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E95A" w14:textId="77777777" w:rsidR="00076B76" w:rsidRPr="00076B76" w:rsidRDefault="00076B76" w:rsidP="00076B76">
      <w:pPr>
        <w:rPr>
          <w:b/>
          <w:bCs/>
        </w:rPr>
      </w:pPr>
      <w:r w:rsidRPr="00076B76">
        <w:rPr>
          <w:b/>
          <w:bCs/>
        </w:rPr>
        <w:t>#DettyDecember: A Cross-Platform Social Media Analysis</w:t>
      </w:r>
    </w:p>
    <w:p w14:paraId="1A68EFFF" w14:textId="11407FDA" w:rsidR="00076B76" w:rsidRPr="00076B76" w:rsidRDefault="00076B76" w:rsidP="00076B76">
      <w:r w:rsidRPr="00076B76">
        <w:rPr>
          <w:b/>
          <w:bCs/>
        </w:rPr>
        <w:t>Date:</w:t>
      </w:r>
      <w:r w:rsidRPr="00076B76">
        <w:t xml:space="preserve"> February 6, 2026 </w:t>
      </w:r>
      <w:r w:rsidRPr="00076B76">
        <w:rPr>
          <w:b/>
          <w:bCs/>
        </w:rPr>
        <w:t>Analyst:</w:t>
      </w:r>
      <w:r w:rsidRPr="00076B76">
        <w:t xml:space="preserve"> </w:t>
      </w:r>
      <w:r>
        <w:t>Bolaji Olatide Dolapo</w:t>
      </w:r>
      <w:r w:rsidRPr="00076B76">
        <w:rPr>
          <w:b/>
          <w:bCs/>
        </w:rPr>
        <w:t>Tools Used:</w:t>
      </w:r>
      <w:r w:rsidRPr="00076B76">
        <w:t xml:space="preserve"> Microsoft Excel (Data Wrangling, Pivot Tables, Visualization)</w:t>
      </w:r>
    </w:p>
    <w:p w14:paraId="46CBDC5C" w14:textId="77777777" w:rsidR="00076B76" w:rsidRPr="00076B76" w:rsidRDefault="00076B76" w:rsidP="00076B76">
      <w:r w:rsidRPr="00076B76">
        <w:pict w14:anchorId="73D4A46D">
          <v:rect id="_x0000_i1031" style="width:0;height:1.5pt" o:hralign="center" o:hrstd="t" o:hr="t" fillcolor="#a0a0a0" stroked="f"/>
        </w:pict>
      </w:r>
    </w:p>
    <w:p w14:paraId="15D17D48" w14:textId="77777777" w:rsidR="00076B76" w:rsidRPr="00076B76" w:rsidRDefault="00076B76" w:rsidP="00076B76">
      <w:pPr>
        <w:rPr>
          <w:b/>
          <w:bCs/>
        </w:rPr>
      </w:pPr>
      <w:r w:rsidRPr="00076B76">
        <w:rPr>
          <w:b/>
          <w:bCs/>
        </w:rPr>
        <w:t>1. Executive Summary</w:t>
      </w:r>
    </w:p>
    <w:p w14:paraId="20BFEE0D" w14:textId="77777777" w:rsidR="00076B76" w:rsidRPr="00076B76" w:rsidRDefault="00076B76" w:rsidP="00076B76">
      <w:r w:rsidRPr="00076B76">
        <w:t xml:space="preserve">The "Detty December" period in Lagos is a peak season for social media activity. This report analyzes user engagement across </w:t>
      </w:r>
      <w:r w:rsidRPr="00076B76">
        <w:rPr>
          <w:b/>
          <w:bCs/>
        </w:rPr>
        <w:t>Instagram, Facebook, and X (Twitter)</w:t>
      </w:r>
      <w:r w:rsidRPr="00076B76">
        <w:t xml:space="preserve"> to understand how different content themes ("Experiences") and sentiments perform on each platform. The analysis reveals that while </w:t>
      </w:r>
      <w:r w:rsidRPr="00076B76">
        <w:rPr>
          <w:b/>
          <w:bCs/>
        </w:rPr>
        <w:t>Instagram</w:t>
      </w:r>
      <w:r w:rsidRPr="00076B76">
        <w:t xml:space="preserve"> dominates total volume, </w:t>
      </w:r>
      <w:r w:rsidRPr="00076B76">
        <w:rPr>
          <w:b/>
          <w:bCs/>
        </w:rPr>
        <w:t>X (Twitter)</w:t>
      </w:r>
      <w:r w:rsidRPr="00076B76">
        <w:t xml:space="preserve"> serves a niche role for dining/restaurant reviews. Furthermore, engagement trends indicate that the optimal time for event promotion is the week prior to Christmas, while "Vlog" content performs best post-season.</w:t>
      </w:r>
    </w:p>
    <w:p w14:paraId="7E1C39B7" w14:textId="77777777" w:rsidR="00076B76" w:rsidRPr="00076B76" w:rsidRDefault="00076B76" w:rsidP="00076B76">
      <w:pPr>
        <w:rPr>
          <w:b/>
          <w:bCs/>
        </w:rPr>
      </w:pPr>
      <w:r w:rsidRPr="00076B76">
        <w:rPr>
          <w:b/>
          <w:bCs/>
        </w:rPr>
        <w:t>2. Methodology</w:t>
      </w:r>
    </w:p>
    <w:p w14:paraId="1BDF2F3F" w14:textId="77777777" w:rsidR="00076B76" w:rsidRPr="00076B76" w:rsidRDefault="00076B76" w:rsidP="00076B76">
      <w:r w:rsidRPr="00076B76">
        <w:t xml:space="preserve">To ensure data integrity, a rigorous data wrangling process was conducted entirely within </w:t>
      </w:r>
      <w:r w:rsidRPr="00076B76">
        <w:rPr>
          <w:b/>
          <w:bCs/>
        </w:rPr>
        <w:t>Microsoft Excel</w:t>
      </w:r>
      <w:r w:rsidRPr="00076B76">
        <w:t>.</w:t>
      </w:r>
    </w:p>
    <w:p w14:paraId="5C2450D6" w14:textId="77777777" w:rsidR="00076B76" w:rsidRPr="00076B76" w:rsidRDefault="00076B76" w:rsidP="00076B76">
      <w:pPr>
        <w:numPr>
          <w:ilvl w:val="0"/>
          <w:numId w:val="1"/>
        </w:numPr>
      </w:pPr>
      <w:r w:rsidRPr="00076B76">
        <w:rPr>
          <w:b/>
          <w:bCs/>
        </w:rPr>
        <w:t>Data Cleaning &amp; Standardization:</w:t>
      </w:r>
    </w:p>
    <w:p w14:paraId="783E107C" w14:textId="77777777" w:rsidR="00076B76" w:rsidRPr="00076B76" w:rsidRDefault="00076B76" w:rsidP="00076B76">
      <w:pPr>
        <w:numPr>
          <w:ilvl w:val="1"/>
          <w:numId w:val="1"/>
        </w:numPr>
      </w:pPr>
      <w:r w:rsidRPr="00076B76">
        <w:rPr>
          <w:b/>
          <w:bCs/>
        </w:rPr>
        <w:t>Metric Normalization:</w:t>
      </w:r>
      <w:r w:rsidRPr="00076B76">
        <w:t xml:space="preserve"> Raw values containing "k" (e.g., 2.5k) were converted to numerical values (e.g., 2,500) using bulk "Find and Replace" operations to ensure calculability.</w:t>
      </w:r>
    </w:p>
    <w:p w14:paraId="000B50B9" w14:textId="77777777" w:rsidR="00076B76" w:rsidRPr="00076B76" w:rsidRDefault="00076B76" w:rsidP="00076B76">
      <w:pPr>
        <w:numPr>
          <w:ilvl w:val="1"/>
          <w:numId w:val="1"/>
        </w:numPr>
      </w:pPr>
      <w:r w:rsidRPr="00076B76">
        <w:rPr>
          <w:b/>
          <w:bCs/>
        </w:rPr>
        <w:t>Date Formatting:</w:t>
      </w:r>
      <w:r w:rsidRPr="00076B76">
        <w:t xml:space="preserve"> Inconsistent date formats were standardized to a single usable format for time-series analysis.</w:t>
      </w:r>
    </w:p>
    <w:p w14:paraId="4D247D6E" w14:textId="77777777" w:rsidR="00076B76" w:rsidRPr="00076B76" w:rsidRDefault="00076B76" w:rsidP="00076B76">
      <w:pPr>
        <w:numPr>
          <w:ilvl w:val="1"/>
          <w:numId w:val="1"/>
        </w:numPr>
      </w:pPr>
      <w:r w:rsidRPr="00076B76">
        <w:rPr>
          <w:b/>
          <w:bCs/>
        </w:rPr>
        <w:t>Column Optimization:</w:t>
      </w:r>
      <w:r w:rsidRPr="00076B76">
        <w:t xml:space="preserve"> Irrelevant columns were removed, and key metrics (Likes, Comments, Shares) were aligned.</w:t>
      </w:r>
    </w:p>
    <w:p w14:paraId="0BECD5F5" w14:textId="77777777" w:rsidR="00076B76" w:rsidRPr="00076B76" w:rsidRDefault="00076B76" w:rsidP="00076B76">
      <w:pPr>
        <w:numPr>
          <w:ilvl w:val="0"/>
          <w:numId w:val="1"/>
        </w:numPr>
      </w:pPr>
      <w:r w:rsidRPr="00076B76">
        <w:rPr>
          <w:b/>
          <w:bCs/>
        </w:rPr>
        <w:t>Data Integration:</w:t>
      </w:r>
    </w:p>
    <w:p w14:paraId="17D8D5D3" w14:textId="77777777" w:rsidR="00076B76" w:rsidRPr="00076B76" w:rsidRDefault="00076B76" w:rsidP="00076B76">
      <w:pPr>
        <w:numPr>
          <w:ilvl w:val="1"/>
          <w:numId w:val="1"/>
        </w:numPr>
      </w:pPr>
      <w:r w:rsidRPr="00076B76">
        <w:t>Individual datasets for Instagram, Facebook, and X were cleaned separately.</w:t>
      </w:r>
    </w:p>
    <w:p w14:paraId="748FAD81" w14:textId="77777777" w:rsidR="00076B76" w:rsidRPr="00076B76" w:rsidRDefault="00076B76" w:rsidP="00076B76">
      <w:pPr>
        <w:numPr>
          <w:ilvl w:val="1"/>
          <w:numId w:val="1"/>
        </w:numPr>
      </w:pPr>
      <w:r w:rsidRPr="00076B76">
        <w:t>A Platform identifier column was added to each dataset before merging them into a single "Master Sheet."</w:t>
      </w:r>
    </w:p>
    <w:p w14:paraId="4700345C" w14:textId="77777777" w:rsidR="00076B76" w:rsidRPr="00076B76" w:rsidRDefault="00076B76" w:rsidP="00076B76">
      <w:pPr>
        <w:numPr>
          <w:ilvl w:val="0"/>
          <w:numId w:val="1"/>
        </w:numPr>
      </w:pPr>
      <w:r w:rsidRPr="00076B76">
        <w:rPr>
          <w:b/>
          <w:bCs/>
        </w:rPr>
        <w:t>Analysis Strategy:</w:t>
      </w:r>
    </w:p>
    <w:p w14:paraId="6DE5890F" w14:textId="77777777" w:rsidR="00076B76" w:rsidRPr="00076B76" w:rsidRDefault="00076B76" w:rsidP="00076B76">
      <w:pPr>
        <w:numPr>
          <w:ilvl w:val="1"/>
          <w:numId w:val="1"/>
        </w:numPr>
      </w:pPr>
      <w:r w:rsidRPr="00076B76">
        <w:rPr>
          <w:b/>
          <w:bCs/>
        </w:rPr>
        <w:t>Engagement Proxy:</w:t>
      </w:r>
      <w:r w:rsidRPr="00076B76">
        <w:t xml:space="preserve"> Due to missing "View" counts on Instagram, </w:t>
      </w:r>
      <w:r w:rsidRPr="00076B76">
        <w:rPr>
          <w:b/>
          <w:bCs/>
        </w:rPr>
        <w:t>"Likes"</w:t>
      </w:r>
      <w:r w:rsidRPr="00076B76">
        <w:t xml:space="preserve"> were selected as the primary metric for engagement, serving as a balanced proxy for user interest.</w:t>
      </w:r>
    </w:p>
    <w:p w14:paraId="19C7E3E9" w14:textId="77777777" w:rsidR="00076B76" w:rsidRPr="00076B76" w:rsidRDefault="00076B76" w:rsidP="00076B76">
      <w:pPr>
        <w:numPr>
          <w:ilvl w:val="1"/>
          <w:numId w:val="1"/>
        </w:numPr>
      </w:pPr>
      <w:r w:rsidRPr="00076B76">
        <w:rPr>
          <w:b/>
          <w:bCs/>
        </w:rPr>
        <w:lastRenderedPageBreak/>
        <w:t>Pivot Tables:</w:t>
      </w:r>
      <w:r w:rsidRPr="00076B76">
        <w:t xml:space="preserve"> Four primary pivot tables were constructed to analyze: (1) Platform Volume, (2) Experience Performance, (3) Time Trends, and (4) Sentiment Distribution.</w:t>
      </w:r>
    </w:p>
    <w:p w14:paraId="247F2502" w14:textId="77777777" w:rsidR="00076B76" w:rsidRPr="00076B76" w:rsidRDefault="00076B76" w:rsidP="00076B76">
      <w:pPr>
        <w:rPr>
          <w:b/>
          <w:bCs/>
        </w:rPr>
      </w:pPr>
      <w:r w:rsidRPr="00076B76">
        <w:rPr>
          <w:b/>
          <w:bCs/>
        </w:rPr>
        <w:t>3. Key Findings</w:t>
      </w:r>
    </w:p>
    <w:p w14:paraId="3CBB7C84" w14:textId="77777777" w:rsidR="00076B76" w:rsidRPr="00076B76" w:rsidRDefault="00076B76" w:rsidP="00076B76">
      <w:pPr>
        <w:rPr>
          <w:b/>
          <w:bCs/>
        </w:rPr>
      </w:pPr>
      <w:r w:rsidRPr="00076B76">
        <w:rPr>
          <w:b/>
          <w:bCs/>
        </w:rPr>
        <w:t>3.1. Platform Dominance &amp; Sentiment</w:t>
      </w:r>
    </w:p>
    <w:p w14:paraId="7FA4B608" w14:textId="77777777" w:rsidR="00076B76" w:rsidRPr="00076B76" w:rsidRDefault="00076B76" w:rsidP="00076B76">
      <w:pPr>
        <w:numPr>
          <w:ilvl w:val="0"/>
          <w:numId w:val="2"/>
        </w:numPr>
      </w:pPr>
      <w:r w:rsidRPr="00076B76">
        <w:rPr>
          <w:b/>
          <w:bCs/>
        </w:rPr>
        <w:t>The Instagram Powerhouse:</w:t>
      </w:r>
      <w:r w:rsidRPr="00076B76">
        <w:t xml:space="preserve"> Instagram generated the highest total engagement across all metrics, confirming it as the primary hub for visual storytelling during Detty December.</w:t>
      </w:r>
    </w:p>
    <w:p w14:paraId="6CE84831" w14:textId="77777777" w:rsidR="00076B76" w:rsidRPr="00076B76" w:rsidRDefault="00076B76" w:rsidP="00076B76">
      <w:pPr>
        <w:numPr>
          <w:ilvl w:val="0"/>
          <w:numId w:val="2"/>
        </w:numPr>
      </w:pPr>
      <w:r w:rsidRPr="00076B76">
        <w:rPr>
          <w:b/>
          <w:bCs/>
        </w:rPr>
        <w:t>The Sentiment Split:</w:t>
      </w:r>
    </w:p>
    <w:p w14:paraId="2626603C" w14:textId="77777777" w:rsidR="00076B76" w:rsidRPr="00076B76" w:rsidRDefault="00076B76" w:rsidP="00076B76">
      <w:pPr>
        <w:numPr>
          <w:ilvl w:val="1"/>
          <w:numId w:val="2"/>
        </w:numPr>
      </w:pPr>
      <w:r w:rsidRPr="00076B76">
        <w:rPr>
          <w:b/>
          <w:bCs/>
        </w:rPr>
        <w:t>Positive Sentiment</w:t>
      </w:r>
      <w:r w:rsidRPr="00076B76">
        <w:t xml:space="preserve"> was the leading driver of engagement across all platforms.</w:t>
      </w:r>
    </w:p>
    <w:p w14:paraId="2946AEF2" w14:textId="77777777" w:rsidR="00076B76" w:rsidRPr="00076B76" w:rsidRDefault="00076B76" w:rsidP="00076B76">
      <w:pPr>
        <w:numPr>
          <w:ilvl w:val="1"/>
          <w:numId w:val="2"/>
        </w:numPr>
      </w:pPr>
      <w:r w:rsidRPr="00076B76">
        <w:rPr>
          <w:b/>
          <w:bCs/>
        </w:rPr>
        <w:t>The Instagram Anomaly:</w:t>
      </w:r>
      <w:r w:rsidRPr="00076B76">
        <w:t xml:space="preserve"> Uniquely on Instagram, </w:t>
      </w:r>
      <w:r w:rsidRPr="00076B76">
        <w:rPr>
          <w:b/>
          <w:bCs/>
        </w:rPr>
        <w:t>Negative Sentiment</w:t>
      </w:r>
      <w:r w:rsidRPr="00076B76">
        <w:t xml:space="preserve"> shared the stage with Positive sentiment. This suggests that "complaint" or "struggle" content (e.g., traffic woes) is just as viral on Instagram as celebratory content.</w:t>
      </w:r>
    </w:p>
    <w:p w14:paraId="17B248E4" w14:textId="77777777" w:rsidR="00076B76" w:rsidRPr="00076B76" w:rsidRDefault="00076B76" w:rsidP="00076B76">
      <w:pPr>
        <w:rPr>
          <w:b/>
          <w:bCs/>
        </w:rPr>
      </w:pPr>
      <w:r w:rsidRPr="00076B76">
        <w:rPr>
          <w:b/>
          <w:bCs/>
        </w:rPr>
        <w:t>3.2. Experience &amp; Thematic Performance</w:t>
      </w:r>
    </w:p>
    <w:p w14:paraId="2DA3178A" w14:textId="77777777" w:rsidR="00076B76" w:rsidRPr="00076B76" w:rsidRDefault="00076B76" w:rsidP="00076B76">
      <w:pPr>
        <w:numPr>
          <w:ilvl w:val="0"/>
          <w:numId w:val="3"/>
        </w:numPr>
      </w:pPr>
      <w:r w:rsidRPr="00076B76">
        <w:rPr>
          <w:b/>
          <w:bCs/>
        </w:rPr>
        <w:t>Top Categories:</w:t>
      </w:r>
      <w:r w:rsidRPr="00076B76">
        <w:t xml:space="preserve"> </w:t>
      </w:r>
      <w:r w:rsidRPr="00076B76">
        <w:rPr>
          <w:b/>
          <w:bCs/>
        </w:rPr>
        <w:t>Party</w:t>
      </w:r>
      <w:r w:rsidRPr="00076B76">
        <w:t xml:space="preserve"> and </w:t>
      </w:r>
      <w:r w:rsidRPr="00076B76">
        <w:rPr>
          <w:b/>
          <w:bCs/>
        </w:rPr>
        <w:t>Travel</w:t>
      </w:r>
      <w:r w:rsidRPr="00076B76">
        <w:t xml:space="preserve"> were the highest-performing experience types. This aligns with the "Detty December" culture of nightlife and the influx of diaspora returnees ("IJGBs").</w:t>
      </w:r>
    </w:p>
    <w:p w14:paraId="64CAD243" w14:textId="77777777" w:rsidR="00076B76" w:rsidRPr="00076B76" w:rsidRDefault="00076B76" w:rsidP="00076B76">
      <w:pPr>
        <w:numPr>
          <w:ilvl w:val="0"/>
          <w:numId w:val="3"/>
        </w:numPr>
      </w:pPr>
      <w:r w:rsidRPr="00076B76">
        <w:rPr>
          <w:b/>
          <w:bCs/>
        </w:rPr>
        <w:t>The "X" Factor for Food:</w:t>
      </w:r>
      <w:r w:rsidRPr="00076B76">
        <w:t xml:space="preserve"> A notable outlier was discovered in the </w:t>
      </w:r>
      <w:r w:rsidRPr="00076B76">
        <w:rPr>
          <w:b/>
          <w:bCs/>
        </w:rPr>
        <w:t>Restaurant</w:t>
      </w:r>
      <w:r w:rsidRPr="00076B76">
        <w:t xml:space="preserve"> category. Unlike other visual categories, dining experiences garnered the most engagement on </w:t>
      </w:r>
      <w:r w:rsidRPr="00076B76">
        <w:rPr>
          <w:b/>
          <w:bCs/>
        </w:rPr>
        <w:t>X (Twitter)</w:t>
      </w:r>
      <w:r w:rsidRPr="00076B76">
        <w:t>, suggesting users prefer X for reviews and food opinions over Instagram visuals.</w:t>
      </w:r>
    </w:p>
    <w:p w14:paraId="53F138F8" w14:textId="77777777" w:rsidR="00076B76" w:rsidRPr="00076B76" w:rsidRDefault="00076B76" w:rsidP="00076B76">
      <w:pPr>
        <w:numPr>
          <w:ilvl w:val="0"/>
          <w:numId w:val="3"/>
        </w:numPr>
      </w:pPr>
      <w:r w:rsidRPr="00076B76">
        <w:rPr>
          <w:b/>
          <w:bCs/>
        </w:rPr>
        <w:t>Experience-Sentiment Correlation:</w:t>
      </w:r>
    </w:p>
    <w:p w14:paraId="682359C2" w14:textId="77777777" w:rsidR="00076B76" w:rsidRPr="00076B76" w:rsidRDefault="00076B76" w:rsidP="00076B76">
      <w:pPr>
        <w:numPr>
          <w:ilvl w:val="1"/>
          <w:numId w:val="3"/>
        </w:numPr>
      </w:pPr>
      <w:r w:rsidRPr="00076B76">
        <w:rPr>
          <w:b/>
          <w:bCs/>
        </w:rPr>
        <w:t>Travel &amp; Party:</w:t>
      </w:r>
      <w:r w:rsidRPr="00076B76">
        <w:t xml:space="preserve"> Dominated Positive sentiment.</w:t>
      </w:r>
    </w:p>
    <w:p w14:paraId="2F37553F" w14:textId="77777777" w:rsidR="00076B76" w:rsidRPr="00076B76" w:rsidRDefault="00076B76" w:rsidP="00076B76">
      <w:pPr>
        <w:numPr>
          <w:ilvl w:val="1"/>
          <w:numId w:val="3"/>
        </w:numPr>
      </w:pPr>
      <w:r w:rsidRPr="00076B76">
        <w:rPr>
          <w:b/>
          <w:bCs/>
        </w:rPr>
        <w:t>Traffic:</w:t>
      </w:r>
      <w:r w:rsidRPr="00076B76">
        <w:t xml:space="preserve"> drove high Negative engagement (relatable frustration).</w:t>
      </w:r>
    </w:p>
    <w:p w14:paraId="78CE2FB2" w14:textId="77777777" w:rsidR="00076B76" w:rsidRPr="00076B76" w:rsidRDefault="00076B76" w:rsidP="00076B76">
      <w:pPr>
        <w:numPr>
          <w:ilvl w:val="1"/>
          <w:numId w:val="3"/>
        </w:numPr>
      </w:pPr>
      <w:r w:rsidRPr="00076B76">
        <w:rPr>
          <w:b/>
          <w:bCs/>
        </w:rPr>
        <w:t>Shopping:</w:t>
      </w:r>
      <w:r w:rsidRPr="00076B76">
        <w:t xml:space="preserve"> Peaked in Neutral sentiment.</w:t>
      </w:r>
    </w:p>
    <w:p w14:paraId="1908A964" w14:textId="77777777" w:rsidR="00076B76" w:rsidRPr="00076B76" w:rsidRDefault="00076B76" w:rsidP="00076B76">
      <w:pPr>
        <w:rPr>
          <w:b/>
          <w:bCs/>
        </w:rPr>
      </w:pPr>
      <w:r w:rsidRPr="00076B76">
        <w:rPr>
          <w:b/>
          <w:bCs/>
        </w:rPr>
        <w:t>3.3. Temporal Trends (Timing)</w:t>
      </w:r>
    </w:p>
    <w:p w14:paraId="7C572031" w14:textId="77777777" w:rsidR="00076B76" w:rsidRPr="00076B76" w:rsidRDefault="00076B76" w:rsidP="00076B76">
      <w:pPr>
        <w:numPr>
          <w:ilvl w:val="0"/>
          <w:numId w:val="4"/>
        </w:numPr>
      </w:pPr>
      <w:r w:rsidRPr="00076B76">
        <w:rPr>
          <w:b/>
          <w:bCs/>
        </w:rPr>
        <w:t>The Pre-Christmas Peak:</w:t>
      </w:r>
      <w:r w:rsidRPr="00076B76">
        <w:t xml:space="preserve"> Total engagement across all platforms peaked </w:t>
      </w:r>
      <w:r w:rsidRPr="00076B76">
        <w:rPr>
          <w:b/>
          <w:bCs/>
        </w:rPr>
        <w:t>one week before Christmas</w:t>
      </w:r>
      <w:r w:rsidRPr="00076B76">
        <w:t>. This signals that the anticipation of events drives more interaction than the events themselves.</w:t>
      </w:r>
    </w:p>
    <w:p w14:paraId="357AE0DA" w14:textId="77777777" w:rsidR="00076B76" w:rsidRPr="00076B76" w:rsidRDefault="00076B76" w:rsidP="00076B76">
      <w:pPr>
        <w:numPr>
          <w:ilvl w:val="0"/>
          <w:numId w:val="4"/>
        </w:numPr>
      </w:pPr>
      <w:r w:rsidRPr="00076B76">
        <w:rPr>
          <w:b/>
          <w:bCs/>
        </w:rPr>
        <w:lastRenderedPageBreak/>
        <w:t>The Post-Event Tail:</w:t>
      </w:r>
      <w:r w:rsidRPr="00076B76">
        <w:t xml:space="preserve"> </w:t>
      </w:r>
      <w:r w:rsidRPr="00076B76">
        <w:rPr>
          <w:b/>
          <w:bCs/>
        </w:rPr>
        <w:t>Vlogs</w:t>
      </w:r>
      <w:r w:rsidRPr="00076B76">
        <w:t xml:space="preserve"> and recap content peaked </w:t>
      </w:r>
      <w:r w:rsidRPr="00076B76">
        <w:rPr>
          <w:b/>
          <w:bCs/>
        </w:rPr>
        <w:t>after</w:t>
      </w:r>
      <w:r w:rsidRPr="00076B76">
        <w:t xml:space="preserve"> the December celebrations concluded (January), indicating a shift in audience appetite from "real-time updates" to "post-trip summaries."</w:t>
      </w:r>
    </w:p>
    <w:p w14:paraId="4610D826" w14:textId="77777777" w:rsidR="00076B76" w:rsidRPr="00076B76" w:rsidRDefault="00076B76" w:rsidP="00076B76">
      <w:pPr>
        <w:rPr>
          <w:b/>
          <w:bCs/>
        </w:rPr>
      </w:pPr>
      <w:r w:rsidRPr="00076B76">
        <w:rPr>
          <w:b/>
          <w:bCs/>
        </w:rPr>
        <w:t>4. Strategic Recommendations</w:t>
      </w:r>
    </w:p>
    <w:p w14:paraId="0F40F230" w14:textId="77777777" w:rsidR="00076B76" w:rsidRPr="00076B76" w:rsidRDefault="00076B76" w:rsidP="00076B76">
      <w:r w:rsidRPr="00076B76">
        <w:t>Based on these findings, the following strategies are recommended for influencers and brands:</w:t>
      </w:r>
    </w:p>
    <w:p w14:paraId="4997E0BF" w14:textId="77777777" w:rsidR="00076B76" w:rsidRPr="00076B76" w:rsidRDefault="00076B76" w:rsidP="00076B76">
      <w:pPr>
        <w:numPr>
          <w:ilvl w:val="0"/>
          <w:numId w:val="5"/>
        </w:numPr>
      </w:pPr>
      <w:r w:rsidRPr="00076B76">
        <w:rPr>
          <w:b/>
          <w:bCs/>
        </w:rPr>
        <w:t>Platform Strategy:</w:t>
      </w:r>
      <w:r w:rsidRPr="00076B76">
        <w:t xml:space="preserve"> Prioritize </w:t>
      </w:r>
      <w:r w:rsidRPr="00076B76">
        <w:rPr>
          <w:b/>
          <w:bCs/>
        </w:rPr>
        <w:t>Instagram</w:t>
      </w:r>
      <w:r w:rsidRPr="00076B76">
        <w:t xml:space="preserve"> for high-gloss "Party" and "Travel" content. However, use </w:t>
      </w:r>
      <w:r w:rsidRPr="00076B76">
        <w:rPr>
          <w:b/>
          <w:bCs/>
        </w:rPr>
        <w:t>X (Twitter)</w:t>
      </w:r>
      <w:r w:rsidRPr="00076B76">
        <w:t xml:space="preserve"> specifically for "Restaurant" reviews and opinions, as the audience there is more engaged with dining topics.</w:t>
      </w:r>
    </w:p>
    <w:p w14:paraId="6295D9E6" w14:textId="77777777" w:rsidR="00076B76" w:rsidRPr="00076B76" w:rsidRDefault="00076B76" w:rsidP="00076B76">
      <w:pPr>
        <w:numPr>
          <w:ilvl w:val="0"/>
          <w:numId w:val="5"/>
        </w:numPr>
      </w:pPr>
      <w:r w:rsidRPr="00076B76">
        <w:rPr>
          <w:b/>
          <w:bCs/>
        </w:rPr>
        <w:t>Timing the Market:</w:t>
      </w:r>
      <w:r w:rsidRPr="00076B76">
        <w:t xml:space="preserve"> Brands should front-load their marketing budget to the </w:t>
      </w:r>
      <w:r w:rsidRPr="00076B76">
        <w:rPr>
          <w:b/>
          <w:bCs/>
        </w:rPr>
        <w:t>week before Christmas</w:t>
      </w:r>
      <w:r w:rsidRPr="00076B76">
        <w:t xml:space="preserve"> to capture peak anticipation.</w:t>
      </w:r>
    </w:p>
    <w:p w14:paraId="29D53694" w14:textId="77777777" w:rsidR="00076B76" w:rsidRPr="00076B76" w:rsidRDefault="00076B76" w:rsidP="00076B76">
      <w:pPr>
        <w:numPr>
          <w:ilvl w:val="0"/>
          <w:numId w:val="5"/>
        </w:numPr>
      </w:pPr>
      <w:r w:rsidRPr="00076B76">
        <w:rPr>
          <w:b/>
          <w:bCs/>
        </w:rPr>
        <w:t>Content Lifecycle:</w:t>
      </w:r>
      <w:r w:rsidRPr="00076B76">
        <w:t xml:space="preserve"> Save long-form "Vlog" content for January. The audience is fatigued during December but eager for recap content once the festivities end.</w:t>
      </w:r>
    </w:p>
    <w:p w14:paraId="739BA66D" w14:textId="77777777" w:rsidR="00076B76" w:rsidRPr="00076B76" w:rsidRDefault="00076B76" w:rsidP="00076B76">
      <w:pPr>
        <w:numPr>
          <w:ilvl w:val="0"/>
          <w:numId w:val="5"/>
        </w:numPr>
      </w:pPr>
      <w:r w:rsidRPr="00076B76">
        <w:rPr>
          <w:b/>
          <w:bCs/>
        </w:rPr>
        <w:t>Embrace the Negative:</w:t>
      </w:r>
      <w:r w:rsidRPr="00076B76">
        <w:t xml:space="preserve"> On Instagram, do not shy away from sharing "Negative/Relatable" experiences (like Traffic). The data proves this content rivals Positive posts in engagement potential.</w:t>
      </w:r>
    </w:p>
    <w:p w14:paraId="354C9B8F" w14:textId="77777777" w:rsidR="00076B76" w:rsidRPr="00076B76" w:rsidRDefault="00076B76" w:rsidP="00076B76">
      <w:pPr>
        <w:rPr>
          <w:b/>
          <w:bCs/>
        </w:rPr>
      </w:pPr>
      <w:r w:rsidRPr="00076B76">
        <w:rPr>
          <w:b/>
          <w:bCs/>
        </w:rPr>
        <w:t>5. Conclusion</w:t>
      </w:r>
    </w:p>
    <w:p w14:paraId="56F88F72" w14:textId="77777777" w:rsidR="00076B76" w:rsidRPr="00076B76" w:rsidRDefault="00076B76" w:rsidP="00076B76">
      <w:r w:rsidRPr="00076B76">
        <w:t xml:space="preserve">This analysis demonstrates that "Detty December" is not a monolith. It is a segmented digital event where </w:t>
      </w:r>
      <w:r w:rsidRPr="00076B76">
        <w:rPr>
          <w:b/>
          <w:bCs/>
        </w:rPr>
        <w:t>Travel</w:t>
      </w:r>
      <w:r w:rsidRPr="00076B76">
        <w:t xml:space="preserve"> and </w:t>
      </w:r>
      <w:r w:rsidRPr="00076B76">
        <w:rPr>
          <w:b/>
          <w:bCs/>
        </w:rPr>
        <w:t>Party</w:t>
      </w:r>
      <w:r w:rsidRPr="00076B76">
        <w:t xml:space="preserve"> content rule Instagram, but </w:t>
      </w:r>
      <w:r w:rsidRPr="00076B76">
        <w:rPr>
          <w:b/>
          <w:bCs/>
        </w:rPr>
        <w:t>Food</w:t>
      </w:r>
      <w:r w:rsidRPr="00076B76">
        <w:t xml:space="preserve"> conversations live on X. By understanding these nuances—and the critical timing of pre-Christmas hype versus post-Christmas reflection—creators can significantly optimize their engagement rates.</w:t>
      </w:r>
    </w:p>
    <w:p w14:paraId="09100F7C" w14:textId="6C9936B8" w:rsidR="004A7A0D" w:rsidRPr="00076B76" w:rsidRDefault="004A7A0D" w:rsidP="00076B76"/>
    <w:sectPr w:rsidR="004A7A0D" w:rsidRPr="00076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3CE2"/>
    <w:multiLevelType w:val="multilevel"/>
    <w:tmpl w:val="DB38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35337"/>
    <w:multiLevelType w:val="multilevel"/>
    <w:tmpl w:val="6804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87378"/>
    <w:multiLevelType w:val="multilevel"/>
    <w:tmpl w:val="0D8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C1E56"/>
    <w:multiLevelType w:val="multilevel"/>
    <w:tmpl w:val="1692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D02D1"/>
    <w:multiLevelType w:val="multilevel"/>
    <w:tmpl w:val="7226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673005">
    <w:abstractNumId w:val="1"/>
  </w:num>
  <w:num w:numId="2" w16cid:durableId="205676600">
    <w:abstractNumId w:val="2"/>
  </w:num>
  <w:num w:numId="3" w16cid:durableId="12998381">
    <w:abstractNumId w:val="4"/>
  </w:num>
  <w:num w:numId="4" w16cid:durableId="1234389634">
    <w:abstractNumId w:val="3"/>
  </w:num>
  <w:num w:numId="5" w16cid:durableId="181961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0D"/>
    <w:rsid w:val="00076B76"/>
    <w:rsid w:val="001A0CEC"/>
    <w:rsid w:val="0024316B"/>
    <w:rsid w:val="003D4705"/>
    <w:rsid w:val="004A7A0D"/>
    <w:rsid w:val="004A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4013"/>
  <w15:chartTrackingRefBased/>
  <w15:docId w15:val="{E0A90AD9-9543-4FB7-A7DE-F07CDBE8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Olatide Bolaji</dc:creator>
  <cp:keywords/>
  <dc:description/>
  <cp:lastModifiedBy>Olatide Bolaji</cp:lastModifiedBy>
  <cp:revision>1</cp:revision>
  <dcterms:created xsi:type="dcterms:W3CDTF">2026-01-28T20:28:00Z</dcterms:created>
  <dcterms:modified xsi:type="dcterms:W3CDTF">2026-02-06T14:41:00Z</dcterms:modified>
</cp:coreProperties>
</file>