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Adendo DoR: Campo Tela / Jornada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Complementa o documento DoR_Should_Could_Have_2026_04_06.docx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color w:val="444444"/>
          <w:sz w:val="20"/>
          <w:szCs w:val="20"/>
        </w:rPr>
        <w:t xml:space="preserve">Decisão de 06/04/2026: itens com UX nova ou fluxos multi-etapas passam a exigir mockup HTML aprovado por Tide antes de entrar em Pronto para Desenvolver.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Template DoR — versão atualizada (com campo Tela)</w:t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Use este template para todos os novos itens que entram no fluxo Kanban. Copie e preencha um por item.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9026"/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        CONTEÚDO ESPERADO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PM-XXX (gerado pelo PM) ou EP-XXX (gerado por Tide)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Título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Nome curto e descritivo da funcionalidade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 Story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Como [persona], quero [ação] para [benefício]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MoSCoW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Must Have / Should Have / Could Have / Won't Have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Complexidade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 (horas) / M (1-2 dias) / L (3-5 dias) / XL (&gt;1 semana)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Critérios de Aceite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Lista de comportamentos verificáveis que definem 'feito'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Tela / Jornada ✦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Obrigatório se o item tem UX nova ou multi-etapas. Link ou nome do arquivo HTML em mockups/. Se não aplicável: escrever 'N/A — backend only'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Notas Técnicas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Arquivos a criar/modificar, tabelas de banco, endpoints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Plano de Testes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🔵 Unitários obrigatórios | 🟠 Integração | 🟢 E2E quando houver jornada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IDs de outros itens que precisam estar prontos antes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Status DoR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⏳ Pendente / ✅ Aprovado por Tide / ❌ Descartado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color w:val="92400E"/>
          <w:sz w:val="20"/>
          <w:szCs w:val="20"/>
        </w:rPr>
        <w:t xml:space="preserve">✦ O campo Tela / Jornada é o que diferencia o novo template do anterior.</w:t>
      </w:r>
    </w:p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Regra: quando o campo Tela é obrigatório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26"/>
        <w:gridCol w:w="350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item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Tela obrigatória?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Nova página ou rota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Sim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PM-010 Dashboard Métricas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Fluxo multi-etapas (2+ telas)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Sim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PM-005 Dropdown de Usuário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Modal ou overlay complexo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Sim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PM-013 Command Palette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Mudança visual significativa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8"/>
                <w:szCs w:val="18"/>
              </w:rPr>
              <w:t xml:space="preserve">✅ Sim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PM-014 Tipografia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Campo ou botão novo em tela existente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⚠️ Opcional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PM-006 Botão de Exportação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Backend puro (API, banco, job)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❌ N/A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PM-007 Audit Log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Expansão de filtros existentes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❌ N/A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PM-008 Filtros Avançados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Migração de banco / permissões RLS</w:t>
            </w:r>
          </w:p>
        </w:tc>
        <w:tc>
          <w:tcPr>
            <w:tcW w:type="dxa" w:w="2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❌ N/A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PM-009 Permissões Granulares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Índice de Mockups — lote 06/04/2026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666666"/>
          <w:sz w:val="20"/>
          <w:szCs w:val="20"/>
        </w:rPr>
        <w:t xml:space="preserve">Todos os arquivos estão em: docs/00-projeto/1 - backlog de melhorias/mockups/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3126"/>
        <w:gridCol w:w="1400"/>
        <w:gridCol w:w="130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Complexidade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PM-005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Área de Usuário Unificada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PM005_area_usuario.html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⏳ Aguardando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Dashboard de Métricas Kanban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PM010_metricas.html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⏳ Aguardando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PM-013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Busca Global — Command Palette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PM013_busca_global.html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⏳ Aguardando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PM-014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Redesign de Tipografia</w:t>
            </w:r>
          </w:p>
        </w:tc>
        <w:tc>
          <w:tcPr>
            <w:tcW w:type="dxa" w:w="3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PM014_tipografia.html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18"/>
                <w:szCs w:val="18"/>
              </w:rPr>
              <w:t xml:space="preserve">⏳ Aguardando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Como usar: abrir o arquivo .html diretamente no navegador. Os mockups funcionam offline sem nenhuma dependência.</w:t>
      </w:r>
    </w:p>
    <w:p>
      <w:pPr>
        <w:spacing w:after="0" w:before="2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Fluxo DoR atualizado com Tela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Responsável / Critério de saída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Ideação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PM gera sugestão com MoSCoW → status Pendente Validação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Validação Tide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Tide aprova ou descarta. Aprovado → avança para DoR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Escrita do DoR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PM preenche template completo, incluindo campo Tela se aplicável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Mockup (se UX)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PM gera arquivo HTML. Tide revisa e aprova o visual antes do código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DoR ✅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Todos os campos preenchidos + Tela aprovada → entra em Pronto para Desenvolver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Desenvolvimento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Agentes implementam seguindo o DoR e o mockup como spec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Testes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Unitários 🔵 obrigatórios. Integração 🟠. E2E 🟢 se houver jornada aprovada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Code Review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PR aberto por agente, revisado por Tide no Git Bash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Homologação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Tide valida no ambiente de preview (Vercel branch)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Implementação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A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Merge na main + deploy produção. Audit log confirma entrega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Adendo DoR v1.0 — complementa DoR_Should_Could_Have_2026_04_06.docx  |  Pág.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</w:pPr>
    <w:r>
      <w:rPr>
        <w:rFonts w:ascii="Arial" w:cs="Arial" w:eastAsia="Arial" w:hAnsi="Arial"/>
        <w:b/>
        <w:bCs/>
        <w:color w:val="1B3A6B"/>
        <w:sz w:val="20"/>
        <w:szCs w:val="20"/>
      </w:rPr>
      <w:t xml:space="preserve">Elopar  |  DoR — Adendo: Campo Tela / Jornada</w:t>
    </w:r>
    <w:r>
      <w:rPr>
        <w:rFonts w:ascii="Arial" w:cs="Arial" w:eastAsia="Arial" w:hAnsi="Arial"/>
        <w:color w:val="888888"/>
        <w:sz w:val="18"/>
        <w:szCs w:val="18"/>
      </w:rPr>
      <w:t xml:space="preserve">       06/04/2026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C528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2026-04-06T14:04:46.885Z</dcterms:created>
  <dcterms:modified xsi:type="dcterms:W3CDTF">2026-04-06T14:04:46.885Z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