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A5745" w14:textId="77777777" w:rsidR="00651A51" w:rsidRDefault="00551F0D">
      <w:pPr>
        <w:pStyle w:val="Heading1"/>
      </w:pPr>
      <w:r>
        <w:t xml:space="preserve">Kickstart my </w:t>
      </w:r>
      <w:r w:rsidRPr="00551F0D">
        <w:rPr>
          <w:color w:val="1C72C6"/>
        </w:rPr>
        <w:t>chart</w:t>
      </w:r>
    </w:p>
    <w:p w14:paraId="1962D3B3" w14:textId="77777777" w:rsidR="00651A51" w:rsidRDefault="00551F0D">
      <w:r>
        <w:t>BY KAREN WARBURTON</w:t>
      </w:r>
    </w:p>
    <w:p w14:paraId="7F604780" w14:textId="77777777" w:rsidR="00651A51" w:rsidRDefault="00551F0D">
      <w:pPr>
        <w:pStyle w:val="Heading2"/>
      </w:pPr>
      <w:r>
        <w:t>executive summary</w:t>
      </w:r>
    </w:p>
    <w:p w14:paraId="2BA3F2A9" w14:textId="77777777" w:rsidR="00551F0D" w:rsidRPr="00551F0D" w:rsidRDefault="00551F0D" w:rsidP="0094015F">
      <w:pPr>
        <w:pStyle w:val="NormalWeb"/>
        <w:spacing w:line="360" w:lineRule="auto"/>
        <w:rPr>
          <w:rFonts w:asciiTheme="minorHAnsi" w:hAnsiTheme="minorHAnsi" w:cstheme="minorHAnsi"/>
        </w:rPr>
      </w:pPr>
      <w:r w:rsidRPr="00551F0D">
        <w:rPr>
          <w:rFonts w:asciiTheme="minorHAnsi" w:hAnsiTheme="minorHAnsi" w:cstheme="minorHAnsi"/>
        </w:rPr>
        <w:t>Over $2 billion has been raised using the massively successful crowdfunding service, Kickstarter, but not every project has found success. Of the more than 300,000 projects launched on Kickstarter, only a third have made it through the funding process with a positive outcome.</w:t>
      </w:r>
    </w:p>
    <w:p w14:paraId="4BA10C4B" w14:textId="77777777" w:rsidR="00651A51" w:rsidRPr="00551F0D" w:rsidRDefault="0094015F" w:rsidP="0094015F">
      <w:pPr>
        <w:pStyle w:val="NormalWeb"/>
        <w:spacing w:line="360" w:lineRule="auto"/>
        <w:rPr>
          <w:rFonts w:asciiTheme="minorHAnsi" w:hAnsiTheme="minorHAnsi" w:cstheme="minorHAnsi"/>
        </w:rPr>
      </w:pPr>
      <w:r>
        <w:rPr>
          <w:rFonts w:asciiTheme="minorHAnsi" w:hAnsiTheme="minorHAnsi" w:cstheme="minorHAnsi"/>
        </w:rPr>
        <w:t>Obtaining funding</w:t>
      </w:r>
      <w:r w:rsidR="00551F0D" w:rsidRPr="00551F0D">
        <w:rPr>
          <w:rFonts w:asciiTheme="minorHAnsi" w:hAnsiTheme="minorHAnsi" w:cstheme="minorHAnsi"/>
        </w:rPr>
        <w:t xml:space="preserve"> on Kickstarter requires meeting or exceeding the project's initial goal, so many organizations spend months looking through past projects in an attempt to discover some trick for finding success. </w:t>
      </w:r>
      <w:r w:rsidR="00551F0D">
        <w:rPr>
          <w:rFonts w:asciiTheme="minorHAnsi" w:hAnsiTheme="minorHAnsi" w:cstheme="minorHAnsi"/>
        </w:rPr>
        <w:t>This summary attempts to show some of the trends that might occur in order for Kickstarter campaigns to be successful</w:t>
      </w:r>
      <w:r w:rsidR="00551F0D" w:rsidRPr="00551F0D">
        <w:rPr>
          <w:rFonts w:asciiTheme="minorHAnsi" w:hAnsiTheme="minorHAnsi" w:cstheme="minorHAnsi"/>
        </w:rPr>
        <w:t>.</w:t>
      </w:r>
    </w:p>
    <w:p w14:paraId="7C617D59" w14:textId="77777777" w:rsidR="00551F0D" w:rsidRPr="0094015F" w:rsidRDefault="00551F0D" w:rsidP="00551F0D">
      <w:pPr>
        <w:pStyle w:val="b-qt"/>
        <w:shd w:val="clear" w:color="auto" w:fill="FFFFFF"/>
        <w:spacing w:before="0" w:beforeAutospacing="0" w:after="225" w:afterAutospacing="0" w:line="555" w:lineRule="atLeast"/>
        <w:rPr>
          <w:rFonts w:ascii="Arial" w:hAnsi="Arial" w:cs="Arial"/>
          <w:i/>
          <w:iCs/>
          <w:color w:val="1C72C6"/>
          <w:sz w:val="32"/>
          <w:szCs w:val="32"/>
        </w:rPr>
      </w:pPr>
      <w:r w:rsidRPr="0094015F">
        <w:rPr>
          <w:rFonts w:ascii="Arial" w:hAnsi="Arial" w:cs="Arial"/>
          <w:i/>
          <w:iCs/>
          <w:color w:val="1C72C6"/>
          <w:sz w:val="32"/>
          <w:szCs w:val="32"/>
        </w:rPr>
        <w:t>“We'd love it if everybody had a Kickstarter project. I believe that everyone has some kind of creative project that they think about - whether it's something small they'd like to do over a weekend with friends, or it's the film they've always wanted to make, whatever.”</w:t>
      </w:r>
    </w:p>
    <w:p w14:paraId="4312B2F2" w14:textId="77777777" w:rsidR="00651A51" w:rsidRPr="00551F0D" w:rsidRDefault="00551F0D" w:rsidP="00551F0D">
      <w:pPr>
        <w:pStyle w:val="bqfqa"/>
        <w:shd w:val="clear" w:color="auto" w:fill="FFFFFF"/>
        <w:spacing w:before="0" w:beforeAutospacing="0" w:after="75" w:afterAutospacing="0"/>
        <w:rPr>
          <w:rFonts w:ascii="Arial" w:hAnsi="Arial" w:cs="Arial"/>
          <w:b/>
          <w:bCs/>
          <w:i/>
          <w:iCs/>
          <w:color w:val="1C72C6"/>
        </w:rPr>
      </w:pPr>
      <w:r w:rsidRPr="00551F0D">
        <w:rPr>
          <w:rFonts w:ascii="Arial" w:hAnsi="Arial" w:cs="Arial"/>
          <w:b/>
          <w:bCs/>
          <w:i/>
          <w:iCs/>
          <w:color w:val="1C72C6"/>
        </w:rPr>
        <w:t>Perry Chen</w:t>
      </w:r>
      <w:r w:rsidR="009D46EE">
        <w:rPr>
          <w:rFonts w:ascii="Arial" w:hAnsi="Arial" w:cs="Arial"/>
          <w:b/>
          <w:bCs/>
          <w:i/>
          <w:iCs/>
          <w:color w:val="1C72C6"/>
        </w:rPr>
        <w:t>, Kickstarter Co-founder</w:t>
      </w:r>
    </w:p>
    <w:p w14:paraId="3F67D23E" w14:textId="77777777" w:rsidR="00551F0D" w:rsidRDefault="00551F0D" w:rsidP="00551F0D">
      <w:pPr>
        <w:pStyle w:val="ListBullet"/>
        <w:numPr>
          <w:ilvl w:val="0"/>
          <w:numId w:val="0"/>
        </w:numPr>
      </w:pPr>
    </w:p>
    <w:p w14:paraId="0CF976AF" w14:textId="77777777" w:rsidR="00372F7A" w:rsidRPr="00372F7A" w:rsidRDefault="00372F7A" w:rsidP="00551F0D">
      <w:pPr>
        <w:pStyle w:val="ListBullet"/>
        <w:numPr>
          <w:ilvl w:val="0"/>
          <w:numId w:val="0"/>
        </w:numPr>
        <w:rPr>
          <w:b/>
          <w:bCs/>
          <w:color w:val="000000" w:themeColor="text1"/>
        </w:rPr>
      </w:pPr>
      <w:r w:rsidRPr="00372F7A">
        <w:rPr>
          <w:b/>
          <w:bCs/>
          <w:color w:val="000000" w:themeColor="text1"/>
        </w:rPr>
        <w:t>Comparison of Parent Categories by Country</w:t>
      </w:r>
    </w:p>
    <w:p w14:paraId="594AC91A" w14:textId="77777777" w:rsidR="00372F7A" w:rsidRDefault="00372F7A" w:rsidP="00551F0D">
      <w:pPr>
        <w:pStyle w:val="ListBullet"/>
        <w:numPr>
          <w:ilvl w:val="0"/>
          <w:numId w:val="0"/>
        </w:numPr>
        <w:rPr>
          <w:color w:val="000000" w:themeColor="text1"/>
        </w:rPr>
      </w:pPr>
    </w:p>
    <w:p w14:paraId="2511C6C2" w14:textId="77777777" w:rsidR="0094015F" w:rsidRDefault="00551F0D" w:rsidP="00551F0D">
      <w:pPr>
        <w:pStyle w:val="ListBullet"/>
        <w:numPr>
          <w:ilvl w:val="0"/>
          <w:numId w:val="0"/>
        </w:numPr>
        <w:rPr>
          <w:color w:val="000000" w:themeColor="text1"/>
        </w:rPr>
      </w:pPr>
      <w:r>
        <w:rPr>
          <w:color w:val="000000" w:themeColor="text1"/>
        </w:rPr>
        <w:t xml:space="preserve">To examine the success of Kickstarter campaigns, a set of data was examined using Microsoft Excel. Four thousand past projects were analyzed to determine success states of projects in four different categories: </w:t>
      </w:r>
      <w:r w:rsidRPr="0094015F">
        <w:rPr>
          <w:i/>
          <w:iCs/>
          <w:color w:val="000000" w:themeColor="text1"/>
        </w:rPr>
        <w:t>canceled, failed, currently live</w:t>
      </w:r>
      <w:r>
        <w:rPr>
          <w:color w:val="000000" w:themeColor="text1"/>
        </w:rPr>
        <w:t xml:space="preserve">, and </w:t>
      </w:r>
      <w:r w:rsidRPr="0094015F">
        <w:rPr>
          <w:i/>
          <w:iCs/>
          <w:color w:val="000000" w:themeColor="text1"/>
        </w:rPr>
        <w:t>successful</w:t>
      </w:r>
      <w:r>
        <w:rPr>
          <w:color w:val="000000" w:themeColor="text1"/>
        </w:rPr>
        <w:t>. These projects took place all over the world, and were identified by categories and subcategories, percent funded, average donation, and launched date compared to deadline.</w:t>
      </w:r>
    </w:p>
    <w:p w14:paraId="3602D1ED" w14:textId="77777777" w:rsidR="0094015F" w:rsidRDefault="0094015F" w:rsidP="00551F0D">
      <w:pPr>
        <w:pStyle w:val="ListBullet"/>
        <w:numPr>
          <w:ilvl w:val="0"/>
          <w:numId w:val="0"/>
        </w:numPr>
        <w:rPr>
          <w:color w:val="000000" w:themeColor="text1"/>
        </w:rPr>
      </w:pPr>
    </w:p>
    <w:p w14:paraId="253C3596" w14:textId="77777777" w:rsidR="007417CC" w:rsidRDefault="009D46EE" w:rsidP="00551F0D">
      <w:pPr>
        <w:pStyle w:val="ListBullet"/>
        <w:numPr>
          <w:ilvl w:val="0"/>
          <w:numId w:val="0"/>
        </w:numPr>
        <w:rPr>
          <w:color w:val="000000" w:themeColor="text1"/>
        </w:rPr>
      </w:pPr>
      <w:r>
        <w:rPr>
          <w:color w:val="000000" w:themeColor="text1"/>
        </w:rPr>
        <w:t>At first glance, looking at worldwide data and parent categories, it appears that the top three most successful types</w:t>
      </w:r>
      <w:r w:rsidR="00B815FC">
        <w:rPr>
          <w:color w:val="000000" w:themeColor="text1"/>
        </w:rPr>
        <w:t xml:space="preserve"> of</w:t>
      </w:r>
      <w:r>
        <w:rPr>
          <w:color w:val="000000" w:themeColor="text1"/>
        </w:rPr>
        <w:t xml:space="preserve"> Kickstarter campaigns are in the categories of the arts, that is, theater, music, film &amp; video</w:t>
      </w:r>
      <w:r w:rsidR="00F23C95">
        <w:rPr>
          <w:color w:val="000000" w:themeColor="text1"/>
        </w:rPr>
        <w:t>, and sometimes photography</w:t>
      </w:r>
      <w:r>
        <w:rPr>
          <w:color w:val="000000" w:themeColor="text1"/>
        </w:rPr>
        <w:t xml:space="preserve"> (</w:t>
      </w:r>
      <w:r w:rsidR="00A23F0B">
        <w:rPr>
          <w:color w:val="000000" w:themeColor="text1"/>
        </w:rPr>
        <w:t>Figure</w:t>
      </w:r>
      <w:r>
        <w:rPr>
          <w:color w:val="000000" w:themeColor="text1"/>
        </w:rPr>
        <w:t xml:space="preserve"> 1). However, while the same holds true when analyzing the United States or </w:t>
      </w:r>
      <w:r w:rsidR="00D53B6C">
        <w:rPr>
          <w:color w:val="000000" w:themeColor="text1"/>
        </w:rPr>
        <w:t>Canada</w:t>
      </w:r>
      <w:r>
        <w:rPr>
          <w:color w:val="000000" w:themeColor="text1"/>
        </w:rPr>
        <w:t xml:space="preserve"> by </w:t>
      </w:r>
      <w:r w:rsidR="00D53B6C">
        <w:rPr>
          <w:color w:val="000000" w:themeColor="text1"/>
        </w:rPr>
        <w:t>themselves</w:t>
      </w:r>
      <w:r w:rsidR="000F6624">
        <w:rPr>
          <w:color w:val="000000" w:themeColor="text1"/>
        </w:rPr>
        <w:t xml:space="preserve">, </w:t>
      </w:r>
      <w:r>
        <w:rPr>
          <w:color w:val="000000" w:themeColor="text1"/>
        </w:rPr>
        <w:t>the more successful categories can change depending on the country</w:t>
      </w:r>
      <w:r w:rsidR="000F6624">
        <w:rPr>
          <w:color w:val="000000" w:themeColor="text1"/>
        </w:rPr>
        <w:t xml:space="preserve"> (Figure 2, Figure 3)</w:t>
      </w:r>
      <w:r>
        <w:rPr>
          <w:color w:val="000000" w:themeColor="text1"/>
        </w:rPr>
        <w:t xml:space="preserve">. For example, technology is a popular and successful Kickstarter campaign category in countries </w:t>
      </w:r>
      <w:r w:rsidR="0044056E">
        <w:rPr>
          <w:color w:val="000000" w:themeColor="text1"/>
        </w:rPr>
        <w:t xml:space="preserve">sampled </w:t>
      </w:r>
      <w:r w:rsidR="00B815FC">
        <w:rPr>
          <w:color w:val="000000" w:themeColor="text1"/>
        </w:rPr>
        <w:t>within</w:t>
      </w:r>
      <w:r w:rsidR="00A23F0B">
        <w:rPr>
          <w:color w:val="000000" w:themeColor="text1"/>
        </w:rPr>
        <w:t xml:space="preserve"> the European Union. </w:t>
      </w:r>
    </w:p>
    <w:p w14:paraId="11E06FB8" w14:textId="77777777" w:rsidR="007417CC" w:rsidRDefault="007417CC" w:rsidP="00551F0D">
      <w:pPr>
        <w:pStyle w:val="ListBullet"/>
        <w:numPr>
          <w:ilvl w:val="0"/>
          <w:numId w:val="0"/>
        </w:numPr>
        <w:rPr>
          <w:color w:val="000000" w:themeColor="text1"/>
        </w:rPr>
      </w:pPr>
    </w:p>
    <w:p w14:paraId="6A2AB078" w14:textId="77777777" w:rsidR="007349C4" w:rsidRDefault="00A23F0B" w:rsidP="00551F0D">
      <w:pPr>
        <w:pStyle w:val="ListBullet"/>
        <w:numPr>
          <w:ilvl w:val="0"/>
          <w:numId w:val="0"/>
        </w:numPr>
        <w:rPr>
          <w:color w:val="000000" w:themeColor="text1"/>
        </w:rPr>
      </w:pPr>
      <w:r>
        <w:rPr>
          <w:color w:val="000000" w:themeColor="text1"/>
        </w:rPr>
        <w:t xml:space="preserve">Several of these countries </w:t>
      </w:r>
      <w:r w:rsidR="00B815FC">
        <w:rPr>
          <w:color w:val="000000" w:themeColor="text1"/>
        </w:rPr>
        <w:t xml:space="preserve">(Austria, Germany, Denmark, Spain, Ireland, Italy, and Sweden) </w:t>
      </w:r>
      <w:r>
        <w:rPr>
          <w:color w:val="000000" w:themeColor="text1"/>
        </w:rPr>
        <w:t xml:space="preserve">appear to indicate that success in funding technology </w:t>
      </w:r>
      <w:r w:rsidR="00DE4F1E">
        <w:rPr>
          <w:color w:val="000000" w:themeColor="text1"/>
        </w:rPr>
        <w:t xml:space="preserve">projects </w:t>
      </w:r>
      <w:r>
        <w:rPr>
          <w:color w:val="000000" w:themeColor="text1"/>
        </w:rPr>
        <w:t>are on par or surpass those of the arts (</w:t>
      </w:r>
      <w:r w:rsidR="00B815FC">
        <w:rPr>
          <w:color w:val="000000" w:themeColor="text1"/>
        </w:rPr>
        <w:t>Figure</w:t>
      </w:r>
      <w:r>
        <w:rPr>
          <w:color w:val="000000" w:themeColor="text1"/>
        </w:rPr>
        <w:t xml:space="preserve"> 4).</w:t>
      </w:r>
      <w:r w:rsidR="00DE4F1E">
        <w:rPr>
          <w:color w:val="000000" w:themeColor="text1"/>
        </w:rPr>
        <w:t xml:space="preserve"> </w:t>
      </w:r>
      <w:r w:rsidR="00350AEA">
        <w:rPr>
          <w:color w:val="000000" w:themeColor="text1"/>
        </w:rPr>
        <w:t>For clarification on which countries are currently included in the European Union, please review Figure 5.</w:t>
      </w:r>
    </w:p>
    <w:p w14:paraId="02C0E881" w14:textId="77777777" w:rsidR="007349C4" w:rsidRDefault="007349C4" w:rsidP="00551F0D">
      <w:pPr>
        <w:pStyle w:val="ListBullet"/>
        <w:numPr>
          <w:ilvl w:val="0"/>
          <w:numId w:val="0"/>
        </w:numPr>
        <w:rPr>
          <w:color w:val="000000" w:themeColor="text1"/>
        </w:rPr>
      </w:pPr>
    </w:p>
    <w:p w14:paraId="3DA44879" w14:textId="77777777" w:rsidR="007349C4" w:rsidRDefault="00DE4F1E" w:rsidP="00551F0D">
      <w:pPr>
        <w:pStyle w:val="ListBullet"/>
        <w:numPr>
          <w:ilvl w:val="0"/>
          <w:numId w:val="0"/>
        </w:numPr>
        <w:rPr>
          <w:color w:val="000000" w:themeColor="text1"/>
        </w:rPr>
      </w:pPr>
      <w:r>
        <w:rPr>
          <w:color w:val="000000" w:themeColor="text1"/>
        </w:rPr>
        <w:t>New Zealand and Australia are also most successful in a</w:t>
      </w:r>
      <w:r w:rsidR="00A669F6">
        <w:rPr>
          <w:color w:val="000000" w:themeColor="text1"/>
        </w:rPr>
        <w:t xml:space="preserve">rtistic campaigns, but it should be noted that Australia has similar successes in games and technology as well (Figure </w:t>
      </w:r>
      <w:r w:rsidR="00350AEA">
        <w:rPr>
          <w:color w:val="000000" w:themeColor="text1"/>
        </w:rPr>
        <w:t>6</w:t>
      </w:r>
      <w:r w:rsidR="00A669F6">
        <w:rPr>
          <w:color w:val="000000" w:themeColor="text1"/>
        </w:rPr>
        <w:t xml:space="preserve">). </w:t>
      </w:r>
    </w:p>
    <w:p w14:paraId="627D18DB" w14:textId="77777777" w:rsidR="007349C4" w:rsidRDefault="007349C4" w:rsidP="00551F0D">
      <w:pPr>
        <w:pStyle w:val="ListBullet"/>
        <w:numPr>
          <w:ilvl w:val="0"/>
          <w:numId w:val="0"/>
        </w:numPr>
        <w:rPr>
          <w:color w:val="000000" w:themeColor="text1"/>
        </w:rPr>
      </w:pPr>
    </w:p>
    <w:p w14:paraId="742F84AA" w14:textId="77777777" w:rsidR="007349C4" w:rsidRDefault="000F6624" w:rsidP="00551F0D">
      <w:pPr>
        <w:pStyle w:val="ListBullet"/>
        <w:numPr>
          <w:ilvl w:val="0"/>
          <w:numId w:val="0"/>
        </w:numPr>
        <w:rPr>
          <w:color w:val="000000" w:themeColor="text1"/>
        </w:rPr>
      </w:pPr>
      <w:r>
        <w:rPr>
          <w:color w:val="000000" w:themeColor="text1"/>
        </w:rPr>
        <w:t>I</w:t>
      </w:r>
      <w:r w:rsidR="00A669F6">
        <w:rPr>
          <w:color w:val="000000" w:themeColor="text1"/>
        </w:rPr>
        <w:t xml:space="preserve"> d</w:t>
      </w:r>
      <w:r>
        <w:rPr>
          <w:color w:val="000000" w:themeColor="text1"/>
        </w:rPr>
        <w:t>id</w:t>
      </w:r>
      <w:r w:rsidR="00A669F6">
        <w:rPr>
          <w:color w:val="000000" w:themeColor="text1"/>
        </w:rPr>
        <w:t xml:space="preserve"> not have many countries in the Asian region of the world in </w:t>
      </w:r>
      <w:r>
        <w:rPr>
          <w:color w:val="000000" w:themeColor="text1"/>
        </w:rPr>
        <w:t>the</w:t>
      </w:r>
      <w:r w:rsidR="00A669F6">
        <w:rPr>
          <w:color w:val="000000" w:themeColor="text1"/>
        </w:rPr>
        <w:t xml:space="preserve"> dataset, but of those </w:t>
      </w:r>
      <w:r>
        <w:rPr>
          <w:color w:val="000000" w:themeColor="text1"/>
        </w:rPr>
        <w:t>I did</w:t>
      </w:r>
      <w:r w:rsidR="00A669F6">
        <w:rPr>
          <w:color w:val="000000" w:themeColor="text1"/>
        </w:rPr>
        <w:t xml:space="preserve">, Hong Kong and Singapore indicate very few Kickstarter campaigns or successes. Descriptive statistics </w:t>
      </w:r>
      <w:r>
        <w:rPr>
          <w:color w:val="000000" w:themeColor="text1"/>
        </w:rPr>
        <w:t>conclude</w:t>
      </w:r>
      <w:r w:rsidR="00A669F6">
        <w:rPr>
          <w:color w:val="000000" w:themeColor="text1"/>
        </w:rPr>
        <w:t xml:space="preserve"> an attempt to garner interest in arts and technology, with successes </w:t>
      </w:r>
      <w:r>
        <w:rPr>
          <w:color w:val="000000" w:themeColor="text1"/>
        </w:rPr>
        <w:t>only in</w:t>
      </w:r>
      <w:r w:rsidR="00A669F6">
        <w:rPr>
          <w:color w:val="000000" w:themeColor="text1"/>
        </w:rPr>
        <w:t xml:space="preserve"> the category of theater arts (Figure </w:t>
      </w:r>
      <w:r w:rsidR="00350AEA">
        <w:rPr>
          <w:color w:val="000000" w:themeColor="text1"/>
        </w:rPr>
        <w:t>7</w:t>
      </w:r>
      <w:r w:rsidR="00A669F6">
        <w:rPr>
          <w:color w:val="000000" w:themeColor="text1"/>
        </w:rPr>
        <w:t xml:space="preserve">). </w:t>
      </w:r>
    </w:p>
    <w:p w14:paraId="5E01584E" w14:textId="77777777" w:rsidR="007349C4" w:rsidRDefault="007349C4" w:rsidP="00551F0D">
      <w:pPr>
        <w:pStyle w:val="ListBullet"/>
        <w:numPr>
          <w:ilvl w:val="0"/>
          <w:numId w:val="0"/>
        </w:numPr>
        <w:rPr>
          <w:color w:val="000000" w:themeColor="text1"/>
        </w:rPr>
      </w:pPr>
    </w:p>
    <w:p w14:paraId="74A58D90" w14:textId="77777777" w:rsidR="00A669F6" w:rsidRDefault="00A669F6" w:rsidP="00551F0D">
      <w:pPr>
        <w:pStyle w:val="ListBullet"/>
        <w:numPr>
          <w:ilvl w:val="0"/>
          <w:numId w:val="0"/>
        </w:numPr>
        <w:rPr>
          <w:color w:val="000000" w:themeColor="text1"/>
        </w:rPr>
      </w:pPr>
      <w:r>
        <w:rPr>
          <w:color w:val="000000" w:themeColor="text1"/>
        </w:rPr>
        <w:t>The only data collected for this study from South America w</w:t>
      </w:r>
      <w:r w:rsidR="000F6624">
        <w:rPr>
          <w:color w:val="000000" w:themeColor="text1"/>
        </w:rPr>
        <w:t>as</w:t>
      </w:r>
      <w:r>
        <w:rPr>
          <w:color w:val="000000" w:themeColor="text1"/>
        </w:rPr>
        <w:t xml:space="preserve"> in Mexico, indicating difficulty in finding funding for Kickstarter campaigns of any sort (Figure </w:t>
      </w:r>
      <w:r w:rsidR="00350AEA">
        <w:rPr>
          <w:color w:val="000000" w:themeColor="text1"/>
        </w:rPr>
        <w:t>8</w:t>
      </w:r>
      <w:r>
        <w:rPr>
          <w:color w:val="000000" w:themeColor="text1"/>
        </w:rPr>
        <w:t>).</w:t>
      </w:r>
    </w:p>
    <w:p w14:paraId="0E34B65E" w14:textId="77777777" w:rsidR="00372F7A" w:rsidRDefault="00372F7A" w:rsidP="00551F0D">
      <w:pPr>
        <w:pStyle w:val="ListBullet"/>
        <w:numPr>
          <w:ilvl w:val="0"/>
          <w:numId w:val="0"/>
        </w:numPr>
        <w:rPr>
          <w:color w:val="000000" w:themeColor="text1"/>
        </w:rPr>
      </w:pPr>
    </w:p>
    <w:p w14:paraId="1744DABD" w14:textId="77777777" w:rsidR="00372F7A" w:rsidRPr="00436CAD" w:rsidRDefault="00372F7A" w:rsidP="00551F0D">
      <w:pPr>
        <w:pStyle w:val="ListBullet"/>
        <w:numPr>
          <w:ilvl w:val="0"/>
          <w:numId w:val="0"/>
        </w:numPr>
        <w:rPr>
          <w:b/>
          <w:bCs/>
          <w:color w:val="000000" w:themeColor="text1"/>
        </w:rPr>
      </w:pPr>
      <w:r w:rsidRPr="00436CAD">
        <w:rPr>
          <w:b/>
          <w:bCs/>
          <w:color w:val="000000" w:themeColor="text1"/>
        </w:rPr>
        <w:t>Comparison of Sub-Categories by Country</w:t>
      </w:r>
    </w:p>
    <w:p w14:paraId="47884D0A" w14:textId="77777777" w:rsidR="00372F7A" w:rsidRPr="00436CAD" w:rsidRDefault="00372F7A" w:rsidP="00551F0D">
      <w:pPr>
        <w:pStyle w:val="ListBullet"/>
        <w:numPr>
          <w:ilvl w:val="0"/>
          <w:numId w:val="0"/>
        </w:numPr>
        <w:rPr>
          <w:b/>
          <w:bCs/>
          <w:color w:val="000000" w:themeColor="text1"/>
        </w:rPr>
      </w:pPr>
    </w:p>
    <w:p w14:paraId="5300644E" w14:textId="77777777" w:rsidR="00414E04" w:rsidRDefault="000F6624" w:rsidP="00551F0D">
      <w:pPr>
        <w:pStyle w:val="ListBullet"/>
        <w:numPr>
          <w:ilvl w:val="0"/>
          <w:numId w:val="0"/>
        </w:numPr>
        <w:rPr>
          <w:color w:val="000000" w:themeColor="text1"/>
        </w:rPr>
      </w:pPr>
      <w:r>
        <w:rPr>
          <w:color w:val="000000" w:themeColor="text1"/>
        </w:rPr>
        <w:t>I</w:t>
      </w:r>
      <w:r w:rsidR="00414E04">
        <w:rPr>
          <w:color w:val="000000" w:themeColor="text1"/>
        </w:rPr>
        <w:t xml:space="preserve"> can dig a little deeper into </w:t>
      </w:r>
      <w:r>
        <w:rPr>
          <w:color w:val="000000" w:themeColor="text1"/>
        </w:rPr>
        <w:t>the</w:t>
      </w:r>
      <w:r w:rsidR="00414E04">
        <w:rPr>
          <w:color w:val="000000" w:themeColor="text1"/>
        </w:rPr>
        <w:t xml:space="preserve"> dataset to determine which areas of each parent category are most popular for Kickstarter funding. Worldwide, we can see that the three most successful campaigns were in subcategories of “plays”, “rock”, and “documentaries”. This is consistent with the initial analysis in parent categories, in that the arts seem to be most commonly funded and meet the goals set up for those campaigns overall (Figure 8). Note that “plays” far out-succeed </w:t>
      </w:r>
      <w:r w:rsidR="00414E04">
        <w:rPr>
          <w:color w:val="000000" w:themeColor="text1"/>
        </w:rPr>
        <w:lastRenderedPageBreak/>
        <w:t xml:space="preserve">any other subcategory on a worldwide scale. The United States and Canada </w:t>
      </w:r>
      <w:r w:rsidR="009E014B">
        <w:rPr>
          <w:color w:val="000000" w:themeColor="text1"/>
        </w:rPr>
        <w:t>show similar results, with Canada probably showing a higher success rate for desktop video games rather than documentaries (Figures 9, 10).</w:t>
      </w:r>
    </w:p>
    <w:p w14:paraId="5114DED9" w14:textId="77777777" w:rsidR="00922AB5" w:rsidRDefault="00922AB5" w:rsidP="00551F0D">
      <w:pPr>
        <w:pStyle w:val="ListBullet"/>
        <w:numPr>
          <w:ilvl w:val="0"/>
          <w:numId w:val="0"/>
        </w:numPr>
        <w:rPr>
          <w:color w:val="000000" w:themeColor="text1"/>
        </w:rPr>
      </w:pPr>
    </w:p>
    <w:p w14:paraId="28B614DB" w14:textId="77777777" w:rsidR="00922AB5" w:rsidRDefault="00922AB5" w:rsidP="00551F0D">
      <w:pPr>
        <w:pStyle w:val="ListBullet"/>
        <w:numPr>
          <w:ilvl w:val="0"/>
          <w:numId w:val="0"/>
        </w:numPr>
        <w:rPr>
          <w:color w:val="000000" w:themeColor="text1"/>
        </w:rPr>
      </w:pPr>
      <w:r>
        <w:rPr>
          <w:color w:val="000000" w:themeColor="text1"/>
        </w:rPr>
        <w:t xml:space="preserve">European Union countries again, with focus on the arts, had their most successful campaigns in subcategories of plays, photobooks, and music subcategories such as rock, classical, and metal. It should be noted, however, that technology showed to be successful for some of these countries in the areas of hardware and space exploration. Germany, Denmark, Italy, and The Netherlands had successful campaigns in hardware, and Italy notably </w:t>
      </w:r>
      <w:r w:rsidR="004D61A3">
        <w:rPr>
          <w:color w:val="000000" w:themeColor="text1"/>
        </w:rPr>
        <w:t xml:space="preserve">also </w:t>
      </w:r>
      <w:r>
        <w:rPr>
          <w:color w:val="000000" w:themeColor="text1"/>
        </w:rPr>
        <w:t>had successful campaigning in space exploration. Some countries appear to have special interest in technological wearables (France), nonfiction writing (The Netherlands), and Spain had successful campaigns in many areas, including theater, music, video, and technology hardware</w:t>
      </w:r>
      <w:r w:rsidR="007349C4">
        <w:rPr>
          <w:color w:val="000000" w:themeColor="text1"/>
        </w:rPr>
        <w:t xml:space="preserve"> (Figure 11).</w:t>
      </w:r>
    </w:p>
    <w:p w14:paraId="6C4AF038" w14:textId="77777777" w:rsidR="00436CAD" w:rsidRDefault="00436CAD" w:rsidP="00551F0D">
      <w:pPr>
        <w:pStyle w:val="ListBullet"/>
        <w:numPr>
          <w:ilvl w:val="0"/>
          <w:numId w:val="0"/>
        </w:numPr>
        <w:rPr>
          <w:color w:val="000000" w:themeColor="text1"/>
        </w:rPr>
      </w:pPr>
    </w:p>
    <w:p w14:paraId="11EE8C4F" w14:textId="77777777" w:rsidR="00436CAD" w:rsidRDefault="00436CAD" w:rsidP="00551F0D">
      <w:pPr>
        <w:pStyle w:val="ListBullet"/>
        <w:numPr>
          <w:ilvl w:val="0"/>
          <w:numId w:val="0"/>
        </w:numPr>
        <w:rPr>
          <w:color w:val="000000" w:themeColor="text1"/>
        </w:rPr>
      </w:pPr>
      <w:r>
        <w:rPr>
          <w:color w:val="000000" w:themeColor="text1"/>
        </w:rPr>
        <w:t>New Zealand and Australia had successful subcategories in the arts, as indicated by the parent categories, such as television, theater spaces, and plays. It is notable, however, that Australia’s sub-categories indicated successful campaigns technology, specifically in space exploration.</w:t>
      </w:r>
    </w:p>
    <w:p w14:paraId="07895ED6" w14:textId="77777777" w:rsidR="00436CAD" w:rsidRDefault="00436CAD" w:rsidP="00551F0D">
      <w:pPr>
        <w:pStyle w:val="ListBullet"/>
        <w:numPr>
          <w:ilvl w:val="0"/>
          <w:numId w:val="0"/>
        </w:numPr>
        <w:rPr>
          <w:color w:val="000000" w:themeColor="text1"/>
        </w:rPr>
      </w:pPr>
    </w:p>
    <w:p w14:paraId="3C07EAB2" w14:textId="77777777" w:rsidR="00436CAD" w:rsidRDefault="00040130" w:rsidP="00551F0D">
      <w:pPr>
        <w:pStyle w:val="ListBullet"/>
        <w:numPr>
          <w:ilvl w:val="0"/>
          <w:numId w:val="0"/>
        </w:numPr>
        <w:rPr>
          <w:color w:val="000000" w:themeColor="text1"/>
        </w:rPr>
      </w:pPr>
      <w:r>
        <w:rPr>
          <w:color w:val="000000" w:themeColor="text1"/>
        </w:rPr>
        <w:t>The</w:t>
      </w:r>
      <w:r w:rsidR="00436CAD">
        <w:rPr>
          <w:color w:val="000000" w:themeColor="text1"/>
        </w:rPr>
        <w:t xml:space="preserve"> Asian representative data indicate that Singapore and Hong Kong have had very few attempts with Kickstarter. The only successful campaign was in Singapore</w:t>
      </w:r>
      <w:r w:rsidR="004D61A3">
        <w:rPr>
          <w:color w:val="000000" w:themeColor="text1"/>
        </w:rPr>
        <w:t xml:space="preserve">, </w:t>
      </w:r>
      <w:r w:rsidR="00436CAD">
        <w:rPr>
          <w:color w:val="000000" w:themeColor="text1"/>
        </w:rPr>
        <w:t>related to plays.</w:t>
      </w:r>
    </w:p>
    <w:p w14:paraId="16C375EC" w14:textId="77777777" w:rsidR="00436CAD" w:rsidRDefault="00436CAD" w:rsidP="00551F0D">
      <w:pPr>
        <w:pStyle w:val="ListBullet"/>
        <w:numPr>
          <w:ilvl w:val="0"/>
          <w:numId w:val="0"/>
        </w:numPr>
        <w:rPr>
          <w:color w:val="000000" w:themeColor="text1"/>
        </w:rPr>
      </w:pPr>
    </w:p>
    <w:p w14:paraId="638FAE9B" w14:textId="77777777" w:rsidR="00436CAD" w:rsidRDefault="00436CAD" w:rsidP="00551F0D">
      <w:pPr>
        <w:pStyle w:val="ListBullet"/>
        <w:numPr>
          <w:ilvl w:val="0"/>
          <w:numId w:val="0"/>
        </w:numPr>
        <w:rPr>
          <w:color w:val="000000" w:themeColor="text1"/>
        </w:rPr>
      </w:pPr>
      <w:r>
        <w:rPr>
          <w:color w:val="000000" w:themeColor="text1"/>
        </w:rPr>
        <w:t>Finally, the only South American country included in the dataset, Mexico, did not have many attempts either, and no successes, although there are currently live campaigns in the sub-categories of theater spaces and plays.</w:t>
      </w:r>
    </w:p>
    <w:p w14:paraId="1A2A6247" w14:textId="77777777" w:rsidR="00436CAD" w:rsidRDefault="00436CAD" w:rsidP="00551F0D">
      <w:pPr>
        <w:pStyle w:val="ListBullet"/>
        <w:numPr>
          <w:ilvl w:val="0"/>
          <w:numId w:val="0"/>
        </w:numPr>
        <w:rPr>
          <w:color w:val="000000" w:themeColor="text1"/>
        </w:rPr>
      </w:pPr>
    </w:p>
    <w:p w14:paraId="6708FBD5" w14:textId="77777777" w:rsidR="00436CAD" w:rsidRPr="00A22B21" w:rsidRDefault="00436CAD" w:rsidP="00551F0D">
      <w:pPr>
        <w:pStyle w:val="ListBullet"/>
        <w:numPr>
          <w:ilvl w:val="0"/>
          <w:numId w:val="0"/>
        </w:numPr>
        <w:rPr>
          <w:b/>
          <w:bCs/>
          <w:color w:val="000000" w:themeColor="text1"/>
        </w:rPr>
      </w:pPr>
      <w:r w:rsidRPr="00A22B21">
        <w:rPr>
          <w:b/>
          <w:bCs/>
          <w:color w:val="000000" w:themeColor="text1"/>
        </w:rPr>
        <w:t>Campaign Durations</w:t>
      </w:r>
    </w:p>
    <w:p w14:paraId="5EB20380" w14:textId="77777777" w:rsidR="00436CAD" w:rsidRDefault="00436CAD" w:rsidP="00551F0D">
      <w:pPr>
        <w:pStyle w:val="ListBullet"/>
        <w:numPr>
          <w:ilvl w:val="0"/>
          <w:numId w:val="0"/>
        </w:numPr>
        <w:rPr>
          <w:color w:val="000000" w:themeColor="text1"/>
        </w:rPr>
      </w:pPr>
    </w:p>
    <w:p w14:paraId="6E3D3FA1" w14:textId="77777777" w:rsidR="00436CAD" w:rsidRDefault="00130637" w:rsidP="00551F0D">
      <w:pPr>
        <w:pStyle w:val="ListBullet"/>
        <w:numPr>
          <w:ilvl w:val="0"/>
          <w:numId w:val="0"/>
        </w:numPr>
        <w:rPr>
          <w:color w:val="000000" w:themeColor="text1"/>
        </w:rPr>
      </w:pPr>
      <w:r>
        <w:rPr>
          <w:color w:val="000000" w:themeColor="text1"/>
        </w:rPr>
        <w:t xml:space="preserve">My final analysis from the dataset included looking at the duration of projects compared to success. It would be an obvious assumption that the longer the campaign existed, the better the campaign did. However, </w:t>
      </w:r>
      <w:r w:rsidR="00350AEA">
        <w:rPr>
          <w:color w:val="000000" w:themeColor="text1"/>
        </w:rPr>
        <w:t xml:space="preserve">as mentioned above, </w:t>
      </w:r>
      <w:r>
        <w:rPr>
          <w:color w:val="000000" w:themeColor="text1"/>
        </w:rPr>
        <w:t xml:space="preserve">the most successful </w:t>
      </w:r>
      <w:r w:rsidR="00350AEA">
        <w:rPr>
          <w:color w:val="000000" w:themeColor="text1"/>
        </w:rPr>
        <w:t xml:space="preserve">fundraising occurred in the areas of the arts. Technology </w:t>
      </w:r>
      <w:r w:rsidR="00040130">
        <w:rPr>
          <w:color w:val="000000" w:themeColor="text1"/>
        </w:rPr>
        <w:t>thrived</w:t>
      </w:r>
      <w:r w:rsidR="00350AEA">
        <w:rPr>
          <w:color w:val="000000" w:themeColor="text1"/>
        </w:rPr>
        <w:t xml:space="preserve"> in some years as well. The campaigns that were most </w:t>
      </w:r>
      <w:r w:rsidR="00350AEA">
        <w:rPr>
          <w:color w:val="000000" w:themeColor="text1"/>
        </w:rPr>
        <w:lastRenderedPageBreak/>
        <w:t xml:space="preserve">successful generally gained funding in the first </w:t>
      </w:r>
      <w:r w:rsidR="004D61A3">
        <w:rPr>
          <w:color w:val="000000" w:themeColor="text1"/>
        </w:rPr>
        <w:t>three to five</w:t>
      </w:r>
      <w:r w:rsidR="00350AEA">
        <w:rPr>
          <w:color w:val="000000" w:themeColor="text1"/>
        </w:rPr>
        <w:t xml:space="preserve"> months, while those unsuccessful campaigns might have received funding right away, </w:t>
      </w:r>
      <w:r w:rsidR="004D61A3">
        <w:rPr>
          <w:color w:val="000000" w:themeColor="text1"/>
        </w:rPr>
        <w:t>then</w:t>
      </w:r>
      <w:r w:rsidR="00350AEA">
        <w:rPr>
          <w:color w:val="000000" w:themeColor="text1"/>
        </w:rPr>
        <w:t xml:space="preserve"> appeared to drop off immediately afterward, then sometimes improving funding the following month, and dropping off again. It seem</w:t>
      </w:r>
      <w:r w:rsidR="004D61A3">
        <w:rPr>
          <w:color w:val="000000" w:themeColor="text1"/>
        </w:rPr>
        <w:t>s</w:t>
      </w:r>
      <w:r w:rsidR="00350AEA">
        <w:rPr>
          <w:color w:val="000000" w:themeColor="text1"/>
        </w:rPr>
        <w:t xml:space="preserve"> the more erratic the funding was in support of the campaign, the less likely it was to be successful. Although this cannot be said across the board, the most popular campaigns in the arts and technology appeared to exhibit this trend (Figure 12).</w:t>
      </w:r>
    </w:p>
    <w:p w14:paraId="3EBF068A" w14:textId="77777777" w:rsidR="00350AEA" w:rsidRDefault="00350AEA" w:rsidP="00551F0D">
      <w:pPr>
        <w:pStyle w:val="ListBullet"/>
        <w:numPr>
          <w:ilvl w:val="0"/>
          <w:numId w:val="0"/>
        </w:numPr>
        <w:rPr>
          <w:color w:val="000000" w:themeColor="text1"/>
        </w:rPr>
      </w:pPr>
    </w:p>
    <w:p w14:paraId="416AAA22" w14:textId="77777777" w:rsidR="00350AEA" w:rsidRPr="00A22B21" w:rsidRDefault="00350AEA" w:rsidP="00551F0D">
      <w:pPr>
        <w:pStyle w:val="ListBullet"/>
        <w:numPr>
          <w:ilvl w:val="0"/>
          <w:numId w:val="0"/>
        </w:numPr>
        <w:rPr>
          <w:b/>
          <w:bCs/>
          <w:color w:val="000000" w:themeColor="text1"/>
        </w:rPr>
      </w:pPr>
      <w:r w:rsidRPr="00A22B21">
        <w:rPr>
          <w:b/>
          <w:bCs/>
          <w:color w:val="000000" w:themeColor="text1"/>
        </w:rPr>
        <w:t>Conclusion</w:t>
      </w:r>
    </w:p>
    <w:p w14:paraId="340DB790" w14:textId="77777777" w:rsidR="00A22B21" w:rsidRDefault="00A22B21" w:rsidP="00551F0D">
      <w:pPr>
        <w:pStyle w:val="ListBullet"/>
        <w:numPr>
          <w:ilvl w:val="0"/>
          <w:numId w:val="0"/>
        </w:numPr>
        <w:rPr>
          <w:color w:val="000000" w:themeColor="text1"/>
        </w:rPr>
      </w:pPr>
    </w:p>
    <w:p w14:paraId="0D47E7A8" w14:textId="3E13B12F" w:rsidR="00350AEA" w:rsidRDefault="00A22B21" w:rsidP="00551F0D">
      <w:pPr>
        <w:pStyle w:val="ListBullet"/>
        <w:numPr>
          <w:ilvl w:val="0"/>
          <w:numId w:val="0"/>
        </w:numPr>
        <w:rPr>
          <w:color w:val="000000" w:themeColor="text1"/>
        </w:rPr>
      </w:pPr>
      <w:r>
        <w:rPr>
          <w:color w:val="000000" w:themeColor="text1"/>
        </w:rPr>
        <w:t xml:space="preserve">This data analysis generally indicates that the most successful Kickstarter campaigns sit squarely in the area of art, theater, or music. It should be noted that over time, technology projects are also popular among donors. Geographic location may also have an impact on which types of projects are most popular, but our dataset is very limited in terms of sample sizes from specific countries and areas of the world. For example, we have no data from Russia or China, and very little from Asia at all. Kickstarter is not available to some countries, and therefore, projects that might otherwise be in different categories, showing different levels of success </w:t>
      </w:r>
      <w:r w:rsidR="004D61A3">
        <w:rPr>
          <w:color w:val="000000" w:themeColor="text1"/>
        </w:rPr>
        <w:t>may</w:t>
      </w:r>
      <w:r>
        <w:rPr>
          <w:color w:val="000000" w:themeColor="text1"/>
        </w:rPr>
        <w:t xml:space="preserve"> indicate an overall different conclusion. However, where Kickstarter is available, it appears that the arts </w:t>
      </w:r>
      <w:r w:rsidR="00040130">
        <w:rPr>
          <w:color w:val="000000" w:themeColor="text1"/>
        </w:rPr>
        <w:t>are</w:t>
      </w:r>
      <w:r>
        <w:rPr>
          <w:color w:val="000000" w:themeColor="text1"/>
        </w:rPr>
        <w:t xml:space="preserve"> the most successful fundraisers, and projects obtaining funds in the first few months of launching tend to be more successful than those that do not receive consistent funding.</w:t>
      </w:r>
    </w:p>
    <w:p w14:paraId="14813B48" w14:textId="3CCBFF84" w:rsidR="001B5A13" w:rsidRDefault="001B5A13" w:rsidP="00551F0D">
      <w:pPr>
        <w:pStyle w:val="ListBullet"/>
        <w:numPr>
          <w:ilvl w:val="0"/>
          <w:numId w:val="0"/>
        </w:numPr>
        <w:rPr>
          <w:color w:val="000000" w:themeColor="text1"/>
        </w:rPr>
      </w:pPr>
    </w:p>
    <w:p w14:paraId="791633EE" w14:textId="1BAB8FB8" w:rsidR="001B5A13" w:rsidRDefault="001B5A13" w:rsidP="00551F0D">
      <w:pPr>
        <w:pStyle w:val="ListBullet"/>
        <w:numPr>
          <w:ilvl w:val="0"/>
          <w:numId w:val="0"/>
        </w:numPr>
        <w:rPr>
          <w:color w:val="000000" w:themeColor="text1"/>
        </w:rPr>
      </w:pPr>
      <w:r>
        <w:rPr>
          <w:color w:val="000000" w:themeColor="text1"/>
        </w:rPr>
        <w:t xml:space="preserve">With additional data to add to the set, current data, and even adding more categories and subcategories </w:t>
      </w:r>
      <w:r w:rsidR="0070139E">
        <w:rPr>
          <w:color w:val="000000" w:themeColor="text1"/>
        </w:rPr>
        <w:t>beyond the scope of the project, may</w:t>
      </w:r>
      <w:r>
        <w:rPr>
          <w:color w:val="000000" w:themeColor="text1"/>
        </w:rPr>
        <w:t xml:space="preserve"> help further investiga</w:t>
      </w:r>
      <w:r w:rsidR="0070139E">
        <w:rPr>
          <w:color w:val="000000" w:themeColor="text1"/>
        </w:rPr>
        <w:t>te</w:t>
      </w:r>
      <w:r>
        <w:rPr>
          <w:color w:val="000000" w:themeColor="text1"/>
        </w:rPr>
        <w:t xml:space="preserve"> into why some campaigns are more successful than others. How each campaign was advertised to an audience is not clear in the dataset either, a detail that might hold information on differences between success rates. For example, were successful campaigns requesting funds from people with a higher socio-economic status than others? </w:t>
      </w:r>
      <w:r w:rsidR="0070139E">
        <w:rPr>
          <w:color w:val="000000" w:themeColor="text1"/>
        </w:rPr>
        <w:t xml:space="preserve">Where did they advertise their campaign? What options are there for those trying to obtain funding in other countries? </w:t>
      </w:r>
      <w:r>
        <w:rPr>
          <w:color w:val="000000" w:themeColor="text1"/>
        </w:rPr>
        <w:t>Th</w:t>
      </w:r>
      <w:r w:rsidR="0070139E">
        <w:rPr>
          <w:color w:val="000000" w:themeColor="text1"/>
        </w:rPr>
        <w:t>ese types of details</w:t>
      </w:r>
      <w:r>
        <w:rPr>
          <w:color w:val="000000" w:themeColor="text1"/>
        </w:rPr>
        <w:t xml:space="preserve"> would provide additional information</w:t>
      </w:r>
      <w:r w:rsidR="0070139E">
        <w:rPr>
          <w:color w:val="000000" w:themeColor="text1"/>
        </w:rPr>
        <w:t>.</w:t>
      </w:r>
    </w:p>
    <w:p w14:paraId="1A8ED16E" w14:textId="77777777" w:rsidR="007349C4" w:rsidRDefault="007349C4" w:rsidP="00551F0D">
      <w:pPr>
        <w:pStyle w:val="ListBullet"/>
        <w:numPr>
          <w:ilvl w:val="0"/>
          <w:numId w:val="0"/>
        </w:numPr>
        <w:rPr>
          <w:color w:val="000000" w:themeColor="text1"/>
        </w:rPr>
      </w:pPr>
    </w:p>
    <w:p w14:paraId="2869A0A5" w14:textId="77777777" w:rsidR="004D61A3" w:rsidRDefault="004D61A3" w:rsidP="00551F0D">
      <w:pPr>
        <w:pStyle w:val="ListBullet"/>
        <w:numPr>
          <w:ilvl w:val="0"/>
          <w:numId w:val="0"/>
        </w:numPr>
        <w:rPr>
          <w:color w:val="000000" w:themeColor="text1"/>
        </w:rPr>
      </w:pPr>
    </w:p>
    <w:p w14:paraId="77449B33" w14:textId="12AA5FA6" w:rsidR="00F23C95" w:rsidRDefault="00A23F0B" w:rsidP="00551F0D">
      <w:pPr>
        <w:pStyle w:val="ListBullet"/>
        <w:numPr>
          <w:ilvl w:val="0"/>
          <w:numId w:val="0"/>
        </w:numPr>
        <w:rPr>
          <w:color w:val="000000" w:themeColor="text1"/>
        </w:rPr>
      </w:pPr>
      <w:r>
        <w:rPr>
          <w:color w:val="000000" w:themeColor="text1"/>
        </w:rPr>
        <w:lastRenderedPageBreak/>
        <w:t>Figure 1.</w:t>
      </w:r>
      <w:r w:rsidR="00A669F6">
        <w:rPr>
          <w:color w:val="000000" w:themeColor="text1"/>
        </w:rPr>
        <w:t xml:space="preserve"> All Countries Sampled</w:t>
      </w:r>
      <w:r w:rsidR="0070139E">
        <w:rPr>
          <w:color w:val="000000" w:themeColor="text1"/>
        </w:rPr>
        <w:t xml:space="preserve"> by Category</w:t>
      </w:r>
    </w:p>
    <w:p w14:paraId="1E02FBC0" w14:textId="77777777" w:rsidR="0044056E" w:rsidRDefault="0044056E" w:rsidP="00551F0D">
      <w:pPr>
        <w:pStyle w:val="ListBullet"/>
        <w:numPr>
          <w:ilvl w:val="0"/>
          <w:numId w:val="0"/>
        </w:numPr>
        <w:rPr>
          <w:color w:val="000000" w:themeColor="text1"/>
        </w:rPr>
      </w:pPr>
      <w:r>
        <w:rPr>
          <w:noProof/>
        </w:rPr>
        <w:drawing>
          <wp:inline distT="0" distB="0" distL="0" distR="0" wp14:anchorId="0777A114" wp14:editId="136B42A0">
            <wp:extent cx="4917664" cy="338666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801" cy="3399157"/>
                    </a:xfrm>
                    <a:prstGeom prst="rect">
                      <a:avLst/>
                    </a:prstGeom>
                  </pic:spPr>
                </pic:pic>
              </a:graphicData>
            </a:graphic>
          </wp:inline>
        </w:drawing>
      </w:r>
    </w:p>
    <w:p w14:paraId="7380B0EA" w14:textId="77777777" w:rsidR="0044056E" w:rsidRDefault="0044056E" w:rsidP="00551F0D">
      <w:pPr>
        <w:pStyle w:val="ListBullet"/>
        <w:numPr>
          <w:ilvl w:val="0"/>
          <w:numId w:val="0"/>
        </w:numPr>
      </w:pPr>
    </w:p>
    <w:p w14:paraId="2B0FFBBE" w14:textId="301EFC99" w:rsidR="0044056E" w:rsidRDefault="0044056E" w:rsidP="00551F0D">
      <w:pPr>
        <w:pStyle w:val="ListBullet"/>
        <w:numPr>
          <w:ilvl w:val="0"/>
          <w:numId w:val="0"/>
        </w:numPr>
      </w:pPr>
      <w:r>
        <w:t>Figure 2.</w:t>
      </w:r>
      <w:r w:rsidR="00A669F6">
        <w:t xml:space="preserve"> United States</w:t>
      </w:r>
      <w:r w:rsidR="0070139E">
        <w:t xml:space="preserve"> by Category</w:t>
      </w:r>
    </w:p>
    <w:p w14:paraId="1F396FE2" w14:textId="77777777" w:rsidR="0044056E" w:rsidRDefault="0044056E" w:rsidP="00551F0D">
      <w:pPr>
        <w:pStyle w:val="ListBullet"/>
        <w:numPr>
          <w:ilvl w:val="0"/>
          <w:numId w:val="0"/>
        </w:numPr>
      </w:pPr>
      <w:r>
        <w:rPr>
          <w:noProof/>
        </w:rPr>
        <w:drawing>
          <wp:inline distT="0" distB="0" distL="0" distR="0" wp14:anchorId="14E7BD1C" wp14:editId="194E8B81">
            <wp:extent cx="4917440" cy="338651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7259" cy="3413934"/>
                    </a:xfrm>
                    <a:prstGeom prst="rect">
                      <a:avLst/>
                    </a:prstGeom>
                  </pic:spPr>
                </pic:pic>
              </a:graphicData>
            </a:graphic>
          </wp:inline>
        </w:drawing>
      </w:r>
    </w:p>
    <w:p w14:paraId="7985EBFE" w14:textId="77777777" w:rsidR="0044056E" w:rsidRDefault="0044056E" w:rsidP="00551F0D">
      <w:pPr>
        <w:pStyle w:val="ListBullet"/>
        <w:numPr>
          <w:ilvl w:val="0"/>
          <w:numId w:val="0"/>
        </w:numPr>
      </w:pPr>
    </w:p>
    <w:p w14:paraId="21BB66A3" w14:textId="77777777" w:rsidR="004D61A3" w:rsidRDefault="004D61A3" w:rsidP="00551F0D">
      <w:pPr>
        <w:pStyle w:val="ListBullet"/>
        <w:numPr>
          <w:ilvl w:val="0"/>
          <w:numId w:val="0"/>
        </w:numPr>
      </w:pPr>
    </w:p>
    <w:p w14:paraId="2D5D3C54" w14:textId="46DC74D8" w:rsidR="0044056E" w:rsidRDefault="0044056E" w:rsidP="00551F0D">
      <w:pPr>
        <w:pStyle w:val="ListBullet"/>
        <w:numPr>
          <w:ilvl w:val="0"/>
          <w:numId w:val="0"/>
        </w:numPr>
      </w:pPr>
      <w:r>
        <w:lastRenderedPageBreak/>
        <w:t>Figure 3.</w:t>
      </w:r>
      <w:r w:rsidR="00A669F6">
        <w:t xml:space="preserve"> Canada</w:t>
      </w:r>
      <w:r w:rsidR="0070139E">
        <w:t xml:space="preserve"> by Category</w:t>
      </w:r>
    </w:p>
    <w:p w14:paraId="6CE0366F" w14:textId="77777777" w:rsidR="0044056E" w:rsidRDefault="0044056E" w:rsidP="00551F0D">
      <w:pPr>
        <w:pStyle w:val="ListBullet"/>
        <w:numPr>
          <w:ilvl w:val="0"/>
          <w:numId w:val="0"/>
        </w:numPr>
      </w:pPr>
      <w:r>
        <w:rPr>
          <w:noProof/>
        </w:rPr>
        <w:drawing>
          <wp:inline distT="0" distB="0" distL="0" distR="0" wp14:anchorId="754A8D68" wp14:editId="481FBBCD">
            <wp:extent cx="4930882" cy="33957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8262" cy="3428398"/>
                    </a:xfrm>
                    <a:prstGeom prst="rect">
                      <a:avLst/>
                    </a:prstGeom>
                  </pic:spPr>
                </pic:pic>
              </a:graphicData>
            </a:graphic>
          </wp:inline>
        </w:drawing>
      </w:r>
    </w:p>
    <w:p w14:paraId="70952AF2" w14:textId="77777777" w:rsidR="00DE4F1E" w:rsidRDefault="00DE4F1E" w:rsidP="00551F0D">
      <w:pPr>
        <w:pStyle w:val="ListBullet"/>
        <w:numPr>
          <w:ilvl w:val="0"/>
          <w:numId w:val="0"/>
        </w:numPr>
      </w:pPr>
    </w:p>
    <w:p w14:paraId="259D720A" w14:textId="4114AE63" w:rsidR="00DE4F1E" w:rsidRDefault="00DE4F1E" w:rsidP="00551F0D">
      <w:pPr>
        <w:pStyle w:val="ListBullet"/>
        <w:numPr>
          <w:ilvl w:val="0"/>
          <w:numId w:val="0"/>
        </w:numPr>
      </w:pPr>
      <w:r>
        <w:t>Figure 4. European Union</w:t>
      </w:r>
      <w:r w:rsidR="0070139E">
        <w:t xml:space="preserve"> by Category</w:t>
      </w:r>
    </w:p>
    <w:p w14:paraId="242CA14E" w14:textId="77777777" w:rsidR="00DE4F1E" w:rsidRDefault="00DE4F1E" w:rsidP="00551F0D">
      <w:pPr>
        <w:pStyle w:val="ListBullet"/>
        <w:numPr>
          <w:ilvl w:val="0"/>
          <w:numId w:val="0"/>
        </w:numPr>
      </w:pPr>
      <w:r>
        <w:rPr>
          <w:noProof/>
        </w:rPr>
        <w:drawing>
          <wp:inline distT="0" distB="0" distL="0" distR="0" wp14:anchorId="04748C68" wp14:editId="063B1899">
            <wp:extent cx="4930775" cy="3395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0756" cy="3409455"/>
                    </a:xfrm>
                    <a:prstGeom prst="rect">
                      <a:avLst/>
                    </a:prstGeom>
                  </pic:spPr>
                </pic:pic>
              </a:graphicData>
            </a:graphic>
          </wp:inline>
        </w:drawing>
      </w:r>
    </w:p>
    <w:p w14:paraId="5F35059A" w14:textId="77777777" w:rsidR="00A669F6" w:rsidRDefault="00A669F6" w:rsidP="00551F0D">
      <w:pPr>
        <w:pStyle w:val="ListBullet"/>
        <w:numPr>
          <w:ilvl w:val="0"/>
          <w:numId w:val="0"/>
        </w:numPr>
      </w:pPr>
    </w:p>
    <w:p w14:paraId="1024BDBD" w14:textId="77777777" w:rsidR="004D61A3" w:rsidRDefault="004D61A3" w:rsidP="00551F0D">
      <w:pPr>
        <w:pStyle w:val="ListBullet"/>
        <w:numPr>
          <w:ilvl w:val="0"/>
          <w:numId w:val="0"/>
        </w:numPr>
      </w:pPr>
    </w:p>
    <w:p w14:paraId="6C8FB880" w14:textId="77777777" w:rsidR="00350AEA" w:rsidRDefault="00350AEA" w:rsidP="00551F0D">
      <w:pPr>
        <w:pStyle w:val="ListBullet"/>
        <w:numPr>
          <w:ilvl w:val="0"/>
          <w:numId w:val="0"/>
        </w:numPr>
      </w:pPr>
      <w:r>
        <w:lastRenderedPageBreak/>
        <w:t>Figure 5. European Union Countries</w:t>
      </w:r>
    </w:p>
    <w:p w14:paraId="60A5F338" w14:textId="77777777" w:rsidR="004D61A3" w:rsidRDefault="004D61A3" w:rsidP="00551F0D">
      <w:pPr>
        <w:pStyle w:val="ListBullet"/>
        <w:numPr>
          <w:ilvl w:val="0"/>
          <w:numId w:val="0"/>
        </w:numPr>
      </w:pPr>
    </w:p>
    <w:p w14:paraId="59709AC3" w14:textId="77777777" w:rsidR="00350AEA" w:rsidRDefault="004D61A3" w:rsidP="00551F0D">
      <w:pPr>
        <w:pStyle w:val="ListBullet"/>
        <w:numPr>
          <w:ilvl w:val="0"/>
          <w:numId w:val="0"/>
        </w:numPr>
      </w:pPr>
      <w:r>
        <w:rPr>
          <w:noProof/>
        </w:rPr>
        <w:drawing>
          <wp:inline distT="0" distB="0" distL="0" distR="0" wp14:anchorId="242B5C82" wp14:editId="2E88A02C">
            <wp:extent cx="3952065" cy="4413038"/>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12"/>
                    <a:stretch>
                      <a:fillRect/>
                    </a:stretch>
                  </pic:blipFill>
                  <pic:spPr>
                    <a:xfrm>
                      <a:off x="0" y="0"/>
                      <a:ext cx="3962094" cy="4424237"/>
                    </a:xfrm>
                    <a:prstGeom prst="rect">
                      <a:avLst/>
                    </a:prstGeom>
                  </pic:spPr>
                </pic:pic>
              </a:graphicData>
            </a:graphic>
          </wp:inline>
        </w:drawing>
      </w:r>
    </w:p>
    <w:p w14:paraId="4FEE0880" w14:textId="77777777" w:rsidR="00350AEA" w:rsidRDefault="00350AEA" w:rsidP="00551F0D">
      <w:pPr>
        <w:pStyle w:val="ListBullet"/>
        <w:numPr>
          <w:ilvl w:val="0"/>
          <w:numId w:val="0"/>
        </w:numPr>
      </w:pPr>
    </w:p>
    <w:p w14:paraId="79C8F249" w14:textId="77777777" w:rsidR="004D61A3" w:rsidRDefault="004D61A3" w:rsidP="00551F0D">
      <w:pPr>
        <w:pStyle w:val="ListBullet"/>
        <w:numPr>
          <w:ilvl w:val="0"/>
          <w:numId w:val="0"/>
        </w:numPr>
      </w:pPr>
    </w:p>
    <w:p w14:paraId="2D03C7EB" w14:textId="77777777" w:rsidR="004D61A3" w:rsidRDefault="004D61A3" w:rsidP="00551F0D">
      <w:pPr>
        <w:pStyle w:val="ListBullet"/>
        <w:numPr>
          <w:ilvl w:val="0"/>
          <w:numId w:val="0"/>
        </w:numPr>
      </w:pPr>
    </w:p>
    <w:p w14:paraId="05193D58" w14:textId="77777777" w:rsidR="004D61A3" w:rsidRDefault="004D61A3" w:rsidP="00551F0D">
      <w:pPr>
        <w:pStyle w:val="ListBullet"/>
        <w:numPr>
          <w:ilvl w:val="0"/>
          <w:numId w:val="0"/>
        </w:numPr>
      </w:pPr>
    </w:p>
    <w:p w14:paraId="34530A93" w14:textId="77777777" w:rsidR="004D61A3" w:rsidRDefault="004D61A3" w:rsidP="00551F0D">
      <w:pPr>
        <w:pStyle w:val="ListBullet"/>
        <w:numPr>
          <w:ilvl w:val="0"/>
          <w:numId w:val="0"/>
        </w:numPr>
      </w:pPr>
    </w:p>
    <w:p w14:paraId="70C96651" w14:textId="77777777" w:rsidR="004D61A3" w:rsidRDefault="004D61A3" w:rsidP="00551F0D">
      <w:pPr>
        <w:pStyle w:val="ListBullet"/>
        <w:numPr>
          <w:ilvl w:val="0"/>
          <w:numId w:val="0"/>
        </w:numPr>
      </w:pPr>
    </w:p>
    <w:p w14:paraId="7967251D" w14:textId="77777777" w:rsidR="004D61A3" w:rsidRDefault="004D61A3" w:rsidP="00551F0D">
      <w:pPr>
        <w:pStyle w:val="ListBullet"/>
        <w:numPr>
          <w:ilvl w:val="0"/>
          <w:numId w:val="0"/>
        </w:numPr>
      </w:pPr>
    </w:p>
    <w:p w14:paraId="0507B4C3" w14:textId="77777777" w:rsidR="004D61A3" w:rsidRDefault="004D61A3" w:rsidP="00551F0D">
      <w:pPr>
        <w:pStyle w:val="ListBullet"/>
        <w:numPr>
          <w:ilvl w:val="0"/>
          <w:numId w:val="0"/>
        </w:numPr>
      </w:pPr>
    </w:p>
    <w:p w14:paraId="13AE4D9F" w14:textId="77777777" w:rsidR="004D61A3" w:rsidRDefault="004D61A3" w:rsidP="00551F0D">
      <w:pPr>
        <w:pStyle w:val="ListBullet"/>
        <w:numPr>
          <w:ilvl w:val="0"/>
          <w:numId w:val="0"/>
        </w:numPr>
      </w:pPr>
    </w:p>
    <w:p w14:paraId="20E489C1" w14:textId="77777777" w:rsidR="004D61A3" w:rsidRDefault="004D61A3" w:rsidP="00551F0D">
      <w:pPr>
        <w:pStyle w:val="ListBullet"/>
        <w:numPr>
          <w:ilvl w:val="0"/>
          <w:numId w:val="0"/>
        </w:numPr>
      </w:pPr>
    </w:p>
    <w:p w14:paraId="7A858568" w14:textId="77777777" w:rsidR="004D61A3" w:rsidRDefault="004D61A3" w:rsidP="00551F0D">
      <w:pPr>
        <w:pStyle w:val="ListBullet"/>
        <w:numPr>
          <w:ilvl w:val="0"/>
          <w:numId w:val="0"/>
        </w:numPr>
      </w:pPr>
    </w:p>
    <w:p w14:paraId="6F5BCDE1" w14:textId="77777777" w:rsidR="004D61A3" w:rsidRDefault="004D61A3" w:rsidP="00551F0D">
      <w:pPr>
        <w:pStyle w:val="ListBullet"/>
        <w:numPr>
          <w:ilvl w:val="0"/>
          <w:numId w:val="0"/>
        </w:numPr>
      </w:pPr>
    </w:p>
    <w:p w14:paraId="2FF62E8B" w14:textId="2D37ED0D" w:rsidR="00A669F6" w:rsidRDefault="00A669F6" w:rsidP="00551F0D">
      <w:pPr>
        <w:pStyle w:val="ListBullet"/>
        <w:numPr>
          <w:ilvl w:val="0"/>
          <w:numId w:val="0"/>
        </w:numPr>
      </w:pPr>
      <w:r>
        <w:lastRenderedPageBreak/>
        <w:t xml:space="preserve">Figure </w:t>
      </w:r>
      <w:r w:rsidR="00350AEA">
        <w:t>6</w:t>
      </w:r>
      <w:r>
        <w:t>. Australia and New Zealand</w:t>
      </w:r>
      <w:r w:rsidR="0070139E">
        <w:t xml:space="preserve"> by Category</w:t>
      </w:r>
    </w:p>
    <w:p w14:paraId="12646370" w14:textId="77777777" w:rsidR="00350AEA" w:rsidRDefault="00350AEA" w:rsidP="00551F0D">
      <w:pPr>
        <w:pStyle w:val="ListBullet"/>
        <w:numPr>
          <w:ilvl w:val="0"/>
          <w:numId w:val="0"/>
        </w:numPr>
      </w:pPr>
    </w:p>
    <w:p w14:paraId="30478A78" w14:textId="77777777" w:rsidR="00A669F6" w:rsidRDefault="00A669F6" w:rsidP="00551F0D">
      <w:pPr>
        <w:pStyle w:val="ListBullet"/>
        <w:numPr>
          <w:ilvl w:val="0"/>
          <w:numId w:val="0"/>
        </w:numPr>
      </w:pPr>
      <w:r>
        <w:rPr>
          <w:noProof/>
        </w:rPr>
        <w:drawing>
          <wp:inline distT="0" distB="0" distL="0" distR="0" wp14:anchorId="4A75939F" wp14:editId="1BAD1A39">
            <wp:extent cx="4475076" cy="30818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192" cy="3096409"/>
                    </a:xfrm>
                    <a:prstGeom prst="rect">
                      <a:avLst/>
                    </a:prstGeom>
                  </pic:spPr>
                </pic:pic>
              </a:graphicData>
            </a:graphic>
          </wp:inline>
        </w:drawing>
      </w:r>
    </w:p>
    <w:p w14:paraId="4397DBB6" w14:textId="77777777" w:rsidR="00A669F6" w:rsidRDefault="00A669F6" w:rsidP="00551F0D">
      <w:pPr>
        <w:pStyle w:val="ListBullet"/>
        <w:numPr>
          <w:ilvl w:val="0"/>
          <w:numId w:val="0"/>
        </w:numPr>
      </w:pPr>
    </w:p>
    <w:p w14:paraId="33D49ED9" w14:textId="5496497E" w:rsidR="00A669F6" w:rsidRDefault="00A669F6" w:rsidP="00551F0D">
      <w:pPr>
        <w:pStyle w:val="ListBullet"/>
        <w:numPr>
          <w:ilvl w:val="0"/>
          <w:numId w:val="0"/>
        </w:numPr>
      </w:pPr>
      <w:r>
        <w:t xml:space="preserve">Figure </w:t>
      </w:r>
      <w:r w:rsidR="004D61A3">
        <w:t>7</w:t>
      </w:r>
      <w:r>
        <w:t xml:space="preserve">. Hong Kong and Singapore (Asian Datasets) </w:t>
      </w:r>
      <w:r w:rsidR="0070139E">
        <w:t>by Category</w:t>
      </w:r>
    </w:p>
    <w:p w14:paraId="7EDEBA7A" w14:textId="77777777" w:rsidR="00A669F6" w:rsidRDefault="00A669F6" w:rsidP="00551F0D">
      <w:pPr>
        <w:pStyle w:val="ListBullet"/>
        <w:numPr>
          <w:ilvl w:val="0"/>
          <w:numId w:val="0"/>
        </w:numPr>
      </w:pPr>
      <w:r>
        <w:rPr>
          <w:noProof/>
        </w:rPr>
        <w:drawing>
          <wp:inline distT="0" distB="0" distL="0" distR="0" wp14:anchorId="5AD3BFEB" wp14:editId="08767197">
            <wp:extent cx="4474845" cy="308170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538" cy="3102845"/>
                    </a:xfrm>
                    <a:prstGeom prst="rect">
                      <a:avLst/>
                    </a:prstGeom>
                  </pic:spPr>
                </pic:pic>
              </a:graphicData>
            </a:graphic>
          </wp:inline>
        </w:drawing>
      </w:r>
    </w:p>
    <w:p w14:paraId="41A4DDBF" w14:textId="77777777" w:rsidR="00A669F6" w:rsidRDefault="00A669F6" w:rsidP="00551F0D">
      <w:pPr>
        <w:pStyle w:val="ListBullet"/>
        <w:numPr>
          <w:ilvl w:val="0"/>
          <w:numId w:val="0"/>
        </w:numPr>
      </w:pPr>
    </w:p>
    <w:p w14:paraId="6CDBB2F0" w14:textId="77777777" w:rsidR="004D61A3" w:rsidRDefault="004D61A3" w:rsidP="00551F0D">
      <w:pPr>
        <w:pStyle w:val="ListBullet"/>
        <w:numPr>
          <w:ilvl w:val="0"/>
          <w:numId w:val="0"/>
        </w:numPr>
      </w:pPr>
    </w:p>
    <w:p w14:paraId="436C9720" w14:textId="77777777" w:rsidR="004D61A3" w:rsidRDefault="004D61A3" w:rsidP="00551F0D">
      <w:pPr>
        <w:pStyle w:val="ListBullet"/>
        <w:numPr>
          <w:ilvl w:val="0"/>
          <w:numId w:val="0"/>
        </w:numPr>
      </w:pPr>
    </w:p>
    <w:p w14:paraId="37EE7CDE" w14:textId="0F1759EF" w:rsidR="00A669F6" w:rsidRDefault="00A669F6" w:rsidP="00551F0D">
      <w:pPr>
        <w:pStyle w:val="ListBullet"/>
        <w:numPr>
          <w:ilvl w:val="0"/>
          <w:numId w:val="0"/>
        </w:numPr>
      </w:pPr>
      <w:r>
        <w:lastRenderedPageBreak/>
        <w:t xml:space="preserve">Figure </w:t>
      </w:r>
      <w:r w:rsidR="004D61A3">
        <w:t>8</w:t>
      </w:r>
      <w:r>
        <w:t>. Mexico</w:t>
      </w:r>
      <w:r w:rsidR="0070139E">
        <w:t xml:space="preserve"> by Category</w:t>
      </w:r>
    </w:p>
    <w:p w14:paraId="53392D1C" w14:textId="77777777" w:rsidR="00A669F6" w:rsidRDefault="00372F7A" w:rsidP="00551F0D">
      <w:pPr>
        <w:pStyle w:val="ListBullet"/>
        <w:numPr>
          <w:ilvl w:val="0"/>
          <w:numId w:val="0"/>
        </w:numPr>
      </w:pPr>
      <w:r>
        <w:rPr>
          <w:noProof/>
        </w:rPr>
        <w:drawing>
          <wp:inline distT="0" distB="0" distL="0" distR="0" wp14:anchorId="42F071D1" wp14:editId="1D4B2F1A">
            <wp:extent cx="4495800" cy="309613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962" cy="3109335"/>
                    </a:xfrm>
                    <a:prstGeom prst="rect">
                      <a:avLst/>
                    </a:prstGeom>
                  </pic:spPr>
                </pic:pic>
              </a:graphicData>
            </a:graphic>
          </wp:inline>
        </w:drawing>
      </w:r>
    </w:p>
    <w:p w14:paraId="53846A8E" w14:textId="77777777" w:rsidR="00414E04" w:rsidRDefault="00414E04" w:rsidP="00551F0D">
      <w:pPr>
        <w:pStyle w:val="ListBullet"/>
        <w:numPr>
          <w:ilvl w:val="0"/>
          <w:numId w:val="0"/>
        </w:numPr>
      </w:pPr>
    </w:p>
    <w:p w14:paraId="19F8AC32" w14:textId="77777777" w:rsidR="00414E04" w:rsidRDefault="00414E04" w:rsidP="00551F0D">
      <w:pPr>
        <w:pStyle w:val="ListBullet"/>
        <w:numPr>
          <w:ilvl w:val="0"/>
          <w:numId w:val="0"/>
        </w:numPr>
      </w:pPr>
      <w:r>
        <w:t xml:space="preserve">Figure </w:t>
      </w:r>
      <w:r w:rsidR="004D61A3">
        <w:t>9</w:t>
      </w:r>
      <w:r>
        <w:t>. Worldwide Subcategories</w:t>
      </w:r>
    </w:p>
    <w:p w14:paraId="73F2AF23" w14:textId="77777777" w:rsidR="00414E04" w:rsidRDefault="00414E04" w:rsidP="00551F0D">
      <w:pPr>
        <w:pStyle w:val="ListBullet"/>
        <w:numPr>
          <w:ilvl w:val="0"/>
          <w:numId w:val="0"/>
        </w:numPr>
      </w:pPr>
      <w:r>
        <w:rPr>
          <w:noProof/>
        </w:rPr>
        <w:drawing>
          <wp:inline distT="0" distB="0" distL="0" distR="0" wp14:anchorId="685AB98E" wp14:editId="7B8D76DE">
            <wp:extent cx="4495800" cy="2758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909" cy="2773661"/>
                    </a:xfrm>
                    <a:prstGeom prst="rect">
                      <a:avLst/>
                    </a:prstGeom>
                  </pic:spPr>
                </pic:pic>
              </a:graphicData>
            </a:graphic>
          </wp:inline>
        </w:drawing>
      </w:r>
    </w:p>
    <w:p w14:paraId="4035BBAA" w14:textId="77777777" w:rsidR="009E014B" w:rsidRDefault="009E014B" w:rsidP="00551F0D">
      <w:pPr>
        <w:pStyle w:val="ListBullet"/>
        <w:numPr>
          <w:ilvl w:val="0"/>
          <w:numId w:val="0"/>
        </w:numPr>
      </w:pPr>
    </w:p>
    <w:p w14:paraId="686D3C9A" w14:textId="77777777" w:rsidR="004D61A3" w:rsidRDefault="004D61A3" w:rsidP="00551F0D">
      <w:pPr>
        <w:pStyle w:val="ListBullet"/>
        <w:numPr>
          <w:ilvl w:val="0"/>
          <w:numId w:val="0"/>
        </w:numPr>
      </w:pPr>
    </w:p>
    <w:p w14:paraId="41BAC39A" w14:textId="77777777" w:rsidR="004D61A3" w:rsidRDefault="004D61A3" w:rsidP="00551F0D">
      <w:pPr>
        <w:pStyle w:val="ListBullet"/>
        <w:numPr>
          <w:ilvl w:val="0"/>
          <w:numId w:val="0"/>
        </w:numPr>
      </w:pPr>
    </w:p>
    <w:p w14:paraId="34EEB4C0" w14:textId="77777777" w:rsidR="004D61A3" w:rsidRDefault="004D61A3" w:rsidP="00551F0D">
      <w:pPr>
        <w:pStyle w:val="ListBullet"/>
        <w:numPr>
          <w:ilvl w:val="0"/>
          <w:numId w:val="0"/>
        </w:numPr>
      </w:pPr>
    </w:p>
    <w:p w14:paraId="4499005E" w14:textId="77777777" w:rsidR="004D61A3" w:rsidRDefault="004D61A3" w:rsidP="00551F0D">
      <w:pPr>
        <w:pStyle w:val="ListBullet"/>
        <w:numPr>
          <w:ilvl w:val="0"/>
          <w:numId w:val="0"/>
        </w:numPr>
      </w:pPr>
    </w:p>
    <w:p w14:paraId="3CAFEF17" w14:textId="7FCCF8E6" w:rsidR="009E014B" w:rsidRDefault="009E014B" w:rsidP="00551F0D">
      <w:pPr>
        <w:pStyle w:val="ListBullet"/>
        <w:numPr>
          <w:ilvl w:val="0"/>
          <w:numId w:val="0"/>
        </w:numPr>
      </w:pPr>
      <w:r>
        <w:lastRenderedPageBreak/>
        <w:t xml:space="preserve">Figure </w:t>
      </w:r>
      <w:r w:rsidR="004D61A3">
        <w:t>10</w:t>
      </w:r>
      <w:r>
        <w:t xml:space="preserve">. United States </w:t>
      </w:r>
      <w:r w:rsidR="0070139E">
        <w:t xml:space="preserve">by </w:t>
      </w:r>
      <w:r>
        <w:t>Subcategory</w:t>
      </w:r>
    </w:p>
    <w:p w14:paraId="44741022" w14:textId="77777777" w:rsidR="009E014B" w:rsidRDefault="009E014B" w:rsidP="00551F0D">
      <w:pPr>
        <w:pStyle w:val="ListBullet"/>
        <w:numPr>
          <w:ilvl w:val="0"/>
          <w:numId w:val="0"/>
        </w:numPr>
      </w:pPr>
      <w:r>
        <w:rPr>
          <w:noProof/>
        </w:rPr>
        <w:drawing>
          <wp:inline distT="0" distB="0" distL="0" distR="0" wp14:anchorId="7D160D45" wp14:editId="5207FC30">
            <wp:extent cx="4442164" cy="2725953"/>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8933" cy="2748516"/>
                    </a:xfrm>
                    <a:prstGeom prst="rect">
                      <a:avLst/>
                    </a:prstGeom>
                  </pic:spPr>
                </pic:pic>
              </a:graphicData>
            </a:graphic>
          </wp:inline>
        </w:drawing>
      </w:r>
    </w:p>
    <w:p w14:paraId="339BCCD5" w14:textId="77777777" w:rsidR="009E014B" w:rsidRDefault="009E014B" w:rsidP="00551F0D">
      <w:pPr>
        <w:pStyle w:val="ListBullet"/>
        <w:numPr>
          <w:ilvl w:val="0"/>
          <w:numId w:val="0"/>
        </w:numPr>
      </w:pPr>
    </w:p>
    <w:p w14:paraId="7B0DD11B" w14:textId="77777777" w:rsidR="009E014B" w:rsidRDefault="009E014B" w:rsidP="00551F0D">
      <w:pPr>
        <w:pStyle w:val="ListBullet"/>
        <w:numPr>
          <w:ilvl w:val="0"/>
          <w:numId w:val="0"/>
        </w:numPr>
      </w:pPr>
    </w:p>
    <w:p w14:paraId="5C1BEED2" w14:textId="45D084C3" w:rsidR="009E014B" w:rsidRDefault="009E014B" w:rsidP="00551F0D">
      <w:pPr>
        <w:pStyle w:val="ListBullet"/>
        <w:numPr>
          <w:ilvl w:val="0"/>
          <w:numId w:val="0"/>
        </w:numPr>
      </w:pPr>
      <w:r>
        <w:t>Figure 1</w:t>
      </w:r>
      <w:r w:rsidR="004D61A3">
        <w:t>1</w:t>
      </w:r>
      <w:r>
        <w:t>. Canad</w:t>
      </w:r>
      <w:r w:rsidR="0070139E">
        <w:t>a</w:t>
      </w:r>
      <w:r>
        <w:t xml:space="preserve"> </w:t>
      </w:r>
      <w:r w:rsidR="0070139E">
        <w:t xml:space="preserve">by </w:t>
      </w:r>
      <w:r>
        <w:t>Subcategories</w:t>
      </w:r>
    </w:p>
    <w:p w14:paraId="36A5CB6D" w14:textId="77777777" w:rsidR="009E014B" w:rsidRDefault="009E014B" w:rsidP="00551F0D">
      <w:pPr>
        <w:pStyle w:val="ListBullet"/>
        <w:numPr>
          <w:ilvl w:val="0"/>
          <w:numId w:val="0"/>
        </w:numPr>
      </w:pPr>
      <w:r>
        <w:rPr>
          <w:noProof/>
        </w:rPr>
        <w:drawing>
          <wp:inline distT="0" distB="0" distL="0" distR="0" wp14:anchorId="17629B7A" wp14:editId="3CF34939">
            <wp:extent cx="4435778" cy="2722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4579" cy="2758118"/>
                    </a:xfrm>
                    <a:prstGeom prst="rect">
                      <a:avLst/>
                    </a:prstGeom>
                  </pic:spPr>
                </pic:pic>
              </a:graphicData>
            </a:graphic>
          </wp:inline>
        </w:drawing>
      </w:r>
    </w:p>
    <w:p w14:paraId="1179E5F9" w14:textId="77777777" w:rsidR="00350AEA" w:rsidRDefault="00350AEA" w:rsidP="00551F0D">
      <w:pPr>
        <w:pStyle w:val="ListBullet"/>
        <w:numPr>
          <w:ilvl w:val="0"/>
          <w:numId w:val="0"/>
        </w:numPr>
      </w:pPr>
    </w:p>
    <w:p w14:paraId="0C783EFA" w14:textId="77777777" w:rsidR="004D61A3" w:rsidRDefault="004D61A3" w:rsidP="00551F0D">
      <w:pPr>
        <w:pStyle w:val="ListBullet"/>
        <w:numPr>
          <w:ilvl w:val="0"/>
          <w:numId w:val="0"/>
        </w:numPr>
      </w:pPr>
    </w:p>
    <w:p w14:paraId="7C14B52A" w14:textId="77777777" w:rsidR="004D61A3" w:rsidRDefault="004D61A3" w:rsidP="00551F0D">
      <w:pPr>
        <w:pStyle w:val="ListBullet"/>
        <w:numPr>
          <w:ilvl w:val="0"/>
          <w:numId w:val="0"/>
        </w:numPr>
      </w:pPr>
    </w:p>
    <w:p w14:paraId="4176FCE0" w14:textId="77777777" w:rsidR="004D61A3" w:rsidRDefault="004D61A3" w:rsidP="00551F0D">
      <w:pPr>
        <w:pStyle w:val="ListBullet"/>
        <w:numPr>
          <w:ilvl w:val="0"/>
          <w:numId w:val="0"/>
        </w:numPr>
      </w:pPr>
    </w:p>
    <w:p w14:paraId="0CCFF784" w14:textId="77777777" w:rsidR="004D61A3" w:rsidRDefault="004D61A3" w:rsidP="00551F0D">
      <w:pPr>
        <w:pStyle w:val="ListBullet"/>
        <w:numPr>
          <w:ilvl w:val="0"/>
          <w:numId w:val="0"/>
        </w:numPr>
      </w:pPr>
    </w:p>
    <w:p w14:paraId="21574A23" w14:textId="77777777" w:rsidR="004D61A3" w:rsidRDefault="004D61A3" w:rsidP="00551F0D">
      <w:pPr>
        <w:pStyle w:val="ListBullet"/>
        <w:numPr>
          <w:ilvl w:val="0"/>
          <w:numId w:val="0"/>
        </w:numPr>
      </w:pPr>
    </w:p>
    <w:p w14:paraId="2CC3E99F" w14:textId="23D1482E" w:rsidR="00350AEA" w:rsidRDefault="00350AEA" w:rsidP="00551F0D">
      <w:pPr>
        <w:pStyle w:val="ListBullet"/>
        <w:numPr>
          <w:ilvl w:val="0"/>
          <w:numId w:val="0"/>
        </w:numPr>
      </w:pPr>
      <w:r>
        <w:lastRenderedPageBreak/>
        <w:t xml:space="preserve">Figure 12. </w:t>
      </w:r>
      <w:r w:rsidR="0070139E">
        <w:t xml:space="preserve">All </w:t>
      </w:r>
      <w:r>
        <w:t>Kickstarter Campaign</w:t>
      </w:r>
      <w:r w:rsidR="0070139E">
        <w:t>s by</w:t>
      </w:r>
      <w:r>
        <w:t xml:space="preserve"> Duration.</w:t>
      </w:r>
    </w:p>
    <w:p w14:paraId="72E6487C" w14:textId="77777777" w:rsidR="00350AEA" w:rsidRDefault="00350AEA" w:rsidP="00551F0D">
      <w:pPr>
        <w:pStyle w:val="ListBullet"/>
        <w:numPr>
          <w:ilvl w:val="0"/>
          <w:numId w:val="0"/>
        </w:numPr>
      </w:pPr>
      <w:r>
        <w:rPr>
          <w:noProof/>
        </w:rPr>
        <w:drawing>
          <wp:inline distT="0" distB="0" distL="0" distR="0" wp14:anchorId="5C4CE87F" wp14:editId="0D803358">
            <wp:extent cx="4642574" cy="3656754"/>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2507" cy="3711837"/>
                    </a:xfrm>
                    <a:prstGeom prst="rect">
                      <a:avLst/>
                    </a:prstGeom>
                  </pic:spPr>
                </pic:pic>
              </a:graphicData>
            </a:graphic>
          </wp:inline>
        </w:drawing>
      </w:r>
    </w:p>
    <w:sectPr w:rsidR="00350AEA" w:rsidSect="00A22B21">
      <w:footerReference w:type="default" r:id="rId20"/>
      <w:pgSz w:w="12240" w:h="15840"/>
      <w:pgMar w:top="1440"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845A3" w14:textId="77777777" w:rsidR="004B0FEC" w:rsidRDefault="004B0FEC">
      <w:pPr>
        <w:spacing w:before="0" w:after="0" w:line="240" w:lineRule="auto"/>
      </w:pPr>
      <w:r>
        <w:separator/>
      </w:r>
    </w:p>
    <w:p w14:paraId="4D54453F" w14:textId="77777777" w:rsidR="004B0FEC" w:rsidRDefault="004B0FEC"/>
  </w:endnote>
  <w:endnote w:type="continuationSeparator" w:id="0">
    <w:p w14:paraId="2B783350" w14:textId="77777777" w:rsidR="004B0FEC" w:rsidRDefault="004B0FEC">
      <w:pPr>
        <w:spacing w:before="0" w:after="0" w:line="240" w:lineRule="auto"/>
      </w:pPr>
      <w:r>
        <w:continuationSeparator/>
      </w:r>
    </w:p>
    <w:p w14:paraId="3D5540FB" w14:textId="77777777" w:rsidR="004B0FEC" w:rsidRDefault="004B0F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1171722"/>
      <w:docPartObj>
        <w:docPartGallery w:val="Page Numbers (Bottom of Page)"/>
        <w:docPartUnique/>
      </w:docPartObj>
    </w:sdtPr>
    <w:sdtEndPr>
      <w:rPr>
        <w:noProof/>
      </w:rPr>
    </w:sdtEndPr>
    <w:sdtContent>
      <w:p w14:paraId="23B1961F" w14:textId="77777777" w:rsidR="00651A51" w:rsidRDefault="00350003">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F3E9F8" w14:textId="77777777" w:rsidR="004B0FEC" w:rsidRDefault="004B0FEC">
      <w:pPr>
        <w:spacing w:before="0" w:after="0" w:line="240" w:lineRule="auto"/>
      </w:pPr>
      <w:r>
        <w:separator/>
      </w:r>
    </w:p>
    <w:p w14:paraId="2963BEE3" w14:textId="77777777" w:rsidR="004B0FEC" w:rsidRDefault="004B0FEC"/>
  </w:footnote>
  <w:footnote w:type="continuationSeparator" w:id="0">
    <w:p w14:paraId="54B4D57D" w14:textId="77777777" w:rsidR="004B0FEC" w:rsidRDefault="004B0FEC">
      <w:pPr>
        <w:spacing w:before="0" w:after="0" w:line="240" w:lineRule="auto"/>
      </w:pPr>
      <w:r>
        <w:continuationSeparator/>
      </w:r>
    </w:p>
    <w:p w14:paraId="386F0BD4" w14:textId="77777777" w:rsidR="004B0FEC" w:rsidRDefault="004B0FE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75E2DBBA"/>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4"/>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F0D"/>
    <w:rsid w:val="00040130"/>
    <w:rsid w:val="000F6624"/>
    <w:rsid w:val="00130637"/>
    <w:rsid w:val="001B5A13"/>
    <w:rsid w:val="00350003"/>
    <w:rsid w:val="00350AEA"/>
    <w:rsid w:val="00372F7A"/>
    <w:rsid w:val="00414E04"/>
    <w:rsid w:val="00436CAD"/>
    <w:rsid w:val="0044056E"/>
    <w:rsid w:val="004B0FEC"/>
    <w:rsid w:val="004D61A3"/>
    <w:rsid w:val="00551F0D"/>
    <w:rsid w:val="00651A51"/>
    <w:rsid w:val="0070139E"/>
    <w:rsid w:val="007349C4"/>
    <w:rsid w:val="007417CC"/>
    <w:rsid w:val="007D50DE"/>
    <w:rsid w:val="00922AB5"/>
    <w:rsid w:val="0094015F"/>
    <w:rsid w:val="009D46EE"/>
    <w:rsid w:val="009E014B"/>
    <w:rsid w:val="00A22B21"/>
    <w:rsid w:val="00A23F0B"/>
    <w:rsid w:val="00A669F6"/>
    <w:rsid w:val="00B815FC"/>
    <w:rsid w:val="00D53B6C"/>
    <w:rsid w:val="00DE4F1E"/>
    <w:rsid w:val="00F23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8D7121"/>
  <w15:chartTrackingRefBased/>
  <w15:docId w15:val="{F0C77236-DD54-B040-8271-56B163975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semiHidden/>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NormalWeb">
    <w:name w:val="Normal (Web)"/>
    <w:basedOn w:val="Normal"/>
    <w:uiPriority w:val="99"/>
    <w:unhideWhenUsed/>
    <w:rsid w:val="00551F0D"/>
    <w:pPr>
      <w:spacing w:before="100" w:beforeAutospacing="1" w:after="100" w:afterAutospacing="1" w:line="240" w:lineRule="auto"/>
    </w:pPr>
    <w:rPr>
      <w:rFonts w:ascii="Times New Roman" w:eastAsia="Times New Roman" w:hAnsi="Times New Roman" w:cs="Times New Roman"/>
      <w:color w:val="auto"/>
      <w:lang w:eastAsia="en-US"/>
    </w:rPr>
  </w:style>
  <w:style w:type="paragraph" w:customStyle="1" w:styleId="b-qt">
    <w:name w:val="b-qt"/>
    <w:basedOn w:val="Normal"/>
    <w:rsid w:val="00551F0D"/>
    <w:pPr>
      <w:spacing w:before="100" w:beforeAutospacing="1" w:after="100" w:afterAutospacing="1" w:line="240" w:lineRule="auto"/>
    </w:pPr>
    <w:rPr>
      <w:rFonts w:ascii="Times New Roman" w:eastAsia="Times New Roman" w:hAnsi="Times New Roman" w:cs="Times New Roman"/>
      <w:color w:val="auto"/>
      <w:lang w:eastAsia="en-US"/>
    </w:rPr>
  </w:style>
  <w:style w:type="paragraph" w:customStyle="1" w:styleId="bqfqa">
    <w:name w:val="bq_fq_a"/>
    <w:basedOn w:val="Normal"/>
    <w:rsid w:val="00551F0D"/>
    <w:pPr>
      <w:spacing w:before="100" w:beforeAutospacing="1" w:after="100" w:afterAutospacing="1" w:line="240" w:lineRule="auto"/>
    </w:pPr>
    <w:rPr>
      <w:rFonts w:ascii="Times New Roman" w:eastAsia="Times New Roman" w:hAnsi="Times New Roman" w:cs="Times New Roman"/>
      <w:color w:val="auto"/>
      <w:lang w:eastAsia="en-US"/>
    </w:rPr>
  </w:style>
  <w:style w:type="character" w:styleId="Hyperlink">
    <w:name w:val="Hyperlink"/>
    <w:basedOn w:val="DefaultParagraphFont"/>
    <w:uiPriority w:val="99"/>
    <w:semiHidden/>
    <w:unhideWhenUsed/>
    <w:rsid w:val="00551F0D"/>
    <w:rPr>
      <w:color w:val="0000FF"/>
      <w:u w:val="single"/>
    </w:rPr>
  </w:style>
  <w:style w:type="character" w:styleId="FollowedHyperlink">
    <w:name w:val="FollowedHyperlink"/>
    <w:basedOn w:val="DefaultParagraphFont"/>
    <w:uiPriority w:val="99"/>
    <w:semiHidden/>
    <w:unhideWhenUsed/>
    <w:rsid w:val="00551F0D"/>
    <w:rPr>
      <w:color w:val="7949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07939">
      <w:bodyDiv w:val="1"/>
      <w:marLeft w:val="0"/>
      <w:marRight w:val="0"/>
      <w:marTop w:val="0"/>
      <w:marBottom w:val="0"/>
      <w:divBdr>
        <w:top w:val="none" w:sz="0" w:space="0" w:color="auto"/>
        <w:left w:val="none" w:sz="0" w:space="0" w:color="auto"/>
        <w:bottom w:val="none" w:sz="0" w:space="0" w:color="auto"/>
        <w:right w:val="none" w:sz="0" w:space="0" w:color="auto"/>
      </w:divBdr>
    </w:div>
    <w:div w:id="180553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owboy/Library/Containers/com.microsoft.Word/Data/Library/Application%20Support/Microsoft/Office/16.0/DTS/Search/%7b7BF20BE9-A061-7B45-BF24-DB3E533FBF3C%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35FB0-099F-7343-9FD3-783DE796B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{7BF20BE9-A061-7B45-BF24-DB3E533FBF3C}tf10002076.dotx</Template>
  <TotalTime>171</TotalTime>
  <Pages>11</Pages>
  <Words>1234</Words>
  <Characters>7038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Warburton</dc:creator>
  <cp:keywords/>
  <dc:description/>
  <cp:lastModifiedBy>Karen Warburton</cp:lastModifiedBy>
  <cp:revision>8</cp:revision>
  <dcterms:created xsi:type="dcterms:W3CDTF">2020-10-10T00:24:00Z</dcterms:created>
  <dcterms:modified xsi:type="dcterms:W3CDTF">2020-10-11T01:41:00Z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