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90B" w:rsidRDefault="005B3ADE" w:rsidP="005B3ADE">
      <w:pPr>
        <w:pStyle w:val="Heading1"/>
      </w:pPr>
      <w:r>
        <w:t>Instructions for Voxel Segmentation</w:t>
      </w:r>
    </w:p>
    <w:p w:rsidR="005B3ADE" w:rsidRDefault="005B3ADE" w:rsidP="005B3ADE">
      <w:pPr>
        <w:jc w:val="right"/>
      </w:pPr>
      <w:r>
        <w:t>Scott Quadrelli 2015</w:t>
      </w:r>
    </w:p>
    <w:p w:rsidR="005B3ADE" w:rsidRDefault="005B3ADE" w:rsidP="005B3ADE"/>
    <w:p w:rsidR="005B3ADE" w:rsidRDefault="003F73D9" w:rsidP="005B3ADE">
      <w:r>
        <w:t xml:space="preserve">The </w:t>
      </w:r>
      <w:proofErr w:type="spellStart"/>
      <w:r>
        <w:t>matlab</w:t>
      </w:r>
      <w:proofErr w:type="spellEnd"/>
      <w:r>
        <w:t xml:space="preserve"> function ‘</w:t>
      </w:r>
      <w:proofErr w:type="spellStart"/>
      <w:r>
        <w:t>svs_voxel_seg.mat</w:t>
      </w:r>
      <w:proofErr w:type="spellEnd"/>
      <w:r>
        <w:t xml:space="preserve">’ will batch process prescription </w:t>
      </w:r>
      <w:proofErr w:type="spellStart"/>
      <w:r>
        <w:t>mprage</w:t>
      </w:r>
      <w:proofErr w:type="spellEnd"/>
      <w:r>
        <w:t xml:space="preserve"> files and their associated .</w:t>
      </w:r>
      <w:proofErr w:type="spellStart"/>
      <w:r>
        <w:t>rda</w:t>
      </w:r>
      <w:proofErr w:type="spellEnd"/>
      <w:r>
        <w:t xml:space="preserve"> files to output the grey/white and CSF fractions for each participant in a single folder.</w:t>
      </w:r>
    </w:p>
    <w:p w:rsidR="003F73D9" w:rsidRDefault="003F73D9" w:rsidP="005B3ADE"/>
    <w:p w:rsidR="003F73D9" w:rsidRDefault="003F73D9" w:rsidP="005B3ADE">
      <w:r>
        <w:t>Requirements to run:</w:t>
      </w:r>
    </w:p>
    <w:p w:rsidR="003F73D9" w:rsidRDefault="003F73D9" w:rsidP="003F73D9">
      <w:pPr>
        <w:pStyle w:val="ListParagraph"/>
        <w:numPr>
          <w:ilvl w:val="0"/>
          <w:numId w:val="1"/>
        </w:numPr>
      </w:pPr>
      <w:r>
        <w:t>A decent computer</w:t>
      </w:r>
    </w:p>
    <w:p w:rsidR="003F73D9" w:rsidRDefault="003F73D9" w:rsidP="003F73D9">
      <w:pPr>
        <w:pStyle w:val="ListParagraph"/>
        <w:numPr>
          <w:ilvl w:val="0"/>
          <w:numId w:val="1"/>
        </w:numPr>
      </w:pPr>
      <w:proofErr w:type="spellStart"/>
      <w:r>
        <w:t>Matlab</w:t>
      </w:r>
      <w:proofErr w:type="spellEnd"/>
      <w:r>
        <w:t xml:space="preserve"> with parallel computing toolbox installed</w:t>
      </w:r>
      <w:r w:rsidR="005C64AA">
        <w:t xml:space="preserve"> </w:t>
      </w:r>
      <w:proofErr w:type="gramStart"/>
      <w:r w:rsidR="005C64AA">
        <w:t>( need</w:t>
      </w:r>
      <w:proofErr w:type="gramEnd"/>
      <w:r w:rsidR="005C64AA">
        <w:t xml:space="preserve"> to work out if this helps with speed or not, currently disabled in the current code)</w:t>
      </w:r>
    </w:p>
    <w:p w:rsidR="003F73D9" w:rsidRDefault="003F73D9" w:rsidP="003F73D9">
      <w:pPr>
        <w:pStyle w:val="ListParagraph"/>
        <w:numPr>
          <w:ilvl w:val="0"/>
          <w:numId w:val="1"/>
        </w:numPr>
      </w:pPr>
      <w:r>
        <w:t>FSL</w:t>
      </w:r>
    </w:p>
    <w:p w:rsidR="005C64AA" w:rsidRDefault="005C64AA" w:rsidP="003F73D9">
      <w:pPr>
        <w:pStyle w:val="ListParagraph"/>
        <w:numPr>
          <w:ilvl w:val="0"/>
          <w:numId w:val="1"/>
        </w:numPr>
      </w:pPr>
      <w:r>
        <w:t>SPM</w:t>
      </w:r>
    </w:p>
    <w:p w:rsidR="005C64AA" w:rsidRDefault="005C64AA" w:rsidP="005C64AA"/>
    <w:p w:rsidR="005C64AA" w:rsidRDefault="005C64AA" w:rsidP="006F42D0">
      <w:pPr>
        <w:pStyle w:val="Heading2"/>
      </w:pPr>
      <w:r>
        <w:t xml:space="preserve">Command: </w:t>
      </w:r>
    </w:p>
    <w:p w:rsidR="005C64AA" w:rsidRDefault="00992DD5" w:rsidP="005C64AA">
      <w:proofErr w:type="spellStart"/>
      <w:proofErr w:type="gramStart"/>
      <w:r>
        <w:t>svs</w:t>
      </w:r>
      <w:proofErr w:type="gramEnd"/>
      <w:r>
        <w:t>_voxel_seg</w:t>
      </w:r>
      <w:proofErr w:type="spellEnd"/>
      <w:r>
        <w:t>(‘&lt;location of folder to be batch processed&gt;’)</w:t>
      </w:r>
    </w:p>
    <w:p w:rsidR="00992DD5" w:rsidRDefault="00992DD5" w:rsidP="005C64AA"/>
    <w:p w:rsidR="006F42D0" w:rsidRPr="006F42D0" w:rsidRDefault="006F42D0" w:rsidP="005C64AA">
      <w:pPr>
        <w:rPr>
          <w:rFonts w:asciiTheme="majorHAnsi" w:eastAsiaTheme="majorEastAsia" w:hAnsiTheme="majorHAnsi" w:cstheme="majorBidi"/>
          <w:b/>
          <w:bCs/>
          <w:color w:val="4F81BD" w:themeColor="accent1"/>
          <w:sz w:val="26"/>
          <w:szCs w:val="26"/>
        </w:rPr>
      </w:pPr>
      <w:r w:rsidRPr="006F42D0">
        <w:rPr>
          <w:rFonts w:asciiTheme="majorHAnsi" w:eastAsiaTheme="majorEastAsia" w:hAnsiTheme="majorHAnsi" w:cstheme="majorBidi"/>
          <w:b/>
          <w:bCs/>
          <w:color w:val="4F81BD" w:themeColor="accent1"/>
          <w:sz w:val="26"/>
          <w:szCs w:val="26"/>
        </w:rPr>
        <w:t>Inputs:</w:t>
      </w:r>
    </w:p>
    <w:p w:rsidR="00992DD5" w:rsidRDefault="00992DD5" w:rsidP="005C64AA">
      <w:r>
        <w:t>Layout of folder to be processed:</w:t>
      </w:r>
    </w:p>
    <w:p w:rsidR="00992DD5" w:rsidRDefault="00992DD5" w:rsidP="005C64AA"/>
    <w:p w:rsidR="00992DD5" w:rsidRDefault="00992DD5" w:rsidP="005C64AA">
      <w:r>
        <w:rPr>
          <w:noProof/>
          <w:lang w:val="en-US"/>
        </w:rPr>
        <w:drawing>
          <wp:inline distT="0" distB="0" distL="0" distR="0">
            <wp:extent cx="5270500" cy="3074670"/>
            <wp:effectExtent l="0" t="25400" r="0" b="241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92DD5" w:rsidRDefault="00992DD5" w:rsidP="005C64AA"/>
    <w:p w:rsidR="00992DD5" w:rsidRDefault="00992DD5" w:rsidP="005C64AA">
      <w:r>
        <w:t xml:space="preserve">An example of the folder and the files required is shown below. The prescription T1 MPRAGE is likely to come of the scanner in a different format. You can use the package ‘DCM2NII’ to convert the image. In preference select ‘ reorient images to </w:t>
      </w:r>
      <w:r w:rsidR="00081044">
        <w:t>nearest orthogonal plane’. When selecting the output from DCM2NII use the .</w:t>
      </w:r>
      <w:proofErr w:type="spellStart"/>
      <w:r w:rsidR="00081044">
        <w:t>nii</w:t>
      </w:r>
      <w:proofErr w:type="spellEnd"/>
      <w:r w:rsidR="00081044">
        <w:t xml:space="preserve"> with ‘o’ as a prefix to the filename. </w:t>
      </w:r>
    </w:p>
    <w:p w:rsidR="00992DD5" w:rsidRDefault="00992DD5" w:rsidP="005C64AA">
      <w:r>
        <w:rPr>
          <w:noProof/>
          <w:lang w:val="en-US"/>
        </w:rPr>
        <w:lastRenderedPageBreak/>
        <w:drawing>
          <wp:inline distT="0" distB="0" distL="0" distR="0">
            <wp:extent cx="5270500" cy="23177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29 at 12.22.51 pm.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317750"/>
                    </a:xfrm>
                    <a:prstGeom prst="rect">
                      <a:avLst/>
                    </a:prstGeom>
                  </pic:spPr>
                </pic:pic>
              </a:graphicData>
            </a:graphic>
          </wp:inline>
        </w:drawing>
      </w:r>
    </w:p>
    <w:p w:rsidR="003F73D9" w:rsidRDefault="003F73D9" w:rsidP="003F73D9"/>
    <w:p w:rsidR="00081044" w:rsidRDefault="00081044" w:rsidP="003F73D9">
      <w:r>
        <w:t xml:space="preserve">Within the root folder add all the subjects you want processed. </w:t>
      </w:r>
    </w:p>
    <w:p w:rsidR="00081044" w:rsidRDefault="00081044" w:rsidP="003F73D9"/>
    <w:p w:rsidR="003F73D9" w:rsidRDefault="00081044" w:rsidP="003F73D9">
      <w:r>
        <w:t>For example:</w:t>
      </w:r>
    </w:p>
    <w:p w:rsidR="00081044" w:rsidRDefault="00081044" w:rsidP="00081044">
      <w:pPr>
        <w:pStyle w:val="ListParagraph"/>
        <w:numPr>
          <w:ilvl w:val="0"/>
          <w:numId w:val="2"/>
        </w:numPr>
      </w:pPr>
      <w:r>
        <w:t>Subject 1</w:t>
      </w:r>
    </w:p>
    <w:p w:rsidR="00081044" w:rsidRDefault="00081044" w:rsidP="00081044">
      <w:pPr>
        <w:pStyle w:val="ListParagraph"/>
        <w:numPr>
          <w:ilvl w:val="0"/>
          <w:numId w:val="2"/>
        </w:numPr>
      </w:pPr>
      <w:r>
        <w:t>Subject 2</w:t>
      </w:r>
    </w:p>
    <w:p w:rsidR="00081044" w:rsidRDefault="00081044" w:rsidP="00081044">
      <w:pPr>
        <w:pStyle w:val="ListParagraph"/>
        <w:numPr>
          <w:ilvl w:val="0"/>
          <w:numId w:val="2"/>
        </w:numPr>
      </w:pPr>
      <w:r>
        <w:t>Subject 3</w:t>
      </w:r>
    </w:p>
    <w:p w:rsidR="00081044" w:rsidRDefault="00081044" w:rsidP="00081044"/>
    <w:p w:rsidR="00081044" w:rsidRDefault="00081044" w:rsidP="00081044">
      <w:r>
        <w:t xml:space="preserve">Each subject folder contains the data </w:t>
      </w:r>
      <w:r w:rsidR="00A62F09">
        <w:t>shown above for the example folder. The function will iterate throu</w:t>
      </w:r>
      <w:r w:rsidR="00C352D1">
        <w:t>gh each participants folder.</w:t>
      </w:r>
    </w:p>
    <w:p w:rsidR="00C352D1" w:rsidRDefault="00C352D1" w:rsidP="00081044"/>
    <w:p w:rsidR="00C352D1" w:rsidRDefault="00C352D1" w:rsidP="00081044">
      <w:pPr>
        <w:rPr>
          <w:b/>
        </w:rPr>
      </w:pPr>
      <w:r w:rsidRPr="00C352D1">
        <w:rPr>
          <w:b/>
          <w:highlight w:val="yellow"/>
        </w:rPr>
        <w:t>** It is important that there is no white space character(s) in the name of the .</w:t>
      </w:r>
      <w:proofErr w:type="spellStart"/>
      <w:r w:rsidRPr="00C352D1">
        <w:rPr>
          <w:b/>
          <w:highlight w:val="yellow"/>
        </w:rPr>
        <w:t>rda</w:t>
      </w:r>
      <w:proofErr w:type="spellEnd"/>
      <w:r w:rsidRPr="00C352D1">
        <w:rPr>
          <w:b/>
          <w:highlight w:val="yellow"/>
        </w:rPr>
        <w:t xml:space="preserve"> file. If there are white space characters there will be no output for that .</w:t>
      </w:r>
      <w:proofErr w:type="spellStart"/>
      <w:r w:rsidRPr="00C352D1">
        <w:rPr>
          <w:b/>
          <w:highlight w:val="yellow"/>
        </w:rPr>
        <w:t>rda</w:t>
      </w:r>
      <w:proofErr w:type="spellEnd"/>
      <w:r w:rsidRPr="00C352D1">
        <w:rPr>
          <w:b/>
          <w:highlight w:val="yellow"/>
        </w:rPr>
        <w:t xml:space="preserve"> in the ‘results.txt ‘ </w:t>
      </w:r>
      <w:proofErr w:type="spellStart"/>
      <w:r w:rsidRPr="00C352D1">
        <w:rPr>
          <w:b/>
          <w:highlight w:val="yellow"/>
        </w:rPr>
        <w:t>ouput</w:t>
      </w:r>
      <w:proofErr w:type="spellEnd"/>
      <w:r w:rsidRPr="00C352D1">
        <w:rPr>
          <w:b/>
          <w:highlight w:val="yellow"/>
        </w:rPr>
        <w:t>.</w:t>
      </w:r>
    </w:p>
    <w:p w:rsidR="00C352D1" w:rsidRDefault="00C352D1" w:rsidP="00081044">
      <w:pPr>
        <w:rPr>
          <w:b/>
        </w:rPr>
      </w:pPr>
    </w:p>
    <w:p w:rsidR="00C352D1" w:rsidRDefault="00C352D1" w:rsidP="00081044">
      <w:r>
        <w:t>The following is performed for each folder:</w:t>
      </w:r>
    </w:p>
    <w:p w:rsidR="007854E7" w:rsidRDefault="007854E7" w:rsidP="00C352D1">
      <w:pPr>
        <w:pStyle w:val="ListParagraph"/>
        <w:numPr>
          <w:ilvl w:val="0"/>
          <w:numId w:val="3"/>
        </w:numPr>
      </w:pPr>
      <w:r>
        <w:t xml:space="preserve">Three new folders for the output of </w:t>
      </w:r>
      <w:r w:rsidR="005A748C">
        <w:t>BET (structural), FAST (</w:t>
      </w:r>
      <w:proofErr w:type="spellStart"/>
      <w:r w:rsidR="005A748C">
        <w:t>fast_output</w:t>
      </w:r>
      <w:proofErr w:type="spellEnd"/>
      <w:r w:rsidR="005A748C">
        <w:t>), and mask function (masks)</w:t>
      </w:r>
    </w:p>
    <w:p w:rsidR="00C352D1" w:rsidRDefault="00C352D1" w:rsidP="00C352D1">
      <w:pPr>
        <w:pStyle w:val="ListParagraph"/>
        <w:numPr>
          <w:ilvl w:val="0"/>
          <w:numId w:val="3"/>
        </w:numPr>
      </w:pPr>
      <w:r>
        <w:t>Brain extraction using FSL BET2</w:t>
      </w:r>
    </w:p>
    <w:p w:rsidR="00C352D1" w:rsidRDefault="00C352D1" w:rsidP="00C352D1">
      <w:pPr>
        <w:pStyle w:val="ListParagraph"/>
        <w:numPr>
          <w:ilvl w:val="0"/>
          <w:numId w:val="3"/>
        </w:numPr>
      </w:pPr>
      <w:r>
        <w:t>Brain segmentation using FAST</w:t>
      </w:r>
    </w:p>
    <w:p w:rsidR="00C352D1" w:rsidRDefault="00C352D1" w:rsidP="00C352D1">
      <w:pPr>
        <w:pStyle w:val="ListParagraph"/>
        <w:numPr>
          <w:ilvl w:val="0"/>
          <w:numId w:val="3"/>
        </w:numPr>
      </w:pPr>
      <w:r>
        <w:t xml:space="preserve">Voxel masking </w:t>
      </w:r>
    </w:p>
    <w:p w:rsidR="005A748C" w:rsidRDefault="005A748C" w:rsidP="005A748C">
      <w:pPr>
        <w:pStyle w:val="ListParagraph"/>
        <w:numPr>
          <w:ilvl w:val="0"/>
          <w:numId w:val="3"/>
        </w:numPr>
      </w:pPr>
      <w:r>
        <w:t>Calculation of the partial volume fractions using the mask created above.</w:t>
      </w:r>
      <w:bookmarkStart w:id="0" w:name="_GoBack"/>
      <w:bookmarkEnd w:id="0"/>
    </w:p>
    <w:p w:rsidR="005A748C" w:rsidRDefault="005A748C" w:rsidP="006F42D0">
      <w:pPr>
        <w:pStyle w:val="Heading2"/>
      </w:pPr>
      <w:r>
        <w:t>Outputs:</w:t>
      </w:r>
    </w:p>
    <w:p w:rsidR="005A748C" w:rsidRDefault="005A748C" w:rsidP="005A748C">
      <w:pPr>
        <w:pStyle w:val="ListParagraph"/>
        <w:numPr>
          <w:ilvl w:val="0"/>
          <w:numId w:val="5"/>
        </w:numPr>
      </w:pPr>
      <w:r>
        <w:t xml:space="preserve">Each output should be opened in </w:t>
      </w:r>
      <w:proofErr w:type="spellStart"/>
      <w:r>
        <w:t>FSLview</w:t>
      </w:r>
      <w:proofErr w:type="spellEnd"/>
      <w:r>
        <w:t xml:space="preserve"> to ensure that skull stripping and brain segmentation has worked correctly</w:t>
      </w:r>
    </w:p>
    <w:p w:rsidR="005A748C" w:rsidRDefault="005A748C" w:rsidP="005A748C">
      <w:pPr>
        <w:pStyle w:val="ListParagraph"/>
        <w:numPr>
          <w:ilvl w:val="0"/>
          <w:numId w:val="4"/>
        </w:numPr>
      </w:pPr>
      <w:r>
        <w:t>The skull stripped brain is within the ‘structural’ folder</w:t>
      </w:r>
    </w:p>
    <w:p w:rsidR="005A748C" w:rsidRDefault="005A748C" w:rsidP="005A748C">
      <w:pPr>
        <w:pStyle w:val="ListParagraph"/>
        <w:numPr>
          <w:ilvl w:val="0"/>
          <w:numId w:val="4"/>
        </w:numPr>
      </w:pPr>
      <w:r>
        <w:t xml:space="preserve">The </w:t>
      </w:r>
      <w:proofErr w:type="spellStart"/>
      <w:r>
        <w:t>fsfast</w:t>
      </w:r>
      <w:proofErr w:type="spellEnd"/>
      <w:r>
        <w:t xml:space="preserve"> output is located in the ‘</w:t>
      </w:r>
      <w:proofErr w:type="spellStart"/>
      <w:r>
        <w:t>fast_output</w:t>
      </w:r>
      <w:proofErr w:type="spellEnd"/>
      <w:r>
        <w:t>’ folder. Have a look at the FSL wiki for more info on the outputs of FAST.</w:t>
      </w:r>
    </w:p>
    <w:p w:rsidR="005A748C" w:rsidRDefault="005A748C" w:rsidP="005A748C">
      <w:pPr>
        <w:pStyle w:val="ListParagraph"/>
        <w:numPr>
          <w:ilvl w:val="0"/>
          <w:numId w:val="4"/>
        </w:numPr>
      </w:pPr>
      <w:r>
        <w:t>The folder ‘masks’ is an important one because it contains a .jpeg that shows the voxel location in three planes. Every mask .jpeg should be checked to ensure that the voxel is in the correct location. Confirm that the masks .jpeg looks the same as the screen shot that has been taken on the scanner.</w:t>
      </w:r>
    </w:p>
    <w:p w:rsidR="005A748C" w:rsidRPr="00C352D1" w:rsidRDefault="005A748C" w:rsidP="005A748C">
      <w:pPr>
        <w:pStyle w:val="ListParagraph"/>
        <w:numPr>
          <w:ilvl w:val="0"/>
          <w:numId w:val="4"/>
        </w:numPr>
      </w:pPr>
      <w:r>
        <w:t xml:space="preserve">In the root directory a file named ‘Results.txt’ is saved. This file contains the segmentation fractions for each voxel </w:t>
      </w:r>
      <w:r w:rsidR="006F42D0">
        <w:t>in columns by participant (rows).</w:t>
      </w:r>
    </w:p>
    <w:sectPr w:rsidR="005A748C" w:rsidRPr="00C352D1" w:rsidSect="00C2518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6465"/>
    <w:multiLevelType w:val="hybridMultilevel"/>
    <w:tmpl w:val="775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E435F"/>
    <w:multiLevelType w:val="hybridMultilevel"/>
    <w:tmpl w:val="C6706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D3043"/>
    <w:multiLevelType w:val="hybridMultilevel"/>
    <w:tmpl w:val="7F66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56E14"/>
    <w:multiLevelType w:val="hybridMultilevel"/>
    <w:tmpl w:val="809A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3C3BF9"/>
    <w:multiLevelType w:val="hybridMultilevel"/>
    <w:tmpl w:val="DEA4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ADE"/>
    <w:rsid w:val="00081044"/>
    <w:rsid w:val="003F73D9"/>
    <w:rsid w:val="005A748C"/>
    <w:rsid w:val="005B3ADE"/>
    <w:rsid w:val="005C64AA"/>
    <w:rsid w:val="006F42D0"/>
    <w:rsid w:val="007854E7"/>
    <w:rsid w:val="0079190B"/>
    <w:rsid w:val="00992DD5"/>
    <w:rsid w:val="00A62F09"/>
    <w:rsid w:val="00C25187"/>
    <w:rsid w:val="00C352D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5678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3A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F42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AD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F73D9"/>
    <w:pPr>
      <w:ind w:left="720"/>
      <w:contextualSpacing/>
    </w:pPr>
  </w:style>
  <w:style w:type="paragraph" w:styleId="BalloonText">
    <w:name w:val="Balloon Text"/>
    <w:basedOn w:val="Normal"/>
    <w:link w:val="BalloonTextChar"/>
    <w:uiPriority w:val="99"/>
    <w:semiHidden/>
    <w:unhideWhenUsed/>
    <w:rsid w:val="00992D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2DD5"/>
    <w:rPr>
      <w:rFonts w:ascii="Lucida Grande" w:hAnsi="Lucida Grande" w:cs="Lucida Grande"/>
      <w:sz w:val="18"/>
      <w:szCs w:val="18"/>
    </w:rPr>
  </w:style>
  <w:style w:type="character" w:customStyle="1" w:styleId="Heading2Char">
    <w:name w:val="Heading 2 Char"/>
    <w:basedOn w:val="DefaultParagraphFont"/>
    <w:link w:val="Heading2"/>
    <w:uiPriority w:val="9"/>
    <w:rsid w:val="006F42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3A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F42D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AD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F73D9"/>
    <w:pPr>
      <w:ind w:left="720"/>
      <w:contextualSpacing/>
    </w:pPr>
  </w:style>
  <w:style w:type="paragraph" w:styleId="BalloonText">
    <w:name w:val="Balloon Text"/>
    <w:basedOn w:val="Normal"/>
    <w:link w:val="BalloonTextChar"/>
    <w:uiPriority w:val="99"/>
    <w:semiHidden/>
    <w:unhideWhenUsed/>
    <w:rsid w:val="00992D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2DD5"/>
    <w:rPr>
      <w:rFonts w:ascii="Lucida Grande" w:hAnsi="Lucida Grande" w:cs="Lucida Grande"/>
      <w:sz w:val="18"/>
      <w:szCs w:val="18"/>
    </w:rPr>
  </w:style>
  <w:style w:type="character" w:customStyle="1" w:styleId="Heading2Char">
    <w:name w:val="Heading 2 Char"/>
    <w:basedOn w:val="DefaultParagraphFont"/>
    <w:link w:val="Heading2"/>
    <w:uiPriority w:val="9"/>
    <w:rsid w:val="006F42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AE9463-AF0A-3849-83D2-2334953ABF15}"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2FA34842-2FDF-2245-9802-E8A94708CE6C}">
      <dgm:prSet phldrT="[Text]"/>
      <dgm:spPr/>
      <dgm:t>
        <a:bodyPr/>
        <a:lstStyle/>
        <a:p>
          <a:r>
            <a:rPr lang="en-US"/>
            <a:t>Target Folder</a:t>
          </a:r>
        </a:p>
      </dgm:t>
    </dgm:pt>
    <dgm:pt modelId="{855829C3-0B6D-DC42-AB93-E6FE1764A011}" type="parTrans" cxnId="{D2FF7786-0FF2-E84D-A6EA-A0F0C12B4829}">
      <dgm:prSet/>
      <dgm:spPr/>
      <dgm:t>
        <a:bodyPr/>
        <a:lstStyle/>
        <a:p>
          <a:endParaRPr lang="en-US"/>
        </a:p>
      </dgm:t>
    </dgm:pt>
    <dgm:pt modelId="{5A297506-81ED-8F4F-A4C6-79D0C10CC600}" type="sibTrans" cxnId="{D2FF7786-0FF2-E84D-A6EA-A0F0C12B4829}">
      <dgm:prSet/>
      <dgm:spPr/>
      <dgm:t>
        <a:bodyPr/>
        <a:lstStyle/>
        <a:p>
          <a:endParaRPr lang="en-US"/>
        </a:p>
      </dgm:t>
    </dgm:pt>
    <dgm:pt modelId="{6432ED85-741C-3647-BB30-492992506882}">
      <dgm:prSet phldrT="[Text]"/>
      <dgm:spPr/>
      <dgm:t>
        <a:bodyPr/>
        <a:lstStyle/>
        <a:p>
          <a:r>
            <a:rPr lang="en-US"/>
            <a:t>Prescription T1 MPRAGE (.nii)</a:t>
          </a:r>
        </a:p>
      </dgm:t>
    </dgm:pt>
    <dgm:pt modelId="{BE98ED0F-D224-7844-A84B-193C2FEA4C82}" type="parTrans" cxnId="{4783AC26-75F5-734E-B918-AEEA2CA54818}">
      <dgm:prSet/>
      <dgm:spPr/>
      <dgm:t>
        <a:bodyPr/>
        <a:lstStyle/>
        <a:p>
          <a:endParaRPr lang="en-US"/>
        </a:p>
      </dgm:t>
    </dgm:pt>
    <dgm:pt modelId="{A5346E38-7B34-F448-90F6-E9A864EAD065}" type="sibTrans" cxnId="{4783AC26-75F5-734E-B918-AEEA2CA54818}">
      <dgm:prSet/>
      <dgm:spPr/>
      <dgm:t>
        <a:bodyPr/>
        <a:lstStyle/>
        <a:p>
          <a:endParaRPr lang="en-US"/>
        </a:p>
      </dgm:t>
    </dgm:pt>
    <dgm:pt modelId="{89D48276-7138-1549-BC3C-E12D923F8494}">
      <dgm:prSet phldrT="[Text]"/>
      <dgm:spPr/>
      <dgm:t>
        <a:bodyPr/>
        <a:lstStyle/>
        <a:p>
          <a:r>
            <a:rPr lang="en-US"/>
            <a:t>Any .rda files you want voxel location for. Only put one .rda for each voxel location</a:t>
          </a:r>
        </a:p>
      </dgm:t>
    </dgm:pt>
    <dgm:pt modelId="{CB8131B1-608D-9646-B209-5DBC68EFBE9C}" type="parTrans" cxnId="{79DBBF1D-CD2B-EE41-8712-D4C8994981D4}">
      <dgm:prSet/>
      <dgm:spPr/>
      <dgm:t>
        <a:bodyPr/>
        <a:lstStyle/>
        <a:p>
          <a:endParaRPr lang="en-US"/>
        </a:p>
      </dgm:t>
    </dgm:pt>
    <dgm:pt modelId="{E850F42C-4497-994A-B422-4B0CD855BDEE}" type="sibTrans" cxnId="{79DBBF1D-CD2B-EE41-8712-D4C8994981D4}">
      <dgm:prSet/>
      <dgm:spPr/>
      <dgm:t>
        <a:bodyPr/>
        <a:lstStyle/>
        <a:p>
          <a:endParaRPr lang="en-US"/>
        </a:p>
      </dgm:t>
    </dgm:pt>
    <dgm:pt modelId="{E593DFBA-0F6B-AC4A-9698-8A93BFB802EC}" type="pres">
      <dgm:prSet presAssocID="{AFAE9463-AF0A-3849-83D2-2334953ABF15}" presName="hierChild1" presStyleCnt="0">
        <dgm:presLayoutVars>
          <dgm:chPref val="1"/>
          <dgm:dir/>
          <dgm:animOne val="branch"/>
          <dgm:animLvl val="lvl"/>
          <dgm:resizeHandles/>
        </dgm:presLayoutVars>
      </dgm:prSet>
      <dgm:spPr/>
    </dgm:pt>
    <dgm:pt modelId="{718AAAD3-3712-2947-96FC-A99F09311561}" type="pres">
      <dgm:prSet presAssocID="{2FA34842-2FDF-2245-9802-E8A94708CE6C}" presName="hierRoot1" presStyleCnt="0"/>
      <dgm:spPr/>
    </dgm:pt>
    <dgm:pt modelId="{85881363-AAC3-8144-B6A6-83DA8524A0FC}" type="pres">
      <dgm:prSet presAssocID="{2FA34842-2FDF-2245-9802-E8A94708CE6C}" presName="composite" presStyleCnt="0"/>
      <dgm:spPr/>
    </dgm:pt>
    <dgm:pt modelId="{6F6548C4-F5D7-F148-93BD-9068ED8DD9D7}" type="pres">
      <dgm:prSet presAssocID="{2FA34842-2FDF-2245-9802-E8A94708CE6C}" presName="background" presStyleLbl="node0" presStyleIdx="0" presStyleCnt="1"/>
      <dgm:spPr/>
    </dgm:pt>
    <dgm:pt modelId="{45891761-6595-9048-BE46-B598D47D1A66}" type="pres">
      <dgm:prSet presAssocID="{2FA34842-2FDF-2245-9802-E8A94708CE6C}" presName="text" presStyleLbl="fgAcc0" presStyleIdx="0" presStyleCnt="1">
        <dgm:presLayoutVars>
          <dgm:chPref val="3"/>
        </dgm:presLayoutVars>
      </dgm:prSet>
      <dgm:spPr/>
    </dgm:pt>
    <dgm:pt modelId="{CC390FB4-5255-8C44-86E5-3A348C6CCA0C}" type="pres">
      <dgm:prSet presAssocID="{2FA34842-2FDF-2245-9802-E8A94708CE6C}" presName="hierChild2" presStyleCnt="0"/>
      <dgm:spPr/>
    </dgm:pt>
    <dgm:pt modelId="{86C2AEC4-78D5-434C-8CCC-0ABBF96D4D58}" type="pres">
      <dgm:prSet presAssocID="{BE98ED0F-D224-7844-A84B-193C2FEA4C82}" presName="Name10" presStyleLbl="parChTrans1D2" presStyleIdx="0" presStyleCnt="2"/>
      <dgm:spPr/>
    </dgm:pt>
    <dgm:pt modelId="{413E695D-05AE-B54E-B2B9-6039C55C857B}" type="pres">
      <dgm:prSet presAssocID="{6432ED85-741C-3647-BB30-492992506882}" presName="hierRoot2" presStyleCnt="0"/>
      <dgm:spPr/>
    </dgm:pt>
    <dgm:pt modelId="{E238895C-2401-E34E-93BF-DAB75285CC09}" type="pres">
      <dgm:prSet presAssocID="{6432ED85-741C-3647-BB30-492992506882}" presName="composite2" presStyleCnt="0"/>
      <dgm:spPr/>
    </dgm:pt>
    <dgm:pt modelId="{83498379-4806-BF46-89BD-7E86776378D9}" type="pres">
      <dgm:prSet presAssocID="{6432ED85-741C-3647-BB30-492992506882}" presName="background2" presStyleLbl="node2" presStyleIdx="0" presStyleCnt="2"/>
      <dgm:spPr/>
    </dgm:pt>
    <dgm:pt modelId="{178A7949-1BC9-0D45-A51B-ED7581C39D4E}" type="pres">
      <dgm:prSet presAssocID="{6432ED85-741C-3647-BB30-492992506882}" presName="text2" presStyleLbl="fgAcc2" presStyleIdx="0" presStyleCnt="2">
        <dgm:presLayoutVars>
          <dgm:chPref val="3"/>
        </dgm:presLayoutVars>
      </dgm:prSet>
      <dgm:spPr/>
      <dgm:t>
        <a:bodyPr/>
        <a:lstStyle/>
        <a:p>
          <a:endParaRPr lang="en-US"/>
        </a:p>
      </dgm:t>
    </dgm:pt>
    <dgm:pt modelId="{D6577CEC-E29B-7241-BF26-38E139BF02F7}" type="pres">
      <dgm:prSet presAssocID="{6432ED85-741C-3647-BB30-492992506882}" presName="hierChild3" presStyleCnt="0"/>
      <dgm:spPr/>
    </dgm:pt>
    <dgm:pt modelId="{7EE2F2E5-8572-F246-B2FB-76E20033A427}" type="pres">
      <dgm:prSet presAssocID="{CB8131B1-608D-9646-B209-5DBC68EFBE9C}" presName="Name10" presStyleLbl="parChTrans1D2" presStyleIdx="1" presStyleCnt="2"/>
      <dgm:spPr/>
    </dgm:pt>
    <dgm:pt modelId="{AF3446E9-06D8-5B46-BD77-CBC441ECDD6C}" type="pres">
      <dgm:prSet presAssocID="{89D48276-7138-1549-BC3C-E12D923F8494}" presName="hierRoot2" presStyleCnt="0"/>
      <dgm:spPr/>
    </dgm:pt>
    <dgm:pt modelId="{7213AD24-F6CF-3E4A-AE8E-5EF71BF18BD3}" type="pres">
      <dgm:prSet presAssocID="{89D48276-7138-1549-BC3C-E12D923F8494}" presName="composite2" presStyleCnt="0"/>
      <dgm:spPr/>
    </dgm:pt>
    <dgm:pt modelId="{DEA95E4E-CAE2-AD4E-A505-55DC6D28D8F6}" type="pres">
      <dgm:prSet presAssocID="{89D48276-7138-1549-BC3C-E12D923F8494}" presName="background2" presStyleLbl="node2" presStyleIdx="1" presStyleCnt="2"/>
      <dgm:spPr/>
    </dgm:pt>
    <dgm:pt modelId="{257073A6-195E-AF44-84BE-47DE8EFF0311}" type="pres">
      <dgm:prSet presAssocID="{89D48276-7138-1549-BC3C-E12D923F8494}" presName="text2" presStyleLbl="fgAcc2" presStyleIdx="1" presStyleCnt="2">
        <dgm:presLayoutVars>
          <dgm:chPref val="3"/>
        </dgm:presLayoutVars>
      </dgm:prSet>
      <dgm:spPr/>
      <dgm:t>
        <a:bodyPr/>
        <a:lstStyle/>
        <a:p>
          <a:endParaRPr lang="en-US"/>
        </a:p>
      </dgm:t>
    </dgm:pt>
    <dgm:pt modelId="{3C982995-EBF2-9F46-997C-D37ECA1199CC}" type="pres">
      <dgm:prSet presAssocID="{89D48276-7138-1549-BC3C-E12D923F8494}" presName="hierChild3" presStyleCnt="0"/>
      <dgm:spPr/>
    </dgm:pt>
  </dgm:ptLst>
  <dgm:cxnLst>
    <dgm:cxn modelId="{222AAF66-AE99-7D4B-8092-9174F1ED4A22}" type="presOf" srcId="{CB8131B1-608D-9646-B209-5DBC68EFBE9C}" destId="{7EE2F2E5-8572-F246-B2FB-76E20033A427}" srcOrd="0" destOrd="0" presId="urn:microsoft.com/office/officeart/2005/8/layout/hierarchy1"/>
    <dgm:cxn modelId="{3C2D82D4-E588-5A46-8ED6-7AA84359D4FF}" type="presOf" srcId="{6432ED85-741C-3647-BB30-492992506882}" destId="{178A7949-1BC9-0D45-A51B-ED7581C39D4E}" srcOrd="0" destOrd="0" presId="urn:microsoft.com/office/officeart/2005/8/layout/hierarchy1"/>
    <dgm:cxn modelId="{28531BC5-8451-DB4F-98DF-A6E6B9B5E2FF}" type="presOf" srcId="{BE98ED0F-D224-7844-A84B-193C2FEA4C82}" destId="{86C2AEC4-78D5-434C-8CCC-0ABBF96D4D58}" srcOrd="0" destOrd="0" presId="urn:microsoft.com/office/officeart/2005/8/layout/hierarchy1"/>
    <dgm:cxn modelId="{79DBBF1D-CD2B-EE41-8712-D4C8994981D4}" srcId="{2FA34842-2FDF-2245-9802-E8A94708CE6C}" destId="{89D48276-7138-1549-BC3C-E12D923F8494}" srcOrd="1" destOrd="0" parTransId="{CB8131B1-608D-9646-B209-5DBC68EFBE9C}" sibTransId="{E850F42C-4497-994A-B422-4B0CD855BDEE}"/>
    <dgm:cxn modelId="{1CB67A23-0AEE-4842-8825-75DC639ADB82}" type="presOf" srcId="{AFAE9463-AF0A-3849-83D2-2334953ABF15}" destId="{E593DFBA-0F6B-AC4A-9698-8A93BFB802EC}" srcOrd="0" destOrd="0" presId="urn:microsoft.com/office/officeart/2005/8/layout/hierarchy1"/>
    <dgm:cxn modelId="{4783AC26-75F5-734E-B918-AEEA2CA54818}" srcId="{2FA34842-2FDF-2245-9802-E8A94708CE6C}" destId="{6432ED85-741C-3647-BB30-492992506882}" srcOrd="0" destOrd="0" parTransId="{BE98ED0F-D224-7844-A84B-193C2FEA4C82}" sibTransId="{A5346E38-7B34-F448-90F6-E9A864EAD065}"/>
    <dgm:cxn modelId="{70CB6B1A-4FA8-E84E-A14B-15C47DEA5568}" type="presOf" srcId="{89D48276-7138-1549-BC3C-E12D923F8494}" destId="{257073A6-195E-AF44-84BE-47DE8EFF0311}" srcOrd="0" destOrd="0" presId="urn:microsoft.com/office/officeart/2005/8/layout/hierarchy1"/>
    <dgm:cxn modelId="{D2FF7786-0FF2-E84D-A6EA-A0F0C12B4829}" srcId="{AFAE9463-AF0A-3849-83D2-2334953ABF15}" destId="{2FA34842-2FDF-2245-9802-E8A94708CE6C}" srcOrd="0" destOrd="0" parTransId="{855829C3-0B6D-DC42-AB93-E6FE1764A011}" sibTransId="{5A297506-81ED-8F4F-A4C6-79D0C10CC600}"/>
    <dgm:cxn modelId="{05F9317C-3C74-F441-B2FA-72A9D4FB67AB}" type="presOf" srcId="{2FA34842-2FDF-2245-9802-E8A94708CE6C}" destId="{45891761-6595-9048-BE46-B598D47D1A66}" srcOrd="0" destOrd="0" presId="urn:microsoft.com/office/officeart/2005/8/layout/hierarchy1"/>
    <dgm:cxn modelId="{DE13E03F-D59B-6743-A3F6-72EBCC7AAF39}" type="presParOf" srcId="{E593DFBA-0F6B-AC4A-9698-8A93BFB802EC}" destId="{718AAAD3-3712-2947-96FC-A99F09311561}" srcOrd="0" destOrd="0" presId="urn:microsoft.com/office/officeart/2005/8/layout/hierarchy1"/>
    <dgm:cxn modelId="{C1455E4E-E3A0-7E47-941D-DFC3696E1B4B}" type="presParOf" srcId="{718AAAD3-3712-2947-96FC-A99F09311561}" destId="{85881363-AAC3-8144-B6A6-83DA8524A0FC}" srcOrd="0" destOrd="0" presId="urn:microsoft.com/office/officeart/2005/8/layout/hierarchy1"/>
    <dgm:cxn modelId="{F7A0A0C6-561F-4648-9BA5-D9F95625F00A}" type="presParOf" srcId="{85881363-AAC3-8144-B6A6-83DA8524A0FC}" destId="{6F6548C4-F5D7-F148-93BD-9068ED8DD9D7}" srcOrd="0" destOrd="0" presId="urn:microsoft.com/office/officeart/2005/8/layout/hierarchy1"/>
    <dgm:cxn modelId="{085881F5-6C76-B847-BA13-7FD1AF99D95B}" type="presParOf" srcId="{85881363-AAC3-8144-B6A6-83DA8524A0FC}" destId="{45891761-6595-9048-BE46-B598D47D1A66}" srcOrd="1" destOrd="0" presId="urn:microsoft.com/office/officeart/2005/8/layout/hierarchy1"/>
    <dgm:cxn modelId="{0F7FD6C3-59A0-CB4B-B535-2C3566CA3B11}" type="presParOf" srcId="{718AAAD3-3712-2947-96FC-A99F09311561}" destId="{CC390FB4-5255-8C44-86E5-3A348C6CCA0C}" srcOrd="1" destOrd="0" presId="urn:microsoft.com/office/officeart/2005/8/layout/hierarchy1"/>
    <dgm:cxn modelId="{FE401047-DC2D-2745-9208-4A10AFC8B49A}" type="presParOf" srcId="{CC390FB4-5255-8C44-86E5-3A348C6CCA0C}" destId="{86C2AEC4-78D5-434C-8CCC-0ABBF96D4D58}" srcOrd="0" destOrd="0" presId="urn:microsoft.com/office/officeart/2005/8/layout/hierarchy1"/>
    <dgm:cxn modelId="{BEBD68A3-1102-C141-86B0-47B5076429A5}" type="presParOf" srcId="{CC390FB4-5255-8C44-86E5-3A348C6CCA0C}" destId="{413E695D-05AE-B54E-B2B9-6039C55C857B}" srcOrd="1" destOrd="0" presId="urn:microsoft.com/office/officeart/2005/8/layout/hierarchy1"/>
    <dgm:cxn modelId="{802D3D66-BA0A-B543-B62F-4C524FE642FA}" type="presParOf" srcId="{413E695D-05AE-B54E-B2B9-6039C55C857B}" destId="{E238895C-2401-E34E-93BF-DAB75285CC09}" srcOrd="0" destOrd="0" presId="urn:microsoft.com/office/officeart/2005/8/layout/hierarchy1"/>
    <dgm:cxn modelId="{B277AD14-36D4-6647-A1D0-DF8AF56182B4}" type="presParOf" srcId="{E238895C-2401-E34E-93BF-DAB75285CC09}" destId="{83498379-4806-BF46-89BD-7E86776378D9}" srcOrd="0" destOrd="0" presId="urn:microsoft.com/office/officeart/2005/8/layout/hierarchy1"/>
    <dgm:cxn modelId="{5E5B58B2-3DCF-184F-A6BB-727262BF8E81}" type="presParOf" srcId="{E238895C-2401-E34E-93BF-DAB75285CC09}" destId="{178A7949-1BC9-0D45-A51B-ED7581C39D4E}" srcOrd="1" destOrd="0" presId="urn:microsoft.com/office/officeart/2005/8/layout/hierarchy1"/>
    <dgm:cxn modelId="{CD69B8DF-A6E1-7C40-816C-5FDA6506211E}" type="presParOf" srcId="{413E695D-05AE-B54E-B2B9-6039C55C857B}" destId="{D6577CEC-E29B-7241-BF26-38E139BF02F7}" srcOrd="1" destOrd="0" presId="urn:microsoft.com/office/officeart/2005/8/layout/hierarchy1"/>
    <dgm:cxn modelId="{7E7B51C0-44BE-F84E-A5B0-C7A7440B074E}" type="presParOf" srcId="{CC390FB4-5255-8C44-86E5-3A348C6CCA0C}" destId="{7EE2F2E5-8572-F246-B2FB-76E20033A427}" srcOrd="2" destOrd="0" presId="urn:microsoft.com/office/officeart/2005/8/layout/hierarchy1"/>
    <dgm:cxn modelId="{DF1492A9-4FCE-334F-9784-B471C53240CB}" type="presParOf" srcId="{CC390FB4-5255-8C44-86E5-3A348C6CCA0C}" destId="{AF3446E9-06D8-5B46-BD77-CBC441ECDD6C}" srcOrd="3" destOrd="0" presId="urn:microsoft.com/office/officeart/2005/8/layout/hierarchy1"/>
    <dgm:cxn modelId="{6F3F1291-1E52-C645-A1A8-A6BEC228C63F}" type="presParOf" srcId="{AF3446E9-06D8-5B46-BD77-CBC441ECDD6C}" destId="{7213AD24-F6CF-3E4A-AE8E-5EF71BF18BD3}" srcOrd="0" destOrd="0" presId="urn:microsoft.com/office/officeart/2005/8/layout/hierarchy1"/>
    <dgm:cxn modelId="{FCBC616B-D707-AF44-8D18-FA2FA9FA4D21}" type="presParOf" srcId="{7213AD24-F6CF-3E4A-AE8E-5EF71BF18BD3}" destId="{DEA95E4E-CAE2-AD4E-A505-55DC6D28D8F6}" srcOrd="0" destOrd="0" presId="urn:microsoft.com/office/officeart/2005/8/layout/hierarchy1"/>
    <dgm:cxn modelId="{F41BAC8E-3397-2642-A3CE-F188C0EAE527}" type="presParOf" srcId="{7213AD24-F6CF-3E4A-AE8E-5EF71BF18BD3}" destId="{257073A6-195E-AF44-84BE-47DE8EFF0311}" srcOrd="1" destOrd="0" presId="urn:microsoft.com/office/officeart/2005/8/layout/hierarchy1"/>
    <dgm:cxn modelId="{381844C3-C873-2640-91BA-3E99273AE4A7}" type="presParOf" srcId="{AF3446E9-06D8-5B46-BD77-CBC441ECDD6C}" destId="{3C982995-EBF2-9F46-997C-D37ECA1199CC}"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E2F2E5-8572-F246-B2FB-76E20033A427}">
      <dsp:nvSpPr>
        <dsp:cNvPr id="0" name=""/>
        <dsp:cNvSpPr/>
      </dsp:nvSpPr>
      <dsp:spPr>
        <a:xfrm>
          <a:off x="2532825" y="1171934"/>
          <a:ext cx="1126672" cy="536193"/>
        </a:xfrm>
        <a:custGeom>
          <a:avLst/>
          <a:gdLst/>
          <a:ahLst/>
          <a:cxnLst/>
          <a:rect l="0" t="0" r="0" b="0"/>
          <a:pathLst>
            <a:path>
              <a:moveTo>
                <a:pt x="0" y="0"/>
              </a:moveTo>
              <a:lnTo>
                <a:pt x="0" y="365400"/>
              </a:lnTo>
              <a:lnTo>
                <a:pt x="1126672" y="365400"/>
              </a:lnTo>
              <a:lnTo>
                <a:pt x="1126672" y="53619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6C2AEC4-78D5-434C-8CCC-0ABBF96D4D58}">
      <dsp:nvSpPr>
        <dsp:cNvPr id="0" name=""/>
        <dsp:cNvSpPr/>
      </dsp:nvSpPr>
      <dsp:spPr>
        <a:xfrm>
          <a:off x="1406152" y="1171934"/>
          <a:ext cx="1126672" cy="536193"/>
        </a:xfrm>
        <a:custGeom>
          <a:avLst/>
          <a:gdLst/>
          <a:ahLst/>
          <a:cxnLst/>
          <a:rect l="0" t="0" r="0" b="0"/>
          <a:pathLst>
            <a:path>
              <a:moveTo>
                <a:pt x="1126672" y="0"/>
              </a:moveTo>
              <a:lnTo>
                <a:pt x="1126672" y="365400"/>
              </a:lnTo>
              <a:lnTo>
                <a:pt x="0" y="365400"/>
              </a:lnTo>
              <a:lnTo>
                <a:pt x="0" y="536193"/>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F6548C4-F5D7-F148-93BD-9068ED8DD9D7}">
      <dsp:nvSpPr>
        <dsp:cNvPr id="0" name=""/>
        <dsp:cNvSpPr/>
      </dsp:nvSpPr>
      <dsp:spPr>
        <a:xfrm>
          <a:off x="1611002" y="1219"/>
          <a:ext cx="1843645" cy="117071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5891761-6595-9048-BE46-B598D47D1A66}">
      <dsp:nvSpPr>
        <dsp:cNvPr id="0" name=""/>
        <dsp:cNvSpPr/>
      </dsp:nvSpPr>
      <dsp:spPr>
        <a:xfrm>
          <a:off x="1815851" y="195826"/>
          <a:ext cx="1843645" cy="11707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Target Folder</a:t>
          </a:r>
        </a:p>
      </dsp:txBody>
      <dsp:txXfrm>
        <a:off x="1850140" y="230115"/>
        <a:ext cx="1775067" cy="1102136"/>
      </dsp:txXfrm>
    </dsp:sp>
    <dsp:sp modelId="{83498379-4806-BF46-89BD-7E86776378D9}">
      <dsp:nvSpPr>
        <dsp:cNvPr id="0" name=""/>
        <dsp:cNvSpPr/>
      </dsp:nvSpPr>
      <dsp:spPr>
        <a:xfrm>
          <a:off x="484330" y="1708128"/>
          <a:ext cx="1843645" cy="117071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78A7949-1BC9-0D45-A51B-ED7581C39D4E}">
      <dsp:nvSpPr>
        <dsp:cNvPr id="0" name=""/>
        <dsp:cNvSpPr/>
      </dsp:nvSpPr>
      <dsp:spPr>
        <a:xfrm>
          <a:off x="689179" y="1902735"/>
          <a:ext cx="1843645" cy="11707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Prescription T1 MPRAGE (.nii)</a:t>
          </a:r>
        </a:p>
      </dsp:txBody>
      <dsp:txXfrm>
        <a:off x="723468" y="1937024"/>
        <a:ext cx="1775067" cy="1102136"/>
      </dsp:txXfrm>
    </dsp:sp>
    <dsp:sp modelId="{DEA95E4E-CAE2-AD4E-A505-55DC6D28D8F6}">
      <dsp:nvSpPr>
        <dsp:cNvPr id="0" name=""/>
        <dsp:cNvSpPr/>
      </dsp:nvSpPr>
      <dsp:spPr>
        <a:xfrm>
          <a:off x="2737674" y="1708128"/>
          <a:ext cx="1843645" cy="1170714"/>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57073A6-195E-AF44-84BE-47DE8EFF0311}">
      <dsp:nvSpPr>
        <dsp:cNvPr id="0" name=""/>
        <dsp:cNvSpPr/>
      </dsp:nvSpPr>
      <dsp:spPr>
        <a:xfrm>
          <a:off x="2942524" y="1902735"/>
          <a:ext cx="1843645" cy="11707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Any .rda files you want voxel location for. Only put one .rda for each voxel location</a:t>
          </a:r>
        </a:p>
      </dsp:txBody>
      <dsp:txXfrm>
        <a:off x="2976813" y="1937024"/>
        <a:ext cx="1775067" cy="11021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391</Words>
  <Characters>2038</Characters>
  <Application>Microsoft Macintosh Word</Application>
  <DocSecurity>0</DocSecurity>
  <Lines>75</Lines>
  <Paragraphs>25</Paragraphs>
  <ScaleCrop>false</ScaleCrop>
  <Company>QUT</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Quadrelli</dc:creator>
  <cp:keywords/>
  <dc:description/>
  <cp:lastModifiedBy>Scott Quadrelli</cp:lastModifiedBy>
  <cp:revision>1</cp:revision>
  <dcterms:created xsi:type="dcterms:W3CDTF">2015-06-25T02:35:00Z</dcterms:created>
  <dcterms:modified xsi:type="dcterms:W3CDTF">2015-06-29T04:02:00Z</dcterms:modified>
</cp:coreProperties>
</file>