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jc w:val="center"/>
        <w:rPr>
          <w:rFonts w:ascii="黑体" w:hAnsi="黑体" w:eastAsia="黑体" w:cs="Times New Roman"/>
          <w:sz w:val="44"/>
          <w:szCs w:val="44"/>
        </w:rPr>
      </w:pPr>
      <w:r>
        <w:rPr>
          <w:rFonts w:hint="eastAsia" w:ascii="宋体" w:hAnsi="宋体" w:cs="宋体"/>
          <w:b/>
          <w:bCs/>
          <w:spacing w:val="-20"/>
          <w:sz w:val="36"/>
          <w:szCs w:val="36"/>
          <w:lang w:val="en-US" w:eastAsia="zh-CN"/>
        </w:rPr>
        <w:t>德宏芒市机场广播</w:t>
      </w:r>
      <w:r>
        <w:rPr>
          <w:rFonts w:hint="eastAsia" w:ascii="宋体" w:hAnsi="宋体" w:cs="宋体"/>
          <w:b/>
          <w:bCs/>
          <w:spacing w:val="-20"/>
          <w:sz w:val="36"/>
          <w:szCs w:val="36"/>
        </w:rPr>
        <w:t>系统</w:t>
      </w:r>
    </w:p>
    <w:p>
      <w:pPr>
        <w:jc w:val="center"/>
        <w:rPr>
          <w:rFonts w:ascii="黑体" w:hAnsi="黑体" w:eastAsia="黑体" w:cs="Times New Roman"/>
          <w:sz w:val="52"/>
          <w:szCs w:val="52"/>
        </w:rPr>
      </w:pPr>
      <w:r>
        <w:pict>
          <v:line id="直接连接符 7" o:spid="_x0000_s1027" o:spt="20" style="position:absolute;left:0pt;flip:y;margin-top:0.6pt;height:0.75pt;width:288pt;mso-position-horizontal:center;mso-position-horizontal-relative:margin;z-index:251658240;mso-width-relative:page;mso-height-relative:page;" stroked="t" coordsize="21600,21600">
            <v:path arrowok="t"/>
            <v:fill focussize="0,0"/>
            <v:stroke weight="1.5pt" color="#808000"/>
            <v:imagedata o:title=""/>
            <o:lock v:ext="edit"/>
          </v:line>
        </w:pict>
      </w:r>
      <w:r>
        <w:rPr>
          <w:rFonts w:hint="eastAsia" w:ascii="黑体" w:hAnsi="黑体" w:eastAsia="黑体" w:cs="黑体"/>
          <w:sz w:val="52"/>
          <w:szCs w:val="52"/>
          <w:lang w:val="en-US" w:eastAsia="zh-CN"/>
        </w:rPr>
        <w:t>安装</w:t>
      </w:r>
      <w:r>
        <w:rPr>
          <w:rFonts w:hint="eastAsia" w:ascii="黑体" w:hAnsi="黑体" w:eastAsia="黑体" w:cs="黑体"/>
          <w:sz w:val="52"/>
          <w:szCs w:val="52"/>
        </w:rPr>
        <w:t>手册</w:t>
      </w: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rPr>
          <w:rFonts w:ascii="宋体" w:cs="Times New Roman"/>
          <w:sz w:val="44"/>
          <w:szCs w:val="44"/>
        </w:rPr>
      </w:pPr>
    </w:p>
    <w:p>
      <w:pPr>
        <w:ind w:firstLine="723"/>
        <w:jc w:val="center"/>
        <w:rPr>
          <w:rFonts w:eastAsia="楷体_GB2312" w:cs="Times New Roman"/>
          <w:sz w:val="36"/>
          <w:szCs w:val="36"/>
        </w:rPr>
      </w:pPr>
    </w:p>
    <w:p>
      <w:pPr>
        <w:jc w:val="center"/>
        <w:rPr>
          <w:rFonts w:ascii="宋体" w:cs="Times New Roman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南京洛普股份</w:t>
      </w:r>
      <w:r>
        <w:rPr>
          <w:rFonts w:hint="eastAsia" w:ascii="宋体" w:hAnsi="宋体" w:cs="宋体"/>
          <w:b/>
          <w:bCs/>
          <w:sz w:val="30"/>
          <w:szCs w:val="30"/>
        </w:rPr>
        <w:t>有限公司</w:t>
      </w:r>
    </w:p>
    <w:p>
      <w:pPr>
        <w:jc w:val="center"/>
        <w:rPr>
          <w:rFonts w:eastAsia="黑体" w:cs="Times New Roman"/>
          <w:sz w:val="30"/>
          <w:szCs w:val="30"/>
        </w:rPr>
      </w:pPr>
      <w:r>
        <w:rPr>
          <w:rFonts w:eastAsia="黑体"/>
          <w:sz w:val="30"/>
          <w:szCs w:val="30"/>
        </w:rPr>
        <w:t>201</w:t>
      </w:r>
      <w:r>
        <w:rPr>
          <w:rFonts w:hint="eastAsia" w:eastAsia="黑体"/>
          <w:sz w:val="30"/>
          <w:szCs w:val="30"/>
          <w:lang w:val="en-US" w:eastAsia="zh-CN"/>
        </w:rPr>
        <w:t>9</w:t>
      </w:r>
      <w:r>
        <w:rPr>
          <w:rFonts w:hint="eastAsia" w:eastAsia="黑体" w:cs="黑体"/>
          <w:sz w:val="30"/>
          <w:szCs w:val="30"/>
        </w:rPr>
        <w:t>年</w:t>
      </w:r>
      <w:r>
        <w:rPr>
          <w:rFonts w:hint="eastAsia" w:eastAsia="黑体" w:cs="黑体"/>
          <w:sz w:val="30"/>
          <w:szCs w:val="30"/>
          <w:lang w:val="en-US" w:eastAsia="zh-CN"/>
        </w:rPr>
        <w:t>9</w:t>
      </w:r>
      <w:r>
        <w:rPr>
          <w:rFonts w:hint="eastAsia" w:eastAsia="黑体" w:cs="黑体"/>
          <w:sz w:val="30"/>
          <w:szCs w:val="30"/>
        </w:rPr>
        <w:t>月</w:t>
      </w:r>
    </w:p>
    <w:p>
      <w:pPr>
        <w:pageBreakBefore/>
        <w:jc w:val="center"/>
        <w:rPr>
          <w:rFonts w:cs="Times New Roman"/>
          <w:color w:val="000000"/>
          <w:sz w:val="28"/>
          <w:szCs w:val="28"/>
        </w:rPr>
        <w:sectPr>
          <w:headerReference r:id="rId3" w:type="default"/>
          <w:pgSz w:w="11906" w:h="16838"/>
          <w:pgMar w:top="1418" w:right="1701" w:bottom="1418" w:left="1701" w:header="851" w:footer="851" w:gutter="0"/>
          <w:pgNumType w:fmt="upperRoman"/>
          <w:cols w:space="720" w:num="1"/>
          <w:titlePg/>
          <w:docGrid w:type="linesAndChars" w:linePitch="350" w:charSpace="2824"/>
        </w:sectPr>
      </w:pPr>
    </w:p>
    <w:p>
      <w:pPr>
        <w:pageBreakBefore/>
        <w:jc w:val="center"/>
        <w:rPr>
          <w:rFonts w:cs="Times New Roman"/>
          <w:color w:val="000000"/>
          <w:sz w:val="32"/>
          <w:szCs w:val="32"/>
        </w:rPr>
      </w:pPr>
      <w:r>
        <w:rPr>
          <w:rFonts w:hint="eastAsia" w:cs="宋体"/>
          <w:color w:val="000000"/>
          <w:sz w:val="32"/>
          <w:szCs w:val="32"/>
        </w:rPr>
        <w:t>目录</w:t>
      </w:r>
    </w:p>
    <w:p>
      <w:pPr>
        <w:pStyle w:val="16"/>
        <w:tabs>
          <w:tab w:val="right" w:leader="dot" w:pos="8504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_Toc12234 </w:instrText>
      </w:r>
      <w:r>
        <w:fldChar w:fldCharType="separate"/>
      </w:r>
      <w:r>
        <w:rPr>
          <w:rFonts w:hint="eastAsia"/>
        </w:rPr>
        <w:t xml:space="preserve">1 </w:t>
      </w:r>
      <w:r>
        <w:rPr>
          <w:rFonts w:hint="eastAsia" w:cs="黑体"/>
        </w:rPr>
        <w:t>引言</w:t>
      </w:r>
      <w:r>
        <w:tab/>
      </w:r>
      <w:r>
        <w:fldChar w:fldCharType="begin"/>
      </w:r>
      <w:r>
        <w:instrText xml:space="preserve"> PAGEREF _Toc12234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_Toc2269 </w:instrText>
      </w:r>
      <w:r>
        <w:fldChar w:fldCharType="separate"/>
      </w:r>
      <w:r>
        <w:rPr>
          <w:rFonts w:hint="eastAsia" w:cs="Times New Roman"/>
        </w:rPr>
        <w:t xml:space="preserve">1.1 </w:t>
      </w:r>
      <w:r>
        <w:rPr>
          <w:rFonts w:hint="eastAsia" w:cs="宋体"/>
        </w:rPr>
        <w:t>目的</w:t>
      </w:r>
      <w:r>
        <w:tab/>
      </w:r>
      <w:r>
        <w:fldChar w:fldCharType="begin"/>
      </w:r>
      <w:r>
        <w:instrText xml:space="preserve"> PAGEREF _Toc2269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_Toc17787 </w:instrText>
      </w:r>
      <w:r>
        <w:fldChar w:fldCharType="separate"/>
      </w:r>
      <w:r>
        <w:rPr>
          <w:rFonts w:hint="eastAsia" w:ascii="Times New Roman" w:hAnsi="Times New Roman" w:cs="Times New Roman"/>
        </w:rPr>
        <w:t xml:space="preserve">1.2 </w:t>
      </w:r>
      <w:r>
        <w:rPr>
          <w:rFonts w:hint="eastAsia" w:cs="宋体"/>
        </w:rPr>
        <w:t>适用范围</w:t>
      </w:r>
      <w:r>
        <w:tab/>
      </w:r>
      <w:r>
        <w:fldChar w:fldCharType="begin"/>
      </w:r>
      <w:r>
        <w:instrText xml:space="preserve"> PAGEREF _Toc17787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_Toc31565 </w:instrText>
      </w:r>
      <w:r>
        <w:fldChar w:fldCharType="separate"/>
      </w:r>
      <w:r>
        <w:rPr>
          <w:rFonts w:hint="eastAsia" w:ascii="Times New Roman" w:hAnsi="Times New Roman" w:cs="Times New Roman"/>
        </w:rPr>
        <w:t xml:space="preserve">1.3 </w:t>
      </w:r>
      <w:r>
        <w:rPr>
          <w:rFonts w:hint="eastAsia" w:cs="宋体"/>
        </w:rPr>
        <w:t>主要内容</w:t>
      </w:r>
      <w:r>
        <w:tab/>
      </w:r>
      <w:r>
        <w:fldChar w:fldCharType="begin"/>
      </w:r>
      <w:r>
        <w:instrText xml:space="preserve"> PAGEREF _Toc31565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_Toc3400 </w:instrText>
      </w:r>
      <w:r>
        <w:fldChar w:fldCharType="separate"/>
      </w:r>
      <w:r>
        <w:rPr>
          <w:rFonts w:hint="eastAsia" w:ascii="Times New Roman" w:hAnsi="Times New Roman" w:cs="Times New Roman"/>
        </w:rPr>
        <w:t xml:space="preserve">1.4 </w:t>
      </w:r>
      <w:r>
        <w:rPr>
          <w:rFonts w:hint="eastAsia" w:cs="宋体"/>
        </w:rPr>
        <w:t>版本与更新</w:t>
      </w:r>
      <w:r>
        <w:tab/>
      </w:r>
      <w:r>
        <w:fldChar w:fldCharType="begin"/>
      </w:r>
      <w:r>
        <w:instrText xml:space="preserve"> PAGEREF _Toc3400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504"/>
        </w:tabs>
      </w:pPr>
      <w:r>
        <w:fldChar w:fldCharType="begin"/>
      </w:r>
      <w:r>
        <w:instrText xml:space="preserve"> HYPERLINK \l _Toc6584 </w:instrText>
      </w:r>
      <w:r>
        <w:fldChar w:fldCharType="separate"/>
      </w:r>
      <w:r>
        <w:rPr>
          <w:rFonts w:hint="eastAsia"/>
        </w:rPr>
        <w:t xml:space="preserve">2 </w:t>
      </w:r>
      <w:r>
        <w:rPr>
          <w:rFonts w:hint="eastAsia" w:cs="黑体"/>
        </w:rPr>
        <w:t>系统</w:t>
      </w:r>
      <w:r>
        <w:rPr>
          <w:rFonts w:hint="eastAsia" w:cs="黑体"/>
          <w:lang w:val="en-US" w:eastAsia="zh-CN"/>
        </w:rPr>
        <w:t>部署</w:t>
      </w:r>
      <w:r>
        <w:tab/>
      </w:r>
      <w:r>
        <w:fldChar w:fldCharType="begin"/>
      </w:r>
      <w:r>
        <w:instrText xml:space="preserve"> PAGEREF _Toc6584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  <w:bookmarkStart w:id="38" w:name="_GoBack"/>
      <w:bookmarkEnd w:id="38"/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_Toc22323 </w:instrText>
      </w:r>
      <w:r>
        <w:fldChar w:fldCharType="separate"/>
      </w:r>
      <w:r>
        <w:rPr>
          <w:rFonts w:hint="eastAsia"/>
        </w:rPr>
        <w:t xml:space="preserve">2.1 </w:t>
      </w:r>
      <w:r>
        <w:rPr>
          <w:rFonts w:hint="eastAsia"/>
          <w:lang w:val="en-US" w:eastAsia="zh-CN"/>
        </w:rPr>
        <w:t>系统要求</w:t>
      </w:r>
      <w:r>
        <w:tab/>
      </w:r>
      <w:r>
        <w:fldChar w:fldCharType="begin"/>
      </w:r>
      <w:r>
        <w:instrText xml:space="preserve"> PAGEREF _Toc22323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_Toc14480 </w:instrText>
      </w:r>
      <w:r>
        <w:fldChar w:fldCharType="separate"/>
      </w:r>
      <w:r>
        <w:rPr>
          <w:rFonts w:hint="eastAsia"/>
          <w:lang w:val="en-US" w:eastAsia="zh-CN"/>
        </w:rPr>
        <w:t>2.2 IIS 安装</w:t>
      </w:r>
      <w:r>
        <w:tab/>
      </w:r>
      <w:r>
        <w:fldChar w:fldCharType="begin"/>
      </w:r>
      <w:r>
        <w:instrText xml:space="preserve"> PAGEREF _Toc14480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_Toc16507 </w:instrText>
      </w:r>
      <w:r>
        <w:fldChar w:fldCharType="separate"/>
      </w:r>
      <w:r>
        <w:rPr>
          <w:rFonts w:hint="eastAsia"/>
          <w:lang w:val="en-US" w:eastAsia="zh-CN"/>
        </w:rPr>
        <w:t>2.3 安装管理网站</w:t>
      </w:r>
      <w:r>
        <w:tab/>
      </w:r>
      <w:r>
        <w:fldChar w:fldCharType="begin"/>
      </w:r>
      <w:r>
        <w:instrText xml:space="preserve"> PAGEREF _Toc16507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_Toc30823 </w:instrText>
      </w:r>
      <w:r>
        <w:fldChar w:fldCharType="separate"/>
      </w:r>
      <w:r>
        <w:rPr>
          <w:rFonts w:hint="eastAsia"/>
          <w:lang w:val="en-US" w:eastAsia="zh-CN"/>
        </w:rPr>
        <w:t>2.4 MySql 安装</w:t>
      </w:r>
      <w:r>
        <w:tab/>
      </w:r>
      <w:r>
        <w:fldChar w:fldCharType="begin"/>
      </w:r>
      <w:r>
        <w:instrText xml:space="preserve"> PAGEREF _Toc30823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_Toc9868 </w:instrText>
      </w:r>
      <w:r>
        <w:fldChar w:fldCharType="separate"/>
      </w:r>
      <w:r>
        <w:rPr>
          <w:rFonts w:hint="eastAsia"/>
          <w:lang w:val="en-US" w:eastAsia="zh-CN"/>
        </w:rPr>
        <w:t>2.5 使用Navicat测试数据库（Navicat for MySQL）</w:t>
      </w:r>
      <w:r>
        <w:tab/>
      </w:r>
      <w:r>
        <w:fldChar w:fldCharType="begin"/>
      </w:r>
      <w:r>
        <w:instrText xml:space="preserve"> PAGEREF _Toc9868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_Toc2957 </w:instrText>
      </w:r>
      <w:r>
        <w:fldChar w:fldCharType="separate"/>
      </w:r>
      <w:r>
        <w:rPr>
          <w:rFonts w:hint="eastAsia"/>
          <w:lang w:val="en-US" w:eastAsia="zh-CN"/>
        </w:rPr>
        <w:t>2.6 配置系统设置</w:t>
      </w:r>
      <w:r>
        <w:tab/>
      </w:r>
      <w:r>
        <w:fldChar w:fldCharType="begin"/>
      </w:r>
      <w:r>
        <w:instrText xml:space="preserve"> PAGEREF _Toc2957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504"/>
        </w:tabs>
      </w:pPr>
      <w:r>
        <w:fldChar w:fldCharType="begin"/>
      </w:r>
      <w:r>
        <w:instrText xml:space="preserve"> HYPERLINK \l _Toc31401 </w:instrText>
      </w:r>
      <w:r>
        <w:fldChar w:fldCharType="separate"/>
      </w:r>
      <w:r>
        <w:rPr>
          <w:rFonts w:hint="eastAsia"/>
          <w:lang w:val="en-US" w:eastAsia="zh-CN"/>
        </w:rPr>
        <w:t>2.7 注意事项</w:t>
      </w:r>
      <w:r>
        <w:tab/>
      </w:r>
      <w:r>
        <w:fldChar w:fldCharType="begin"/>
      </w:r>
      <w:r>
        <w:instrText xml:space="preserve"> PAGEREF _Toc31401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ind w:left="0"/>
      </w:pPr>
      <w:r>
        <w:fldChar w:fldCharType="end"/>
      </w:r>
    </w:p>
    <w:p>
      <w:pPr>
        <w:sectPr>
          <w:footerReference r:id="rId5" w:type="first"/>
          <w:footerReference r:id="rId4" w:type="default"/>
          <w:pgSz w:w="11906" w:h="16838"/>
          <w:pgMar w:top="1418" w:right="1701" w:bottom="1418" w:left="1701" w:header="851" w:footer="851" w:gutter="0"/>
          <w:pgNumType w:fmt="upperRoman" w:start="1"/>
          <w:cols w:space="720" w:num="1"/>
          <w:titlePg/>
          <w:docGrid w:type="linesAndChars" w:linePitch="350" w:charSpace="2824"/>
        </w:sectPr>
      </w:pPr>
      <w:r>
        <w:t xml:space="preserve">   </w:t>
      </w:r>
    </w:p>
    <w:p>
      <w:pPr>
        <w:pStyle w:val="2"/>
        <w:spacing w:before="156" w:after="156"/>
      </w:pPr>
      <w:bookmarkStart w:id="0" w:name="_Toc8424"/>
      <w:bookmarkStart w:id="1" w:name="_Toc12234"/>
      <w:bookmarkStart w:id="2" w:name="_Toc374623939"/>
      <w:bookmarkStart w:id="3" w:name="_Toc374089092"/>
      <w:bookmarkStart w:id="4" w:name="_Toc374624473"/>
      <w:r>
        <w:rPr>
          <w:rFonts w:hint="eastAsia" w:cs="黑体"/>
        </w:rPr>
        <w:t>引言</w:t>
      </w:r>
      <w:bookmarkEnd w:id="0"/>
      <w:bookmarkEnd w:id="1"/>
    </w:p>
    <w:bookmarkEnd w:id="2"/>
    <w:bookmarkEnd w:id="3"/>
    <w:bookmarkEnd w:id="4"/>
    <w:p>
      <w:pPr>
        <w:pStyle w:val="3"/>
        <w:rPr>
          <w:rFonts w:cs="Times New Roman"/>
        </w:rPr>
      </w:pPr>
      <w:bookmarkStart w:id="5" w:name="_Toc12037"/>
      <w:bookmarkStart w:id="6" w:name="_Toc21856"/>
      <w:bookmarkStart w:id="7" w:name="_Toc11310"/>
      <w:bookmarkStart w:id="8" w:name="_Toc2269"/>
      <w:r>
        <w:rPr>
          <w:rFonts w:hint="eastAsia" w:cs="宋体"/>
        </w:rPr>
        <w:t>目的</w:t>
      </w:r>
      <w:bookmarkEnd w:id="5"/>
      <w:bookmarkEnd w:id="6"/>
      <w:bookmarkEnd w:id="7"/>
      <w:bookmarkEnd w:id="8"/>
    </w:p>
    <w:p>
      <w:pPr>
        <w:pStyle w:val="19"/>
        <w:spacing w:line="360" w:lineRule="auto"/>
        <w:ind w:firstLine="31680"/>
        <w:rPr>
          <w:rFonts w:cs="Times New Roman"/>
        </w:rPr>
      </w:pPr>
      <w:r>
        <w:rPr>
          <w:rFonts w:hint="eastAsia" w:cs="宋体"/>
        </w:rPr>
        <w:t>本手册的编写目的是通过详细介绍</w:t>
      </w:r>
      <w:r>
        <w:rPr>
          <w:rFonts w:hint="eastAsia" w:cs="宋体"/>
          <w:lang w:val="en-US" w:eastAsia="zh-CN"/>
        </w:rPr>
        <w:t>德宏芒市机场广播</w:t>
      </w:r>
      <w:r>
        <w:rPr>
          <w:rFonts w:hint="eastAsia" w:cs="宋体"/>
        </w:rPr>
        <w:t>系统</w:t>
      </w:r>
      <w:r>
        <w:rPr>
          <w:rFonts w:hint="eastAsia" w:cs="宋体"/>
          <w:lang w:val="en-US" w:eastAsia="zh-CN"/>
        </w:rPr>
        <w:t>安装步骤</w:t>
      </w:r>
      <w:r>
        <w:rPr>
          <w:rFonts w:hint="eastAsia" w:cs="宋体"/>
        </w:rPr>
        <w:t>，为用户使用该系统提供文本依据和指引。</w:t>
      </w:r>
    </w:p>
    <w:p>
      <w:pPr>
        <w:pStyle w:val="3"/>
        <w:rPr>
          <w:rFonts w:ascii="Times New Roman" w:hAnsi="Times New Roman" w:cs="Times New Roman"/>
        </w:rPr>
      </w:pPr>
      <w:bookmarkStart w:id="9" w:name="_Toc3162"/>
      <w:bookmarkStart w:id="10" w:name="_Toc4061"/>
      <w:bookmarkStart w:id="11" w:name="_Toc28685"/>
      <w:bookmarkStart w:id="12" w:name="_Toc374624474"/>
      <w:bookmarkStart w:id="13" w:name="_Toc374623940"/>
      <w:bookmarkStart w:id="14" w:name="_Toc374089093"/>
      <w:bookmarkStart w:id="15" w:name="_Toc17787"/>
      <w:r>
        <w:rPr>
          <w:rFonts w:hint="eastAsia" w:cs="宋体"/>
        </w:rPr>
        <w:t>适用范围</w:t>
      </w:r>
      <w:bookmarkEnd w:id="9"/>
      <w:bookmarkEnd w:id="10"/>
      <w:bookmarkEnd w:id="11"/>
      <w:bookmarkEnd w:id="12"/>
      <w:bookmarkEnd w:id="13"/>
      <w:bookmarkEnd w:id="14"/>
      <w:bookmarkEnd w:id="15"/>
    </w:p>
    <w:p>
      <w:pPr>
        <w:pStyle w:val="19"/>
        <w:ind w:firstLine="31680"/>
        <w:rPr>
          <w:rFonts w:cs="Times New Roman"/>
        </w:rPr>
      </w:pPr>
      <w:bookmarkStart w:id="16" w:name="_Toc374089094"/>
      <w:bookmarkStart w:id="17" w:name="_Toc9134"/>
      <w:bookmarkStart w:id="18" w:name="_Toc1781"/>
      <w:bookmarkStart w:id="19" w:name="_Toc374623941"/>
      <w:bookmarkStart w:id="20" w:name="_Toc374624475"/>
      <w:r>
        <w:rPr>
          <w:rFonts w:hint="eastAsia" w:cs="宋体"/>
        </w:rPr>
        <w:t>本文档适用于</w:t>
      </w:r>
      <w:r>
        <w:rPr>
          <w:rFonts w:hint="eastAsia" w:cs="宋体"/>
          <w:lang w:eastAsia="zh-CN"/>
        </w:rPr>
        <w:t>德宏芒市机场广播系统</w:t>
      </w:r>
      <w:r>
        <w:rPr>
          <w:rFonts w:hint="eastAsia" w:cs="宋体"/>
        </w:rPr>
        <w:t>的相关用户，以及</w:t>
      </w:r>
      <w:r>
        <w:rPr>
          <w:rFonts w:hint="eastAsia" w:cs="宋体"/>
          <w:lang w:eastAsia="zh-CN"/>
        </w:rPr>
        <w:t>南京洛普股份有限公司</w:t>
      </w:r>
      <w:r>
        <w:rPr>
          <w:rFonts w:hint="eastAsia" w:cs="宋体"/>
        </w:rPr>
        <w:t>的技术人员。</w:t>
      </w:r>
    </w:p>
    <w:p>
      <w:pPr>
        <w:pStyle w:val="19"/>
        <w:ind w:firstLine="31680"/>
        <w:rPr>
          <w:rFonts w:cs="Times New Roman"/>
        </w:rPr>
      </w:pPr>
      <w:r>
        <w:rPr>
          <w:rFonts w:hint="eastAsia" w:cs="宋体"/>
        </w:rPr>
        <w:t>如无特殊说明，文档中所有提及的“本系统”均指</w:t>
      </w:r>
      <w:r>
        <w:rPr>
          <w:rFonts w:hint="eastAsia" w:cs="宋体"/>
          <w:lang w:eastAsia="zh-CN"/>
        </w:rPr>
        <w:t>德宏芒市机场广播系统</w:t>
      </w:r>
      <w:r>
        <w:rPr>
          <w:rFonts w:hint="eastAsia" w:cs="宋体"/>
        </w:rPr>
        <w:t>。</w:t>
      </w:r>
    </w:p>
    <w:p>
      <w:pPr>
        <w:pStyle w:val="3"/>
        <w:rPr>
          <w:rFonts w:ascii="Times New Roman" w:hAnsi="Times New Roman" w:cs="Times New Roman"/>
        </w:rPr>
      </w:pPr>
      <w:bookmarkStart w:id="21" w:name="_Toc30272"/>
      <w:bookmarkStart w:id="22" w:name="_Toc31565"/>
      <w:r>
        <w:rPr>
          <w:rFonts w:hint="eastAsia" w:cs="宋体"/>
        </w:rPr>
        <w:t>主要内容</w:t>
      </w:r>
      <w:bookmarkEnd w:id="16"/>
      <w:bookmarkEnd w:id="17"/>
      <w:bookmarkEnd w:id="18"/>
      <w:bookmarkEnd w:id="19"/>
      <w:bookmarkEnd w:id="20"/>
      <w:bookmarkEnd w:id="21"/>
      <w:bookmarkEnd w:id="22"/>
    </w:p>
    <w:p>
      <w:pPr>
        <w:pStyle w:val="19"/>
        <w:spacing w:line="360" w:lineRule="auto"/>
        <w:ind w:firstLine="31680"/>
        <w:rPr>
          <w:rFonts w:cs="Times New Roman"/>
        </w:rPr>
      </w:pPr>
      <w:r>
        <w:rPr>
          <w:rFonts w:hint="eastAsia" w:cs="宋体"/>
        </w:rPr>
        <w:t>本手册的主要内容是以</w:t>
      </w:r>
      <w:r>
        <w:rPr>
          <w:rFonts w:hint="eastAsia" w:cs="宋体"/>
          <w:lang w:eastAsia="zh-CN"/>
        </w:rPr>
        <w:t>德宏芒市机场广播系统</w:t>
      </w:r>
      <w:r>
        <w:rPr>
          <w:rFonts w:hint="eastAsia" w:cs="宋体"/>
        </w:rPr>
        <w:t>的功能点作为主线，详细介绍各功能的操作方法。</w:t>
      </w:r>
    </w:p>
    <w:p>
      <w:pPr>
        <w:pStyle w:val="3"/>
        <w:rPr>
          <w:rFonts w:ascii="Times New Roman" w:hAnsi="Times New Roman" w:cs="Times New Roman"/>
        </w:rPr>
      </w:pPr>
      <w:bookmarkStart w:id="23" w:name="_Toc374624476"/>
      <w:bookmarkStart w:id="24" w:name="_Toc26868"/>
      <w:bookmarkStart w:id="25" w:name="_Toc8748"/>
      <w:bookmarkStart w:id="26" w:name="_Toc21794"/>
      <w:bookmarkStart w:id="27" w:name="_Toc374089095"/>
      <w:bookmarkStart w:id="28" w:name="_Toc374623942"/>
      <w:bookmarkStart w:id="29" w:name="_Toc3400"/>
      <w:r>
        <w:rPr>
          <w:rFonts w:hint="eastAsia" w:cs="宋体"/>
        </w:rPr>
        <w:t>版本与更新</w:t>
      </w:r>
      <w:bookmarkEnd w:id="23"/>
      <w:bookmarkEnd w:id="24"/>
      <w:bookmarkEnd w:id="25"/>
      <w:bookmarkEnd w:id="26"/>
      <w:bookmarkEnd w:id="27"/>
      <w:bookmarkEnd w:id="28"/>
      <w:bookmarkEnd w:id="29"/>
    </w:p>
    <w:p>
      <w:pPr>
        <w:pStyle w:val="19"/>
        <w:spacing w:line="360" w:lineRule="auto"/>
        <w:ind w:firstLine="31680"/>
        <w:rPr>
          <w:rFonts w:cs="Times New Roman"/>
        </w:rPr>
      </w:pPr>
      <w:r>
        <w:rPr>
          <w:rFonts w:hint="eastAsia" w:cs="宋体"/>
        </w:rPr>
        <w:t>随着本系统功能的完善和升级，本用户手册也会一起进行更新，所有操作步骤均以最新版本的用户手册为准。</w:t>
      </w:r>
    </w:p>
    <w:p>
      <w:pPr>
        <w:pStyle w:val="2"/>
        <w:spacing w:before="156" w:after="156"/>
      </w:pPr>
      <w:bookmarkStart w:id="30" w:name="_Toc6584"/>
      <w:r>
        <w:rPr>
          <w:rFonts w:hint="eastAsia" w:cs="黑体"/>
        </w:rPr>
        <w:t>系统</w:t>
      </w:r>
      <w:r>
        <w:rPr>
          <w:rFonts w:hint="eastAsia" w:cs="黑体"/>
          <w:lang w:val="en-US" w:eastAsia="zh-CN"/>
        </w:rPr>
        <w:t>部署</w:t>
      </w:r>
      <w:bookmarkEnd w:id="30"/>
    </w:p>
    <w:p>
      <w:pPr>
        <w:pStyle w:val="3"/>
        <w:bidi w:val="0"/>
      </w:pPr>
      <w:bookmarkStart w:id="31" w:name="_Toc22323"/>
      <w:r>
        <w:rPr>
          <w:rFonts w:hint="eastAsia"/>
          <w:lang w:val="en-US" w:eastAsia="zh-CN"/>
        </w:rPr>
        <w:t>系统要求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操作系统：Windows 10 专业版 ，内存：4G及以上，CPU： I5 8代及以上，数据库：MYSQL 5.0 及以上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2" w:name="_Toc14480"/>
      <w:r>
        <w:rPr>
          <w:rFonts w:hint="eastAsia"/>
          <w:lang w:val="en-US" w:eastAsia="zh-CN"/>
        </w:rPr>
        <w:t>IIS 安装</w:t>
      </w:r>
      <w:bookmarkEnd w:id="32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打开控制面板，点击程序</w:t>
      </w:r>
    </w:p>
    <w:p>
      <w:pPr>
        <w:bidi w:val="0"/>
      </w:pPr>
      <w:r>
        <w:pict>
          <v:shape id="_x0000_i1713" o:spt="75" type="#_x0000_t75" style="height:325.15pt;width:414.7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打开【启动或关闭Windows 功能】</w:t>
      </w:r>
    </w:p>
    <w:p/>
    <w:p>
      <w:pPr>
        <w:numPr>
          <w:ilvl w:val="0"/>
          <w:numId w:val="0"/>
        </w:numPr>
      </w:pPr>
      <w:r>
        <w:pict>
          <v:shape id="_x0000_i1715" o:spt="75" type="#_x0000_t75" style="height:138.2pt;width:415.0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选择【 .NET Framework 4.5 高级服务】  其中版本4.5 可以为4.6  ，4.7 或4.8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 【Internet Information Services 】</w:t>
      </w:r>
    </w:p>
    <w:p>
      <w:pPr>
        <w:numPr>
          <w:ilvl w:val="0"/>
          <w:numId w:val="0"/>
        </w:numPr>
      </w:pPr>
      <w:r>
        <w:pict>
          <v:shape id="_x0000_i1714" o:spt="75" type="#_x0000_t75" style="height:318.75pt;width:323.2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把万维网服务下的子选项全部选中，注意点开【应用程序开发功能】，选择下面全部扩展功能，点确定后安装</w:t>
      </w:r>
    </w:p>
    <w:p>
      <w:pPr>
        <w:numPr>
          <w:ilvl w:val="0"/>
          <w:numId w:val="0"/>
        </w:numPr>
      </w:pPr>
      <w:r>
        <w:pict>
          <v:shape id="_x0000_i1711" o:spt="75" type="#_x0000_t75" style="height:386.25pt;width:313.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安装完成后，打开【控制面板】-【管理工具】会看到【Internet Information Services(IIS)管理】</w:t>
      </w:r>
    </w:p>
    <w:p>
      <w:pPr>
        <w:numPr>
          <w:ilvl w:val="0"/>
          <w:numId w:val="0"/>
        </w:numPr>
      </w:pPr>
      <w:r>
        <w:pict>
          <v:shape id="_x0000_i1698" o:spt="75" type="#_x0000_t75" style="height:260.5pt;width:415.1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" w:name="_Toc16507"/>
      <w:r>
        <w:rPr>
          <w:rFonts w:hint="eastAsia"/>
          <w:lang w:val="en-US" w:eastAsia="zh-CN"/>
        </w:rPr>
        <w:t>安装管理网站</w:t>
      </w:r>
      <w:bookmarkEnd w:id="33"/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打开IIS 管理工具，右键【网站】，点击【添加网站】</w:t>
      </w:r>
    </w:p>
    <w:p>
      <w:pPr>
        <w:numPr>
          <w:ilvl w:val="0"/>
          <w:numId w:val="0"/>
        </w:numPr>
      </w:pPr>
      <w:r>
        <w:pict>
          <v:shape id="_x0000_i1701" o:spt="75" type="#_x0000_t75" style="height:310.5pt;width:223.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输入网站名称，网站名称可以自定义，选择物理路径，绑定【http】，Ip地址可以选择【全部未分配】，端口默认 80，填写完成后点击确定。</w:t>
      </w:r>
    </w:p>
    <w:p>
      <w:pPr>
        <w:numPr>
          <w:ilvl w:val="0"/>
          <w:numId w:val="0"/>
        </w:numPr>
      </w:pPr>
      <w:r>
        <w:pict>
          <v:shape id="_x0000_i1697" o:spt="75" type="#_x0000_t75" style="height:449.1pt;width:415.2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添加完成后，可以查看一下网站内容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pict>
          <v:shape id="_x0000_i1702" o:spt="75" type="#_x0000_t75" style="height:214.15pt;width:415.1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4" w:name="_Toc30823"/>
      <w:r>
        <w:rPr>
          <w:rFonts w:hint="eastAsia"/>
          <w:lang w:val="en-US" w:eastAsia="zh-CN"/>
        </w:rPr>
        <w:t>MySql 安装</w:t>
      </w:r>
      <w:bookmarkEnd w:id="34"/>
    </w:p>
    <w:p>
      <w:pPr>
        <w:numPr>
          <w:ilvl w:val="0"/>
          <w:numId w:val="0"/>
        </w:num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打开下载好的mysql-installer-community-8.0.16.0.msi文件，选择同意进入下一步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pict>
          <v:shape id="_x0000_i1709" o:spt="75" alt="2019050811140045" type="#_x0000_t75" style="height:309.75pt;width:414.7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选择自定义、下一步</w: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700" o:spt="75" alt="2019050811140046" type="#_x0000_t75" style="height:309.85pt;width:415.05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选择左侧的MySQL Server 8.0.16 - x64 到右侧 下一步</w:t>
      </w:r>
    </w:p>
    <w:p>
      <w:pPr>
        <w:numPr>
          <w:ilvl w:val="0"/>
          <w:numId w:val="0"/>
        </w:numPr>
        <w:rPr>
          <w:rFonts w:hint="eastAsia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699" o:spt="75" alt="2019050811140047" type="#_x0000_t75" style="height:311.15pt;width:415.25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选择下方Execute按钮，可能会设置Microsoft Visual，设置即可 下一步</w: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720" o:spt="75" alt="2019050811140048" type="#_x0000_t75" style="height:311.75pt;width:414.9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选择execut按钮</w: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712" o:spt="75" alt="2019050811140049" type="#_x0000_t75" style="height:309.5pt;width:414.7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选择下一步 一直下一步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root密码要牢记 很重要</w:t>
      </w: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默认设置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root</w:t>
      </w:r>
      <w:r>
        <w:rPr>
          <w:rFonts w:hint="eastAsia"/>
          <w:lang w:val="en-US" w:eastAsia="zh-CN"/>
        </w:rPr>
        <w:t>密码：</w:t>
      </w:r>
      <w:r>
        <w:rPr>
          <w:rFonts w:hint="default"/>
          <w:lang w:val="en-US" w:eastAsia="zh-CN"/>
        </w:rPr>
        <w:t>tts123456</w:t>
      </w:r>
      <w:r>
        <w:rPr>
          <w:rFonts w:hint="eastAsia"/>
          <w:lang w:val="en-US" w:eastAsia="zh-CN"/>
        </w:rPr>
        <w:t>，下面配置系统需要用到</w: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703" o:spt="75" alt="2019050811140155" type="#_x0000_t75" style="height:313.35pt;width:414.95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选择下一步</w:t>
      </w:r>
    </w:p>
    <w:p>
      <w:pPr>
        <w:numPr>
          <w:ilvl w:val="0"/>
          <w:numId w:val="0"/>
        </w:num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716" o:spt="75" alt="2019050811140156" type="#_x0000_t75" style="height:313.45pt;width:414.9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Style w:val="23"/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Style w:val="23"/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等待所有的按钮变绿后点击finish即可</w:t>
      </w:r>
    </w:p>
    <w:p>
      <w:pPr>
        <w:numPr>
          <w:ilvl w:val="0"/>
          <w:numId w:val="0"/>
        </w:numPr>
        <w:rPr>
          <w:rStyle w:val="23"/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Style w:val="23"/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pict>
          <v:shape id="_x0000_i1722" o:spt="75" alt="2019050811140158" type="#_x0000_t75" style="height:309.55pt;width:415.2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Style w:val="23"/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Style w:val="23"/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一路下一步，点击Finish</w:t>
      </w:r>
      <w:r>
        <w:rPr>
          <w:rStyle w:val="23"/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安装完成</w:t>
      </w:r>
      <w:r>
        <w:rPr>
          <w:rStyle w:val="23"/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9868"/>
      <w:r>
        <w:rPr>
          <w:rFonts w:hint="eastAsia"/>
          <w:lang w:val="en-US" w:eastAsia="zh-CN"/>
        </w:rPr>
        <w:t>使用Navicat测试数据库（Navicat for MySQL）</w:t>
      </w:r>
      <w:bookmarkEnd w:id="3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shape id="_x0000_i1717" o:spt="75" alt="2019050811140161 (1)" type="#_x0000_t75" style="height:291.75pt;width:19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在此处设置连接信息 下方密码是之前设置的root密码</w:t>
      </w:r>
    </w:p>
    <w:p>
      <w:p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pict>
          <v:shape id="_x0000_i1718" o:spt="75" alt="2019050811140262" type="#_x0000_t75" style="height:405.75pt;width:359.25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222222"/>
          <w:spacing w:val="0"/>
          <w:sz w:val="21"/>
          <w:szCs w:val="21"/>
          <w:shd w:val="clear" w:fill="FFFFFF"/>
        </w:rPr>
        <w:t>双击之前设置的连接 若变绿并且能够打开即说明安装成功</w:t>
      </w:r>
    </w:p>
    <w:p>
      <w:p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pict>
          <v:shape id="_x0000_i1721" o:spt="75" alt="2019050811140263" type="#_x0000_t75" style="height:90.75pt;width:199.5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安装成功后，恢复自动广播数据【</w:t>
      </w:r>
      <w:r>
        <w:rPr>
          <w:rFonts w:hint="default"/>
          <w:lang w:val="en-US" w:eastAsia="zh-CN"/>
        </w:rPr>
        <w:t>airportbroad15</w:t>
      </w:r>
      <w:r>
        <w:rPr>
          <w:rFonts w:hint="eastAsia"/>
          <w:lang w:val="en-US" w:eastAsia="zh-CN"/>
        </w:rPr>
        <w:t>】</w:t>
      </w:r>
    </w:p>
    <w:p>
      <w:pPr>
        <w:rPr>
          <w:rFonts w:hint="default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6" w:name="_Toc2957"/>
      <w:r>
        <w:rPr>
          <w:rFonts w:hint="eastAsia"/>
          <w:lang w:val="en-US" w:eastAsia="zh-CN"/>
        </w:rPr>
        <w:t>配置系统设置</w:t>
      </w:r>
      <w:bookmarkEnd w:id="36"/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根据实际情况配置下面选项，下面给出默认值，如需要变动，请记住修改值</w:t>
      </w:r>
    </w:p>
    <w:p>
      <w:pPr>
        <w:numPr>
          <w:ilvl w:val="0"/>
          <w:numId w:val="0"/>
        </w:numPr>
      </w:pPr>
      <w:r>
        <w:pict>
          <v:shape id="_x0000_i1719" o:spt="75" type="#_x0000_t75" style="height:194.95pt;width:414.5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&lt;!--主ActiveMQ链路配置--&gt;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&lt;!--ActiveMQ地址和端口--&gt;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key="ActiveMQUrl" value="222.186.34.177:61616"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&lt;!--ActiveMQ队列名称--&gt;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key="QueueName" value="Aofis.Airshow"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&lt;!--ActiveMQ点对点选择 暂未用--&gt;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key="Selector" value="filter = 'demo'"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&lt;!--ActiveMQ 用户名--&gt;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key="UserName" value="admin"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&lt;!--ActiveMQ 密码--&gt;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key="Pwd" value="1q2w3e$r"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&lt;!--航显ActiveMQ链路配置--&gt;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key="ActiveMQUrlBak" value="222.186.34.188:61616"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key="QueueNameBak" value="Aofis.Airshow"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key="SelectorBak" value="filter = 'demo'"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key="UserNameBak" value="admin" 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&lt;add key="PwdBak" value="1q2w3e$r" /&gt;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&lt;add key="COM" value="Com3" /&gt;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10" w:hanging="240" w:hanging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&lt;add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name="Default"connectionString="server=222.186.34.177;port=3306;database=airportbroad15;uid=root;password=tts123456"</w:t>
      </w:r>
    </w:p>
    <w:p>
      <w:pPr>
        <w:numPr>
          <w:ilvl w:val="0"/>
          <w:numId w:val="0"/>
        </w:numPr>
        <w:ind w:left="240" w:leftChars="100" w:firstLine="24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providerName="MySql.Data.MySqlClient" /&gt;</w:t>
      </w:r>
    </w:p>
    <w:p>
      <w:pPr>
        <w:numPr>
          <w:ilvl w:val="0"/>
          <w:numId w:val="0"/>
        </w:numPr>
        <w:ind w:left="240" w:leftChars="10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设置完成后，在浏览器中打开自动广播登录页面，如果能够打开并且可以登录即为成功。</w:t>
      </w:r>
    </w:p>
    <w:p>
      <w:pPr>
        <w:numPr>
          <w:ilvl w:val="0"/>
          <w:numId w:val="0"/>
        </w:numPr>
        <w:ind w:left="240" w:leftChars="100" w:firstLine="240" w:firstLineChars="100"/>
        <w:rPr>
          <w:rFonts w:hint="default"/>
          <w:lang w:val="en-US" w:eastAsia="zh-CN"/>
        </w:rPr>
      </w:pPr>
      <w:r>
        <w:pict>
          <v:shape id="_x0000_i1704" o:spt="75" type="#_x0000_t75" style="height:269.75pt;width:414.6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7" w:name="_Toc31401"/>
      <w:r>
        <w:rPr>
          <w:rFonts w:hint="eastAsia"/>
          <w:lang w:val="en-US" w:eastAsia="zh-CN"/>
        </w:rPr>
        <w:t>注意事项</w:t>
      </w:r>
      <w:bookmarkEnd w:id="37"/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配置IIS应用程序池不默认回收，一共3个地方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点击应用程序池，选择高级设置</w:t>
      </w:r>
    </w:p>
    <w:p>
      <w:pPr>
        <w:numPr>
          <w:ilvl w:val="0"/>
          <w:numId w:val="0"/>
        </w:numPr>
      </w:pPr>
      <w:r>
        <w:pict>
          <v:shape id="_x0000_i1705" o:spt="75" type="#_x0000_t75" style="height:382.5pt;width:321.7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回收——固定时间间隔（分钟） 改为 0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——虚拟/专用内存限制（KB） 改为 0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进程模型——闲置超时（分钟） 改为 0</w:t>
      </w:r>
    </w:p>
    <w:p>
      <w:pPr>
        <w:numPr>
          <w:ilvl w:val="0"/>
          <w:numId w:val="0"/>
        </w:numPr>
      </w:pPr>
      <w:r>
        <w:pict>
          <v:shape id="_x0000_i1708" o:spt="75" type="#_x0000_t75" style="height:580.5pt;width:402pt;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为了加快启动进程，需要设置网站预加载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选择配置编辑器</w:t>
      </w:r>
    </w:p>
    <w:p>
      <w:pPr>
        <w:numPr>
          <w:ilvl w:val="0"/>
          <w:numId w:val="0"/>
        </w:numPr>
      </w:pPr>
      <w:r>
        <w:pict>
          <v:shape id="_x0000_i1706" o:spt="75" type="#_x0000_t75" style="height:277.4pt;width:414.9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选择配置节 System.webServer/applicationInitialization </w:t>
      </w:r>
    </w:p>
    <w:p>
      <w:pPr>
        <w:numPr>
          <w:ilvl w:val="0"/>
          <w:numId w:val="0"/>
        </w:numPr>
      </w:pPr>
      <w:r>
        <w:pict>
          <v:shape id="_x0000_i1710" o:spt="75" type="#_x0000_t75" style="height:134.8pt;width:414.9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选择启动页面hostName 为首页地址，如非80端口则需要添加端口，initializationPage ：【/】</w:t>
      </w:r>
    </w:p>
    <w:p>
      <w:pPr>
        <w:numPr>
          <w:ilvl w:val="0"/>
          <w:numId w:val="0"/>
        </w:numPr>
      </w:pPr>
      <w:r>
        <w:pict>
          <v:shape id="_x0000_i1707" o:spt="75" type="#_x0000_t75" style="height:253.15pt;width:415.05pt;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rtlGutter w:val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cs="Times New Roman"/>
      </w:rPr>
    </w:pPr>
    <w:r>
      <w:pict>
        <v:shape id="文本框 9" o:spid="_x0000_s2050" o:spt="202" type="#_x0000_t202" style="position:absolute;left:0pt;margin-top:0pt;height:11pt;width:4.55pt;mso-position-horizontal:center;mso-position-horizontal-relative:margin;mso-wrap-style:none;z-index:2516623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rFonts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rPr>
                    <w:sz w:val="18"/>
                    <w:szCs w:val="18"/>
                  </w:rPr>
                  <w:t>39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cs="Times New Roman"/>
      </w:rPr>
    </w:pPr>
    <w:r>
      <w:pict>
        <v:shape id="文本框 8" o:spid="_x0000_s2051" o:spt="202" type="#_x0000_t202" style="position:absolute;left:0pt;margin-top:0pt;height:11pt;width:2.3pt;mso-position-horizontal:center;mso-position-horizontal-relative:margin;mso-wrap-style:none;z-index:2516643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rFonts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rPr>
                    <w:sz w:val="18"/>
                    <w:szCs w:val="18"/>
                  </w:rPr>
                  <w:t>I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etween w:val="single" w:color="auto" w:sz="4" w:space="1"/>
      </w:pBdr>
      <w:jc w:val="right"/>
      <w:rPr>
        <w:rFonts w:cs="Times New Roman"/>
      </w:rPr>
    </w:pPr>
    <w:r>
      <w:rPr>
        <w:rFonts w:hint="eastAsia" w:cs="宋体"/>
        <w:sz w:val="21"/>
        <w:szCs w:val="21"/>
        <w:lang w:val="en-US" w:eastAsia="zh-CN"/>
      </w:rPr>
      <w:t>德宏芒市机场广播</w:t>
    </w:r>
    <w:r>
      <w:rPr>
        <w:rFonts w:hint="eastAsia" w:cs="宋体"/>
        <w:sz w:val="21"/>
        <w:szCs w:val="21"/>
      </w:rPr>
      <w:t>系统使用手册</w:t>
    </w:r>
  </w:p>
  <w:p>
    <w:pPr>
      <w:pBdr>
        <w:between w:val="single" w:color="auto" w:sz="4" w:space="1"/>
      </w:pBdr>
      <w:jc w:val="right"/>
    </w:pPr>
    <w:r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1"/>
    <w:multiLevelType w:val="multilevel"/>
    <w:tmpl w:val="00000011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  <w:b/>
        <w:bCs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122D"/>
    <w:rsid w:val="00001078"/>
    <w:rsid w:val="0000236A"/>
    <w:rsid w:val="0000488E"/>
    <w:rsid w:val="00006645"/>
    <w:rsid w:val="00007B26"/>
    <w:rsid w:val="00007CDC"/>
    <w:rsid w:val="00010417"/>
    <w:rsid w:val="00012383"/>
    <w:rsid w:val="00015291"/>
    <w:rsid w:val="00016C5E"/>
    <w:rsid w:val="000176FC"/>
    <w:rsid w:val="000206AC"/>
    <w:rsid w:val="000206DB"/>
    <w:rsid w:val="00023A49"/>
    <w:rsid w:val="00024815"/>
    <w:rsid w:val="000263A0"/>
    <w:rsid w:val="00030CB4"/>
    <w:rsid w:val="00031568"/>
    <w:rsid w:val="00031BA3"/>
    <w:rsid w:val="00032898"/>
    <w:rsid w:val="00032C5F"/>
    <w:rsid w:val="00035C8F"/>
    <w:rsid w:val="0003641A"/>
    <w:rsid w:val="000402D3"/>
    <w:rsid w:val="000428A0"/>
    <w:rsid w:val="0004345A"/>
    <w:rsid w:val="0004436B"/>
    <w:rsid w:val="0004472F"/>
    <w:rsid w:val="000464BC"/>
    <w:rsid w:val="000466CE"/>
    <w:rsid w:val="00053702"/>
    <w:rsid w:val="00054D0D"/>
    <w:rsid w:val="00056B3A"/>
    <w:rsid w:val="00056B45"/>
    <w:rsid w:val="00060C3B"/>
    <w:rsid w:val="0006579B"/>
    <w:rsid w:val="00066460"/>
    <w:rsid w:val="00070731"/>
    <w:rsid w:val="00070962"/>
    <w:rsid w:val="0007199D"/>
    <w:rsid w:val="0008080B"/>
    <w:rsid w:val="00080CE5"/>
    <w:rsid w:val="000812AC"/>
    <w:rsid w:val="00082DB6"/>
    <w:rsid w:val="00083F2A"/>
    <w:rsid w:val="00085195"/>
    <w:rsid w:val="00086750"/>
    <w:rsid w:val="00087D64"/>
    <w:rsid w:val="0009144E"/>
    <w:rsid w:val="0009186C"/>
    <w:rsid w:val="000939AA"/>
    <w:rsid w:val="00093A9B"/>
    <w:rsid w:val="00094032"/>
    <w:rsid w:val="000940D2"/>
    <w:rsid w:val="00097365"/>
    <w:rsid w:val="000977AD"/>
    <w:rsid w:val="0009782A"/>
    <w:rsid w:val="000A1DC9"/>
    <w:rsid w:val="000A3CB7"/>
    <w:rsid w:val="000A40AA"/>
    <w:rsid w:val="000A6242"/>
    <w:rsid w:val="000A7AA1"/>
    <w:rsid w:val="000A7DD3"/>
    <w:rsid w:val="000B08B3"/>
    <w:rsid w:val="000B18FC"/>
    <w:rsid w:val="000B329A"/>
    <w:rsid w:val="000B397A"/>
    <w:rsid w:val="000B4417"/>
    <w:rsid w:val="000B45FE"/>
    <w:rsid w:val="000B5E22"/>
    <w:rsid w:val="000B6493"/>
    <w:rsid w:val="000B70D8"/>
    <w:rsid w:val="000B7CA5"/>
    <w:rsid w:val="000C1759"/>
    <w:rsid w:val="000C3430"/>
    <w:rsid w:val="000C564B"/>
    <w:rsid w:val="000C79A8"/>
    <w:rsid w:val="000D0149"/>
    <w:rsid w:val="000D30ED"/>
    <w:rsid w:val="000D4020"/>
    <w:rsid w:val="000E0772"/>
    <w:rsid w:val="000E22BC"/>
    <w:rsid w:val="000E25ED"/>
    <w:rsid w:val="000E2D7C"/>
    <w:rsid w:val="000E353A"/>
    <w:rsid w:val="000E41E5"/>
    <w:rsid w:val="000E61BB"/>
    <w:rsid w:val="000E7C3E"/>
    <w:rsid w:val="000E7F06"/>
    <w:rsid w:val="000F0340"/>
    <w:rsid w:val="000F1252"/>
    <w:rsid w:val="000F1F93"/>
    <w:rsid w:val="000F2573"/>
    <w:rsid w:val="000F3395"/>
    <w:rsid w:val="000F70DD"/>
    <w:rsid w:val="000F7D0C"/>
    <w:rsid w:val="00100016"/>
    <w:rsid w:val="00100F89"/>
    <w:rsid w:val="00102099"/>
    <w:rsid w:val="001045C7"/>
    <w:rsid w:val="00104C06"/>
    <w:rsid w:val="001130E1"/>
    <w:rsid w:val="00113375"/>
    <w:rsid w:val="00113436"/>
    <w:rsid w:val="001148B4"/>
    <w:rsid w:val="00116A50"/>
    <w:rsid w:val="00116CBC"/>
    <w:rsid w:val="00117DC4"/>
    <w:rsid w:val="00120E4F"/>
    <w:rsid w:val="00121672"/>
    <w:rsid w:val="0012270E"/>
    <w:rsid w:val="001238B0"/>
    <w:rsid w:val="00123A22"/>
    <w:rsid w:val="0012515F"/>
    <w:rsid w:val="0012551B"/>
    <w:rsid w:val="00125AD2"/>
    <w:rsid w:val="0012735B"/>
    <w:rsid w:val="001274E8"/>
    <w:rsid w:val="00130415"/>
    <w:rsid w:val="0013043C"/>
    <w:rsid w:val="0013055D"/>
    <w:rsid w:val="001306AF"/>
    <w:rsid w:val="001325AC"/>
    <w:rsid w:val="0013263F"/>
    <w:rsid w:val="00133000"/>
    <w:rsid w:val="00134BF1"/>
    <w:rsid w:val="00134D1B"/>
    <w:rsid w:val="001350D3"/>
    <w:rsid w:val="00136D77"/>
    <w:rsid w:val="0014281E"/>
    <w:rsid w:val="001453B9"/>
    <w:rsid w:val="00145EB9"/>
    <w:rsid w:val="00147743"/>
    <w:rsid w:val="00150316"/>
    <w:rsid w:val="00151622"/>
    <w:rsid w:val="00160EF5"/>
    <w:rsid w:val="00161CCD"/>
    <w:rsid w:val="001632C9"/>
    <w:rsid w:val="00163352"/>
    <w:rsid w:val="0016362B"/>
    <w:rsid w:val="00163C06"/>
    <w:rsid w:val="001657E8"/>
    <w:rsid w:val="00165E64"/>
    <w:rsid w:val="00171F58"/>
    <w:rsid w:val="00176F72"/>
    <w:rsid w:val="00180145"/>
    <w:rsid w:val="00180C4E"/>
    <w:rsid w:val="001824DA"/>
    <w:rsid w:val="00183B97"/>
    <w:rsid w:val="00184E32"/>
    <w:rsid w:val="00185C44"/>
    <w:rsid w:val="00191638"/>
    <w:rsid w:val="00191D06"/>
    <w:rsid w:val="00192282"/>
    <w:rsid w:val="00193B8C"/>
    <w:rsid w:val="00194299"/>
    <w:rsid w:val="0019780F"/>
    <w:rsid w:val="001A0AEF"/>
    <w:rsid w:val="001A1777"/>
    <w:rsid w:val="001A1D4C"/>
    <w:rsid w:val="001A2C0F"/>
    <w:rsid w:val="001B0253"/>
    <w:rsid w:val="001B1418"/>
    <w:rsid w:val="001B1617"/>
    <w:rsid w:val="001B236B"/>
    <w:rsid w:val="001B3576"/>
    <w:rsid w:val="001B65B6"/>
    <w:rsid w:val="001B71E1"/>
    <w:rsid w:val="001B73ED"/>
    <w:rsid w:val="001B79A4"/>
    <w:rsid w:val="001C1180"/>
    <w:rsid w:val="001C2E16"/>
    <w:rsid w:val="001C4A91"/>
    <w:rsid w:val="001C4BF8"/>
    <w:rsid w:val="001C570A"/>
    <w:rsid w:val="001D0074"/>
    <w:rsid w:val="001D0E82"/>
    <w:rsid w:val="001D41B9"/>
    <w:rsid w:val="001D64A7"/>
    <w:rsid w:val="001D755F"/>
    <w:rsid w:val="001E0C35"/>
    <w:rsid w:val="001E10FB"/>
    <w:rsid w:val="001E2486"/>
    <w:rsid w:val="001E2BFD"/>
    <w:rsid w:val="001E404F"/>
    <w:rsid w:val="001E4BCE"/>
    <w:rsid w:val="001E5273"/>
    <w:rsid w:val="001E6066"/>
    <w:rsid w:val="001E67A1"/>
    <w:rsid w:val="001F0E74"/>
    <w:rsid w:val="001F409D"/>
    <w:rsid w:val="001F4287"/>
    <w:rsid w:val="001F5D65"/>
    <w:rsid w:val="001F70FF"/>
    <w:rsid w:val="001F7F6B"/>
    <w:rsid w:val="00203330"/>
    <w:rsid w:val="00204E21"/>
    <w:rsid w:val="00211CA5"/>
    <w:rsid w:val="0021467F"/>
    <w:rsid w:val="0021474E"/>
    <w:rsid w:val="00216230"/>
    <w:rsid w:val="00216BA6"/>
    <w:rsid w:val="00221754"/>
    <w:rsid w:val="00221AB1"/>
    <w:rsid w:val="0022299D"/>
    <w:rsid w:val="002233B0"/>
    <w:rsid w:val="002260B8"/>
    <w:rsid w:val="002263FB"/>
    <w:rsid w:val="00227C8D"/>
    <w:rsid w:val="0023330C"/>
    <w:rsid w:val="00236195"/>
    <w:rsid w:val="00236D72"/>
    <w:rsid w:val="00240F37"/>
    <w:rsid w:val="0024101C"/>
    <w:rsid w:val="0024289F"/>
    <w:rsid w:val="00244BF2"/>
    <w:rsid w:val="00244CEF"/>
    <w:rsid w:val="00250D80"/>
    <w:rsid w:val="002518FF"/>
    <w:rsid w:val="00253A73"/>
    <w:rsid w:val="0025405F"/>
    <w:rsid w:val="00254824"/>
    <w:rsid w:val="0025762C"/>
    <w:rsid w:val="0026012B"/>
    <w:rsid w:val="0026125F"/>
    <w:rsid w:val="00261653"/>
    <w:rsid w:val="00261DE2"/>
    <w:rsid w:val="002656C2"/>
    <w:rsid w:val="00266DEE"/>
    <w:rsid w:val="002677AC"/>
    <w:rsid w:val="002726B1"/>
    <w:rsid w:val="00273937"/>
    <w:rsid w:val="002742F0"/>
    <w:rsid w:val="00275D0B"/>
    <w:rsid w:val="00277EE8"/>
    <w:rsid w:val="00280F18"/>
    <w:rsid w:val="00281628"/>
    <w:rsid w:val="002828C3"/>
    <w:rsid w:val="00282E97"/>
    <w:rsid w:val="00282F16"/>
    <w:rsid w:val="0028347D"/>
    <w:rsid w:val="00284B53"/>
    <w:rsid w:val="00286A31"/>
    <w:rsid w:val="002872FA"/>
    <w:rsid w:val="00290DFB"/>
    <w:rsid w:val="00292E1A"/>
    <w:rsid w:val="00294019"/>
    <w:rsid w:val="00296385"/>
    <w:rsid w:val="00296D86"/>
    <w:rsid w:val="00297D36"/>
    <w:rsid w:val="002A1DB5"/>
    <w:rsid w:val="002A382D"/>
    <w:rsid w:val="002A4F22"/>
    <w:rsid w:val="002A55D4"/>
    <w:rsid w:val="002B2C6E"/>
    <w:rsid w:val="002B66E3"/>
    <w:rsid w:val="002B7490"/>
    <w:rsid w:val="002C188F"/>
    <w:rsid w:val="002C2F22"/>
    <w:rsid w:val="002C334E"/>
    <w:rsid w:val="002C3C56"/>
    <w:rsid w:val="002C75AC"/>
    <w:rsid w:val="002C7E43"/>
    <w:rsid w:val="002D0CA0"/>
    <w:rsid w:val="002D1629"/>
    <w:rsid w:val="002D17A1"/>
    <w:rsid w:val="002D1BB5"/>
    <w:rsid w:val="002D1EF8"/>
    <w:rsid w:val="002D2141"/>
    <w:rsid w:val="002D34BF"/>
    <w:rsid w:val="002D783C"/>
    <w:rsid w:val="002E08E1"/>
    <w:rsid w:val="002E0B8F"/>
    <w:rsid w:val="002E27B3"/>
    <w:rsid w:val="002E406F"/>
    <w:rsid w:val="002E4147"/>
    <w:rsid w:val="002E4B83"/>
    <w:rsid w:val="002E6B0F"/>
    <w:rsid w:val="002F14D0"/>
    <w:rsid w:val="00300E05"/>
    <w:rsid w:val="00301B95"/>
    <w:rsid w:val="00302C90"/>
    <w:rsid w:val="00305F94"/>
    <w:rsid w:val="003068F5"/>
    <w:rsid w:val="0030710E"/>
    <w:rsid w:val="0031034A"/>
    <w:rsid w:val="00312820"/>
    <w:rsid w:val="00313713"/>
    <w:rsid w:val="00315F72"/>
    <w:rsid w:val="003178C4"/>
    <w:rsid w:val="003178E1"/>
    <w:rsid w:val="0032086E"/>
    <w:rsid w:val="00321795"/>
    <w:rsid w:val="00321EDE"/>
    <w:rsid w:val="00322B10"/>
    <w:rsid w:val="00322E53"/>
    <w:rsid w:val="00322FF4"/>
    <w:rsid w:val="00325576"/>
    <w:rsid w:val="00330B76"/>
    <w:rsid w:val="00333DE9"/>
    <w:rsid w:val="003342D0"/>
    <w:rsid w:val="003367D9"/>
    <w:rsid w:val="0033747A"/>
    <w:rsid w:val="00337621"/>
    <w:rsid w:val="00337800"/>
    <w:rsid w:val="00337B23"/>
    <w:rsid w:val="0034249C"/>
    <w:rsid w:val="00342A94"/>
    <w:rsid w:val="003443FA"/>
    <w:rsid w:val="00344EE3"/>
    <w:rsid w:val="0034731B"/>
    <w:rsid w:val="00351E12"/>
    <w:rsid w:val="003525C0"/>
    <w:rsid w:val="003562EA"/>
    <w:rsid w:val="00356DE3"/>
    <w:rsid w:val="003609FA"/>
    <w:rsid w:val="00361CB3"/>
    <w:rsid w:val="00363AB5"/>
    <w:rsid w:val="00364F9A"/>
    <w:rsid w:val="0036674B"/>
    <w:rsid w:val="00370632"/>
    <w:rsid w:val="00370A61"/>
    <w:rsid w:val="00370B04"/>
    <w:rsid w:val="00370F18"/>
    <w:rsid w:val="003728E8"/>
    <w:rsid w:val="003745AB"/>
    <w:rsid w:val="00374AD4"/>
    <w:rsid w:val="00375753"/>
    <w:rsid w:val="00377326"/>
    <w:rsid w:val="00377919"/>
    <w:rsid w:val="003815A4"/>
    <w:rsid w:val="003824AC"/>
    <w:rsid w:val="003832CE"/>
    <w:rsid w:val="003873E0"/>
    <w:rsid w:val="003915CB"/>
    <w:rsid w:val="00393085"/>
    <w:rsid w:val="003935BC"/>
    <w:rsid w:val="003935DB"/>
    <w:rsid w:val="003968C3"/>
    <w:rsid w:val="003A25F4"/>
    <w:rsid w:val="003A2F31"/>
    <w:rsid w:val="003A582D"/>
    <w:rsid w:val="003A666F"/>
    <w:rsid w:val="003A7AB8"/>
    <w:rsid w:val="003B2F05"/>
    <w:rsid w:val="003B4BA2"/>
    <w:rsid w:val="003B4BE0"/>
    <w:rsid w:val="003B4CE5"/>
    <w:rsid w:val="003B501A"/>
    <w:rsid w:val="003B524F"/>
    <w:rsid w:val="003B53B7"/>
    <w:rsid w:val="003B53BE"/>
    <w:rsid w:val="003B74D0"/>
    <w:rsid w:val="003B78D3"/>
    <w:rsid w:val="003C0126"/>
    <w:rsid w:val="003C0385"/>
    <w:rsid w:val="003C03AA"/>
    <w:rsid w:val="003C122D"/>
    <w:rsid w:val="003C5B6F"/>
    <w:rsid w:val="003C5BED"/>
    <w:rsid w:val="003D064B"/>
    <w:rsid w:val="003D065A"/>
    <w:rsid w:val="003D1962"/>
    <w:rsid w:val="003D26BA"/>
    <w:rsid w:val="003D2FD2"/>
    <w:rsid w:val="003D3365"/>
    <w:rsid w:val="003D48A1"/>
    <w:rsid w:val="003D50B8"/>
    <w:rsid w:val="003D736A"/>
    <w:rsid w:val="003E03E5"/>
    <w:rsid w:val="003E04B8"/>
    <w:rsid w:val="003E2BE8"/>
    <w:rsid w:val="003E387A"/>
    <w:rsid w:val="003E68CF"/>
    <w:rsid w:val="003F148C"/>
    <w:rsid w:val="003F1EE8"/>
    <w:rsid w:val="003F3AA1"/>
    <w:rsid w:val="003F44E1"/>
    <w:rsid w:val="003F4DB2"/>
    <w:rsid w:val="003F56CB"/>
    <w:rsid w:val="003F6EE0"/>
    <w:rsid w:val="003F6F2B"/>
    <w:rsid w:val="003F79EE"/>
    <w:rsid w:val="00402B14"/>
    <w:rsid w:val="00402D16"/>
    <w:rsid w:val="00404A0C"/>
    <w:rsid w:val="00405D40"/>
    <w:rsid w:val="0040754D"/>
    <w:rsid w:val="00411C70"/>
    <w:rsid w:val="004158C0"/>
    <w:rsid w:val="00416919"/>
    <w:rsid w:val="00421B4B"/>
    <w:rsid w:val="00425AB4"/>
    <w:rsid w:val="00426298"/>
    <w:rsid w:val="0042653B"/>
    <w:rsid w:val="004267A2"/>
    <w:rsid w:val="0043126C"/>
    <w:rsid w:val="00432AC9"/>
    <w:rsid w:val="00432F7A"/>
    <w:rsid w:val="00435C58"/>
    <w:rsid w:val="00440587"/>
    <w:rsid w:val="0044241D"/>
    <w:rsid w:val="00443189"/>
    <w:rsid w:val="004515F4"/>
    <w:rsid w:val="00451BD3"/>
    <w:rsid w:val="00452A98"/>
    <w:rsid w:val="0045316B"/>
    <w:rsid w:val="00453312"/>
    <w:rsid w:val="0045380D"/>
    <w:rsid w:val="0045544B"/>
    <w:rsid w:val="00455579"/>
    <w:rsid w:val="00457DC7"/>
    <w:rsid w:val="00461512"/>
    <w:rsid w:val="0046210A"/>
    <w:rsid w:val="00462F5E"/>
    <w:rsid w:val="0046344C"/>
    <w:rsid w:val="0046518F"/>
    <w:rsid w:val="004655C1"/>
    <w:rsid w:val="0046613F"/>
    <w:rsid w:val="00467DC1"/>
    <w:rsid w:val="0047102A"/>
    <w:rsid w:val="00473876"/>
    <w:rsid w:val="004738E6"/>
    <w:rsid w:val="00475B3E"/>
    <w:rsid w:val="0047643D"/>
    <w:rsid w:val="00477109"/>
    <w:rsid w:val="004773D0"/>
    <w:rsid w:val="00480642"/>
    <w:rsid w:val="00480C31"/>
    <w:rsid w:val="004819A8"/>
    <w:rsid w:val="00483BF3"/>
    <w:rsid w:val="00484878"/>
    <w:rsid w:val="0048567E"/>
    <w:rsid w:val="0048585D"/>
    <w:rsid w:val="00494A83"/>
    <w:rsid w:val="004953E9"/>
    <w:rsid w:val="00495467"/>
    <w:rsid w:val="0049611A"/>
    <w:rsid w:val="004962CD"/>
    <w:rsid w:val="00497576"/>
    <w:rsid w:val="00497CEA"/>
    <w:rsid w:val="004A0118"/>
    <w:rsid w:val="004A047A"/>
    <w:rsid w:val="004A1A67"/>
    <w:rsid w:val="004A2903"/>
    <w:rsid w:val="004B1750"/>
    <w:rsid w:val="004B2AB7"/>
    <w:rsid w:val="004B2AEE"/>
    <w:rsid w:val="004B386A"/>
    <w:rsid w:val="004B3D8D"/>
    <w:rsid w:val="004B68F9"/>
    <w:rsid w:val="004C1102"/>
    <w:rsid w:val="004C1454"/>
    <w:rsid w:val="004C243A"/>
    <w:rsid w:val="004C6F0C"/>
    <w:rsid w:val="004C7411"/>
    <w:rsid w:val="004C751B"/>
    <w:rsid w:val="004D1507"/>
    <w:rsid w:val="004D259A"/>
    <w:rsid w:val="004E15D0"/>
    <w:rsid w:val="004E25BE"/>
    <w:rsid w:val="004E30F3"/>
    <w:rsid w:val="004E3ED8"/>
    <w:rsid w:val="004E4C67"/>
    <w:rsid w:val="004E4E0B"/>
    <w:rsid w:val="004F0A19"/>
    <w:rsid w:val="004F1C20"/>
    <w:rsid w:val="004F3C55"/>
    <w:rsid w:val="004F4F7E"/>
    <w:rsid w:val="004F635B"/>
    <w:rsid w:val="0050070A"/>
    <w:rsid w:val="00500FCF"/>
    <w:rsid w:val="00500FDB"/>
    <w:rsid w:val="005023C7"/>
    <w:rsid w:val="0050250C"/>
    <w:rsid w:val="0050423D"/>
    <w:rsid w:val="005049CF"/>
    <w:rsid w:val="00505DC5"/>
    <w:rsid w:val="00505FAE"/>
    <w:rsid w:val="005063DA"/>
    <w:rsid w:val="00507DFF"/>
    <w:rsid w:val="00514DCB"/>
    <w:rsid w:val="00515B9B"/>
    <w:rsid w:val="00517F8A"/>
    <w:rsid w:val="00522BD8"/>
    <w:rsid w:val="005251FD"/>
    <w:rsid w:val="00527770"/>
    <w:rsid w:val="00527BD9"/>
    <w:rsid w:val="00530126"/>
    <w:rsid w:val="00530E60"/>
    <w:rsid w:val="00532E4E"/>
    <w:rsid w:val="00533E8D"/>
    <w:rsid w:val="00533F75"/>
    <w:rsid w:val="00536500"/>
    <w:rsid w:val="00536B51"/>
    <w:rsid w:val="00536EFA"/>
    <w:rsid w:val="00540F02"/>
    <w:rsid w:val="005417F4"/>
    <w:rsid w:val="00541DB1"/>
    <w:rsid w:val="00541EF8"/>
    <w:rsid w:val="005429A1"/>
    <w:rsid w:val="00542A09"/>
    <w:rsid w:val="00543312"/>
    <w:rsid w:val="005441E5"/>
    <w:rsid w:val="005456CE"/>
    <w:rsid w:val="00550198"/>
    <w:rsid w:val="00553568"/>
    <w:rsid w:val="00553BD6"/>
    <w:rsid w:val="00554424"/>
    <w:rsid w:val="00554D1F"/>
    <w:rsid w:val="005563A8"/>
    <w:rsid w:val="00557235"/>
    <w:rsid w:val="00557821"/>
    <w:rsid w:val="005615F1"/>
    <w:rsid w:val="00561D91"/>
    <w:rsid w:val="0056394A"/>
    <w:rsid w:val="005646D5"/>
    <w:rsid w:val="00566B55"/>
    <w:rsid w:val="0056748D"/>
    <w:rsid w:val="00567EDF"/>
    <w:rsid w:val="0057042B"/>
    <w:rsid w:val="00570576"/>
    <w:rsid w:val="00572B21"/>
    <w:rsid w:val="00573EF7"/>
    <w:rsid w:val="005754A7"/>
    <w:rsid w:val="005810AA"/>
    <w:rsid w:val="0058262D"/>
    <w:rsid w:val="00584FB5"/>
    <w:rsid w:val="00585F8A"/>
    <w:rsid w:val="00587E5E"/>
    <w:rsid w:val="0059061B"/>
    <w:rsid w:val="00594A24"/>
    <w:rsid w:val="00594CEB"/>
    <w:rsid w:val="00594D27"/>
    <w:rsid w:val="005A1208"/>
    <w:rsid w:val="005A4152"/>
    <w:rsid w:val="005A4F5C"/>
    <w:rsid w:val="005A6714"/>
    <w:rsid w:val="005A6831"/>
    <w:rsid w:val="005A7ADE"/>
    <w:rsid w:val="005B1BDF"/>
    <w:rsid w:val="005B1DA5"/>
    <w:rsid w:val="005B227F"/>
    <w:rsid w:val="005B2ACD"/>
    <w:rsid w:val="005B2EED"/>
    <w:rsid w:val="005B39C8"/>
    <w:rsid w:val="005B3D61"/>
    <w:rsid w:val="005B556E"/>
    <w:rsid w:val="005B7405"/>
    <w:rsid w:val="005C0AAA"/>
    <w:rsid w:val="005C16D6"/>
    <w:rsid w:val="005C2041"/>
    <w:rsid w:val="005C208B"/>
    <w:rsid w:val="005C23E5"/>
    <w:rsid w:val="005C5186"/>
    <w:rsid w:val="005C51FA"/>
    <w:rsid w:val="005C5BE1"/>
    <w:rsid w:val="005D1095"/>
    <w:rsid w:val="005D1342"/>
    <w:rsid w:val="005D17B9"/>
    <w:rsid w:val="005D1830"/>
    <w:rsid w:val="005D2A8F"/>
    <w:rsid w:val="005D3FD0"/>
    <w:rsid w:val="005D4EFA"/>
    <w:rsid w:val="005D5594"/>
    <w:rsid w:val="005D5F52"/>
    <w:rsid w:val="005E1353"/>
    <w:rsid w:val="005E6A5B"/>
    <w:rsid w:val="005E7ED5"/>
    <w:rsid w:val="005F0CE3"/>
    <w:rsid w:val="005F13CE"/>
    <w:rsid w:val="005F1423"/>
    <w:rsid w:val="005F1E2B"/>
    <w:rsid w:val="00600EE9"/>
    <w:rsid w:val="00601688"/>
    <w:rsid w:val="00601854"/>
    <w:rsid w:val="00602409"/>
    <w:rsid w:val="00603B49"/>
    <w:rsid w:val="00603B72"/>
    <w:rsid w:val="00603D18"/>
    <w:rsid w:val="00604B15"/>
    <w:rsid w:val="00605393"/>
    <w:rsid w:val="00605570"/>
    <w:rsid w:val="00606474"/>
    <w:rsid w:val="006100F9"/>
    <w:rsid w:val="00610486"/>
    <w:rsid w:val="00610A4F"/>
    <w:rsid w:val="00611093"/>
    <w:rsid w:val="0061270F"/>
    <w:rsid w:val="00616BDD"/>
    <w:rsid w:val="00617EF9"/>
    <w:rsid w:val="006203F3"/>
    <w:rsid w:val="00626967"/>
    <w:rsid w:val="0062698B"/>
    <w:rsid w:val="006273A2"/>
    <w:rsid w:val="00630917"/>
    <w:rsid w:val="006323E7"/>
    <w:rsid w:val="00633AFC"/>
    <w:rsid w:val="00635E65"/>
    <w:rsid w:val="00640C41"/>
    <w:rsid w:val="00642B33"/>
    <w:rsid w:val="00643BE4"/>
    <w:rsid w:val="00643FBB"/>
    <w:rsid w:val="006443EE"/>
    <w:rsid w:val="00647A5A"/>
    <w:rsid w:val="006509F1"/>
    <w:rsid w:val="00650DCB"/>
    <w:rsid w:val="006511F1"/>
    <w:rsid w:val="006521EC"/>
    <w:rsid w:val="00654B61"/>
    <w:rsid w:val="006558FC"/>
    <w:rsid w:val="00656236"/>
    <w:rsid w:val="0065692D"/>
    <w:rsid w:val="00660119"/>
    <w:rsid w:val="006602F9"/>
    <w:rsid w:val="00661481"/>
    <w:rsid w:val="006626E8"/>
    <w:rsid w:val="00662BA8"/>
    <w:rsid w:val="00662C58"/>
    <w:rsid w:val="0066408A"/>
    <w:rsid w:val="0066457B"/>
    <w:rsid w:val="006660C2"/>
    <w:rsid w:val="00667047"/>
    <w:rsid w:val="0067051B"/>
    <w:rsid w:val="006705B3"/>
    <w:rsid w:val="0067127B"/>
    <w:rsid w:val="006718EE"/>
    <w:rsid w:val="00671B54"/>
    <w:rsid w:val="00673839"/>
    <w:rsid w:val="00673EC8"/>
    <w:rsid w:val="00674053"/>
    <w:rsid w:val="006745B0"/>
    <w:rsid w:val="00675022"/>
    <w:rsid w:val="00676AC0"/>
    <w:rsid w:val="00676E2F"/>
    <w:rsid w:val="00677B56"/>
    <w:rsid w:val="00677E62"/>
    <w:rsid w:val="006801E2"/>
    <w:rsid w:val="006837EA"/>
    <w:rsid w:val="00683927"/>
    <w:rsid w:val="006845A2"/>
    <w:rsid w:val="00684D29"/>
    <w:rsid w:val="0068557E"/>
    <w:rsid w:val="00686DE1"/>
    <w:rsid w:val="0069028A"/>
    <w:rsid w:val="00690BDA"/>
    <w:rsid w:val="00691E74"/>
    <w:rsid w:val="0069202E"/>
    <w:rsid w:val="006949C5"/>
    <w:rsid w:val="006961DF"/>
    <w:rsid w:val="006964D8"/>
    <w:rsid w:val="00696F47"/>
    <w:rsid w:val="006A0EAB"/>
    <w:rsid w:val="006A396E"/>
    <w:rsid w:val="006A3C01"/>
    <w:rsid w:val="006A45E0"/>
    <w:rsid w:val="006A46FD"/>
    <w:rsid w:val="006A4ED2"/>
    <w:rsid w:val="006B09CE"/>
    <w:rsid w:val="006B26F9"/>
    <w:rsid w:val="006B2728"/>
    <w:rsid w:val="006B462C"/>
    <w:rsid w:val="006B55E0"/>
    <w:rsid w:val="006B7EA8"/>
    <w:rsid w:val="006C1E6D"/>
    <w:rsid w:val="006C37D3"/>
    <w:rsid w:val="006C49E3"/>
    <w:rsid w:val="006C6064"/>
    <w:rsid w:val="006C735F"/>
    <w:rsid w:val="006C7A16"/>
    <w:rsid w:val="006D03C4"/>
    <w:rsid w:val="006D61EB"/>
    <w:rsid w:val="006D6558"/>
    <w:rsid w:val="006D7020"/>
    <w:rsid w:val="006E069D"/>
    <w:rsid w:val="006E0BD2"/>
    <w:rsid w:val="006E3570"/>
    <w:rsid w:val="006E411C"/>
    <w:rsid w:val="006E4866"/>
    <w:rsid w:val="006E4CC7"/>
    <w:rsid w:val="006F0283"/>
    <w:rsid w:val="006F1013"/>
    <w:rsid w:val="006F2EE3"/>
    <w:rsid w:val="006F567B"/>
    <w:rsid w:val="006F5D21"/>
    <w:rsid w:val="006F7D56"/>
    <w:rsid w:val="007004E3"/>
    <w:rsid w:val="00701130"/>
    <w:rsid w:val="00701964"/>
    <w:rsid w:val="007059F4"/>
    <w:rsid w:val="007063F5"/>
    <w:rsid w:val="00706C0B"/>
    <w:rsid w:val="007075F2"/>
    <w:rsid w:val="007076B8"/>
    <w:rsid w:val="00711809"/>
    <w:rsid w:val="00713F40"/>
    <w:rsid w:val="00715C2F"/>
    <w:rsid w:val="007176E2"/>
    <w:rsid w:val="00723E6F"/>
    <w:rsid w:val="00724ADF"/>
    <w:rsid w:val="00725F71"/>
    <w:rsid w:val="0073001C"/>
    <w:rsid w:val="0073383C"/>
    <w:rsid w:val="007347BF"/>
    <w:rsid w:val="00735CF8"/>
    <w:rsid w:val="00736792"/>
    <w:rsid w:val="007372D9"/>
    <w:rsid w:val="0074298E"/>
    <w:rsid w:val="00743729"/>
    <w:rsid w:val="00744D5D"/>
    <w:rsid w:val="00745E49"/>
    <w:rsid w:val="00747538"/>
    <w:rsid w:val="007511D8"/>
    <w:rsid w:val="00754349"/>
    <w:rsid w:val="007560FE"/>
    <w:rsid w:val="007563B9"/>
    <w:rsid w:val="00760527"/>
    <w:rsid w:val="00764939"/>
    <w:rsid w:val="00764BFB"/>
    <w:rsid w:val="007677FB"/>
    <w:rsid w:val="00771631"/>
    <w:rsid w:val="00771B49"/>
    <w:rsid w:val="0077292D"/>
    <w:rsid w:val="0077343A"/>
    <w:rsid w:val="0077456D"/>
    <w:rsid w:val="0077533C"/>
    <w:rsid w:val="00775385"/>
    <w:rsid w:val="00776F6A"/>
    <w:rsid w:val="00780809"/>
    <w:rsid w:val="007811E6"/>
    <w:rsid w:val="0078256E"/>
    <w:rsid w:val="00782C91"/>
    <w:rsid w:val="00782FB2"/>
    <w:rsid w:val="007841EA"/>
    <w:rsid w:val="00784FC4"/>
    <w:rsid w:val="00786F08"/>
    <w:rsid w:val="00786FCC"/>
    <w:rsid w:val="00790B25"/>
    <w:rsid w:val="00790D24"/>
    <w:rsid w:val="007915B2"/>
    <w:rsid w:val="00791919"/>
    <w:rsid w:val="007923B7"/>
    <w:rsid w:val="007927C5"/>
    <w:rsid w:val="007950C4"/>
    <w:rsid w:val="00796050"/>
    <w:rsid w:val="007A020C"/>
    <w:rsid w:val="007A0C9E"/>
    <w:rsid w:val="007A1A12"/>
    <w:rsid w:val="007A461C"/>
    <w:rsid w:val="007A4F26"/>
    <w:rsid w:val="007B09F4"/>
    <w:rsid w:val="007B1270"/>
    <w:rsid w:val="007B183E"/>
    <w:rsid w:val="007B3353"/>
    <w:rsid w:val="007B3531"/>
    <w:rsid w:val="007B5169"/>
    <w:rsid w:val="007B615F"/>
    <w:rsid w:val="007C0403"/>
    <w:rsid w:val="007C091C"/>
    <w:rsid w:val="007C337B"/>
    <w:rsid w:val="007C34D0"/>
    <w:rsid w:val="007C4183"/>
    <w:rsid w:val="007C431A"/>
    <w:rsid w:val="007C46AA"/>
    <w:rsid w:val="007C5DA8"/>
    <w:rsid w:val="007C7057"/>
    <w:rsid w:val="007D024F"/>
    <w:rsid w:val="007D1492"/>
    <w:rsid w:val="007D71D6"/>
    <w:rsid w:val="007D7314"/>
    <w:rsid w:val="007D7B02"/>
    <w:rsid w:val="007E180D"/>
    <w:rsid w:val="007E196B"/>
    <w:rsid w:val="007E26BD"/>
    <w:rsid w:val="007E2845"/>
    <w:rsid w:val="007E2CD3"/>
    <w:rsid w:val="007E3ECB"/>
    <w:rsid w:val="007E7338"/>
    <w:rsid w:val="007E7A42"/>
    <w:rsid w:val="007F093A"/>
    <w:rsid w:val="007F5F64"/>
    <w:rsid w:val="007F6CB5"/>
    <w:rsid w:val="007F76CF"/>
    <w:rsid w:val="007F7E97"/>
    <w:rsid w:val="00800BD4"/>
    <w:rsid w:val="00800FC0"/>
    <w:rsid w:val="00802B7C"/>
    <w:rsid w:val="00802F4F"/>
    <w:rsid w:val="00803324"/>
    <w:rsid w:val="00804F8E"/>
    <w:rsid w:val="00805259"/>
    <w:rsid w:val="0080764E"/>
    <w:rsid w:val="0080772D"/>
    <w:rsid w:val="00811698"/>
    <w:rsid w:val="008123D1"/>
    <w:rsid w:val="0081246B"/>
    <w:rsid w:val="008141E0"/>
    <w:rsid w:val="008163F7"/>
    <w:rsid w:val="008165C1"/>
    <w:rsid w:val="00817F18"/>
    <w:rsid w:val="00820BC5"/>
    <w:rsid w:val="00821108"/>
    <w:rsid w:val="0082186D"/>
    <w:rsid w:val="008218C6"/>
    <w:rsid w:val="00822609"/>
    <w:rsid w:val="00824173"/>
    <w:rsid w:val="00825345"/>
    <w:rsid w:val="00826C19"/>
    <w:rsid w:val="00830529"/>
    <w:rsid w:val="008329C8"/>
    <w:rsid w:val="00832DE4"/>
    <w:rsid w:val="0084028D"/>
    <w:rsid w:val="008412C9"/>
    <w:rsid w:val="008415BB"/>
    <w:rsid w:val="008458E0"/>
    <w:rsid w:val="0084605C"/>
    <w:rsid w:val="008468C8"/>
    <w:rsid w:val="00846A20"/>
    <w:rsid w:val="008503CA"/>
    <w:rsid w:val="00851E4E"/>
    <w:rsid w:val="0085205C"/>
    <w:rsid w:val="00852F69"/>
    <w:rsid w:val="00853797"/>
    <w:rsid w:val="00854DD3"/>
    <w:rsid w:val="00856C4E"/>
    <w:rsid w:val="008631D4"/>
    <w:rsid w:val="008644C3"/>
    <w:rsid w:val="00864EBC"/>
    <w:rsid w:val="00865333"/>
    <w:rsid w:val="0086584C"/>
    <w:rsid w:val="0087055A"/>
    <w:rsid w:val="00875C18"/>
    <w:rsid w:val="00876E1D"/>
    <w:rsid w:val="00882071"/>
    <w:rsid w:val="008820C1"/>
    <w:rsid w:val="00882685"/>
    <w:rsid w:val="0088352D"/>
    <w:rsid w:val="008860CC"/>
    <w:rsid w:val="00891B30"/>
    <w:rsid w:val="0089213E"/>
    <w:rsid w:val="008941AE"/>
    <w:rsid w:val="00895473"/>
    <w:rsid w:val="008955EB"/>
    <w:rsid w:val="00896629"/>
    <w:rsid w:val="00896B7B"/>
    <w:rsid w:val="00897FD1"/>
    <w:rsid w:val="008A1953"/>
    <w:rsid w:val="008A3241"/>
    <w:rsid w:val="008A6319"/>
    <w:rsid w:val="008A6614"/>
    <w:rsid w:val="008B0F70"/>
    <w:rsid w:val="008B16AD"/>
    <w:rsid w:val="008B31C7"/>
    <w:rsid w:val="008B4C9E"/>
    <w:rsid w:val="008B55CB"/>
    <w:rsid w:val="008B6D5C"/>
    <w:rsid w:val="008C132C"/>
    <w:rsid w:val="008C2303"/>
    <w:rsid w:val="008C29D1"/>
    <w:rsid w:val="008C2D1D"/>
    <w:rsid w:val="008C5E4D"/>
    <w:rsid w:val="008C7A4E"/>
    <w:rsid w:val="008D0038"/>
    <w:rsid w:val="008D0F80"/>
    <w:rsid w:val="008D10C5"/>
    <w:rsid w:val="008D1A28"/>
    <w:rsid w:val="008D3B7B"/>
    <w:rsid w:val="008D566A"/>
    <w:rsid w:val="008D7567"/>
    <w:rsid w:val="008E7DA9"/>
    <w:rsid w:val="008E7F8C"/>
    <w:rsid w:val="008F0680"/>
    <w:rsid w:val="008F0C7A"/>
    <w:rsid w:val="008F6B24"/>
    <w:rsid w:val="009005A7"/>
    <w:rsid w:val="0090481B"/>
    <w:rsid w:val="00904F6B"/>
    <w:rsid w:val="00905592"/>
    <w:rsid w:val="00905691"/>
    <w:rsid w:val="00911083"/>
    <w:rsid w:val="00912150"/>
    <w:rsid w:val="00912D13"/>
    <w:rsid w:val="00912D4F"/>
    <w:rsid w:val="00914F9A"/>
    <w:rsid w:val="0091551E"/>
    <w:rsid w:val="009156B8"/>
    <w:rsid w:val="0091648C"/>
    <w:rsid w:val="00917348"/>
    <w:rsid w:val="009178A0"/>
    <w:rsid w:val="00920069"/>
    <w:rsid w:val="009226D4"/>
    <w:rsid w:val="009230D3"/>
    <w:rsid w:val="00923243"/>
    <w:rsid w:val="00923F6B"/>
    <w:rsid w:val="00926F46"/>
    <w:rsid w:val="0092795A"/>
    <w:rsid w:val="00931D37"/>
    <w:rsid w:val="00932994"/>
    <w:rsid w:val="009337E3"/>
    <w:rsid w:val="00933EEA"/>
    <w:rsid w:val="0093403D"/>
    <w:rsid w:val="009345F8"/>
    <w:rsid w:val="00935ED3"/>
    <w:rsid w:val="00942E84"/>
    <w:rsid w:val="00943253"/>
    <w:rsid w:val="00944E1B"/>
    <w:rsid w:val="00947F30"/>
    <w:rsid w:val="00947FFE"/>
    <w:rsid w:val="00950D3C"/>
    <w:rsid w:val="00951809"/>
    <w:rsid w:val="0095246F"/>
    <w:rsid w:val="00952E4B"/>
    <w:rsid w:val="0095358E"/>
    <w:rsid w:val="00953CA4"/>
    <w:rsid w:val="00954B91"/>
    <w:rsid w:val="009567DF"/>
    <w:rsid w:val="00957128"/>
    <w:rsid w:val="00957842"/>
    <w:rsid w:val="00957B1F"/>
    <w:rsid w:val="00966BE3"/>
    <w:rsid w:val="00970EDF"/>
    <w:rsid w:val="00971DCE"/>
    <w:rsid w:val="00973615"/>
    <w:rsid w:val="009739D1"/>
    <w:rsid w:val="009755F1"/>
    <w:rsid w:val="00975AFE"/>
    <w:rsid w:val="009778CB"/>
    <w:rsid w:val="00981259"/>
    <w:rsid w:val="00981363"/>
    <w:rsid w:val="00982107"/>
    <w:rsid w:val="00982B46"/>
    <w:rsid w:val="009858B9"/>
    <w:rsid w:val="0098594E"/>
    <w:rsid w:val="009861BC"/>
    <w:rsid w:val="0099211C"/>
    <w:rsid w:val="00994BAE"/>
    <w:rsid w:val="00995A0A"/>
    <w:rsid w:val="009971D9"/>
    <w:rsid w:val="00997969"/>
    <w:rsid w:val="009A0148"/>
    <w:rsid w:val="009A1096"/>
    <w:rsid w:val="009A513F"/>
    <w:rsid w:val="009A60EF"/>
    <w:rsid w:val="009A72FE"/>
    <w:rsid w:val="009A7B9D"/>
    <w:rsid w:val="009B0225"/>
    <w:rsid w:val="009B13E0"/>
    <w:rsid w:val="009B17FF"/>
    <w:rsid w:val="009B35CF"/>
    <w:rsid w:val="009B53C8"/>
    <w:rsid w:val="009B53CF"/>
    <w:rsid w:val="009B6B43"/>
    <w:rsid w:val="009B7A7A"/>
    <w:rsid w:val="009C11BB"/>
    <w:rsid w:val="009C2228"/>
    <w:rsid w:val="009C533B"/>
    <w:rsid w:val="009C5A0E"/>
    <w:rsid w:val="009C612C"/>
    <w:rsid w:val="009C7E40"/>
    <w:rsid w:val="009D2E75"/>
    <w:rsid w:val="009D4717"/>
    <w:rsid w:val="009E0E08"/>
    <w:rsid w:val="009E29DC"/>
    <w:rsid w:val="009E2B13"/>
    <w:rsid w:val="009E3574"/>
    <w:rsid w:val="009E4A1F"/>
    <w:rsid w:val="009E4C77"/>
    <w:rsid w:val="009E6219"/>
    <w:rsid w:val="009F07D4"/>
    <w:rsid w:val="009F2920"/>
    <w:rsid w:val="009F2B0D"/>
    <w:rsid w:val="009F4D94"/>
    <w:rsid w:val="009F5EEE"/>
    <w:rsid w:val="009F7EAC"/>
    <w:rsid w:val="00A000FA"/>
    <w:rsid w:val="00A02F88"/>
    <w:rsid w:val="00A0715B"/>
    <w:rsid w:val="00A1452D"/>
    <w:rsid w:val="00A14D35"/>
    <w:rsid w:val="00A205C2"/>
    <w:rsid w:val="00A207F8"/>
    <w:rsid w:val="00A21F2B"/>
    <w:rsid w:val="00A22B33"/>
    <w:rsid w:val="00A24F58"/>
    <w:rsid w:val="00A26926"/>
    <w:rsid w:val="00A26BD3"/>
    <w:rsid w:val="00A32187"/>
    <w:rsid w:val="00A32A0F"/>
    <w:rsid w:val="00A340A8"/>
    <w:rsid w:val="00A35981"/>
    <w:rsid w:val="00A378A8"/>
    <w:rsid w:val="00A41063"/>
    <w:rsid w:val="00A4129A"/>
    <w:rsid w:val="00A41CE7"/>
    <w:rsid w:val="00A47752"/>
    <w:rsid w:val="00A519C2"/>
    <w:rsid w:val="00A53134"/>
    <w:rsid w:val="00A55B0B"/>
    <w:rsid w:val="00A571DA"/>
    <w:rsid w:val="00A573AF"/>
    <w:rsid w:val="00A6033D"/>
    <w:rsid w:val="00A60E8A"/>
    <w:rsid w:val="00A614D5"/>
    <w:rsid w:val="00A6203B"/>
    <w:rsid w:val="00A63D14"/>
    <w:rsid w:val="00A648B9"/>
    <w:rsid w:val="00A6592D"/>
    <w:rsid w:val="00A65E3E"/>
    <w:rsid w:val="00A66595"/>
    <w:rsid w:val="00A66D70"/>
    <w:rsid w:val="00A671BE"/>
    <w:rsid w:val="00A7222E"/>
    <w:rsid w:val="00A75841"/>
    <w:rsid w:val="00A75F02"/>
    <w:rsid w:val="00A8101F"/>
    <w:rsid w:val="00A81906"/>
    <w:rsid w:val="00A81938"/>
    <w:rsid w:val="00A8193E"/>
    <w:rsid w:val="00A8212C"/>
    <w:rsid w:val="00A824F7"/>
    <w:rsid w:val="00A83B55"/>
    <w:rsid w:val="00A8569E"/>
    <w:rsid w:val="00A86295"/>
    <w:rsid w:val="00A8657E"/>
    <w:rsid w:val="00A86DBA"/>
    <w:rsid w:val="00A90484"/>
    <w:rsid w:val="00A90C07"/>
    <w:rsid w:val="00A91325"/>
    <w:rsid w:val="00A93F05"/>
    <w:rsid w:val="00A94226"/>
    <w:rsid w:val="00A94E83"/>
    <w:rsid w:val="00A94FCD"/>
    <w:rsid w:val="00A95CA6"/>
    <w:rsid w:val="00A96983"/>
    <w:rsid w:val="00AA339A"/>
    <w:rsid w:val="00AA4CE6"/>
    <w:rsid w:val="00AA58B9"/>
    <w:rsid w:val="00AA68F0"/>
    <w:rsid w:val="00AA6B98"/>
    <w:rsid w:val="00AA6FEC"/>
    <w:rsid w:val="00AA7711"/>
    <w:rsid w:val="00AB1C74"/>
    <w:rsid w:val="00AB3993"/>
    <w:rsid w:val="00AB3AB4"/>
    <w:rsid w:val="00AB6868"/>
    <w:rsid w:val="00AC3429"/>
    <w:rsid w:val="00AC6585"/>
    <w:rsid w:val="00AC6D10"/>
    <w:rsid w:val="00AC783B"/>
    <w:rsid w:val="00AD1769"/>
    <w:rsid w:val="00AD29F3"/>
    <w:rsid w:val="00AD4FCA"/>
    <w:rsid w:val="00AD6AF4"/>
    <w:rsid w:val="00AD7A21"/>
    <w:rsid w:val="00AE00D9"/>
    <w:rsid w:val="00AE4188"/>
    <w:rsid w:val="00AE51F4"/>
    <w:rsid w:val="00AE565C"/>
    <w:rsid w:val="00AE747B"/>
    <w:rsid w:val="00AF25DC"/>
    <w:rsid w:val="00AF3AF1"/>
    <w:rsid w:val="00AF3F71"/>
    <w:rsid w:val="00AF4F34"/>
    <w:rsid w:val="00AF5280"/>
    <w:rsid w:val="00AF6E75"/>
    <w:rsid w:val="00AF77AF"/>
    <w:rsid w:val="00B01F18"/>
    <w:rsid w:val="00B022DF"/>
    <w:rsid w:val="00B02DBC"/>
    <w:rsid w:val="00B034C8"/>
    <w:rsid w:val="00B03B3D"/>
    <w:rsid w:val="00B10186"/>
    <w:rsid w:val="00B10887"/>
    <w:rsid w:val="00B10940"/>
    <w:rsid w:val="00B11145"/>
    <w:rsid w:val="00B13719"/>
    <w:rsid w:val="00B17DAA"/>
    <w:rsid w:val="00B20A78"/>
    <w:rsid w:val="00B216E8"/>
    <w:rsid w:val="00B22265"/>
    <w:rsid w:val="00B22AA7"/>
    <w:rsid w:val="00B235B7"/>
    <w:rsid w:val="00B23A2B"/>
    <w:rsid w:val="00B246CC"/>
    <w:rsid w:val="00B24B01"/>
    <w:rsid w:val="00B263CD"/>
    <w:rsid w:val="00B26912"/>
    <w:rsid w:val="00B27585"/>
    <w:rsid w:val="00B309DC"/>
    <w:rsid w:val="00B3314A"/>
    <w:rsid w:val="00B33A84"/>
    <w:rsid w:val="00B34D17"/>
    <w:rsid w:val="00B3547C"/>
    <w:rsid w:val="00B354AF"/>
    <w:rsid w:val="00B36089"/>
    <w:rsid w:val="00B360E4"/>
    <w:rsid w:val="00B45A29"/>
    <w:rsid w:val="00B46379"/>
    <w:rsid w:val="00B47D4E"/>
    <w:rsid w:val="00B501B3"/>
    <w:rsid w:val="00B50689"/>
    <w:rsid w:val="00B512F0"/>
    <w:rsid w:val="00B5462C"/>
    <w:rsid w:val="00B54FCE"/>
    <w:rsid w:val="00B565C5"/>
    <w:rsid w:val="00B60C55"/>
    <w:rsid w:val="00B615B9"/>
    <w:rsid w:val="00B61815"/>
    <w:rsid w:val="00B63302"/>
    <w:rsid w:val="00B63C80"/>
    <w:rsid w:val="00B6534B"/>
    <w:rsid w:val="00B654E3"/>
    <w:rsid w:val="00B65697"/>
    <w:rsid w:val="00B6597F"/>
    <w:rsid w:val="00B66B7B"/>
    <w:rsid w:val="00B71572"/>
    <w:rsid w:val="00B71674"/>
    <w:rsid w:val="00B72469"/>
    <w:rsid w:val="00B72F7E"/>
    <w:rsid w:val="00B747C0"/>
    <w:rsid w:val="00B7687D"/>
    <w:rsid w:val="00B81A7C"/>
    <w:rsid w:val="00B81B94"/>
    <w:rsid w:val="00B84D7E"/>
    <w:rsid w:val="00B86AEE"/>
    <w:rsid w:val="00B87A90"/>
    <w:rsid w:val="00B91D07"/>
    <w:rsid w:val="00B91F8A"/>
    <w:rsid w:val="00B91FAD"/>
    <w:rsid w:val="00B9248C"/>
    <w:rsid w:val="00B937D0"/>
    <w:rsid w:val="00B96B74"/>
    <w:rsid w:val="00B96E81"/>
    <w:rsid w:val="00B97644"/>
    <w:rsid w:val="00BA01D9"/>
    <w:rsid w:val="00BA42FF"/>
    <w:rsid w:val="00BA4BDE"/>
    <w:rsid w:val="00BA4CA1"/>
    <w:rsid w:val="00BA5B88"/>
    <w:rsid w:val="00BA63D3"/>
    <w:rsid w:val="00BA6B2E"/>
    <w:rsid w:val="00BA7CE6"/>
    <w:rsid w:val="00BB1230"/>
    <w:rsid w:val="00BB23C8"/>
    <w:rsid w:val="00BB3A21"/>
    <w:rsid w:val="00BB57D4"/>
    <w:rsid w:val="00BB5905"/>
    <w:rsid w:val="00BB733D"/>
    <w:rsid w:val="00BB74EE"/>
    <w:rsid w:val="00BC0053"/>
    <w:rsid w:val="00BC0277"/>
    <w:rsid w:val="00BC22C7"/>
    <w:rsid w:val="00BC2CFC"/>
    <w:rsid w:val="00BC3A9D"/>
    <w:rsid w:val="00BC4383"/>
    <w:rsid w:val="00BC5C13"/>
    <w:rsid w:val="00BC6745"/>
    <w:rsid w:val="00BC6DC2"/>
    <w:rsid w:val="00BC7C7E"/>
    <w:rsid w:val="00BD0DFC"/>
    <w:rsid w:val="00BD1E90"/>
    <w:rsid w:val="00BD23ED"/>
    <w:rsid w:val="00BD2E0E"/>
    <w:rsid w:val="00BD2FAF"/>
    <w:rsid w:val="00BD3092"/>
    <w:rsid w:val="00BD3A2E"/>
    <w:rsid w:val="00BD40D6"/>
    <w:rsid w:val="00BD51A0"/>
    <w:rsid w:val="00BD6D36"/>
    <w:rsid w:val="00BE0142"/>
    <w:rsid w:val="00BE0FA6"/>
    <w:rsid w:val="00BE61EF"/>
    <w:rsid w:val="00BF06AD"/>
    <w:rsid w:val="00BF114F"/>
    <w:rsid w:val="00BF13C0"/>
    <w:rsid w:val="00BF1A66"/>
    <w:rsid w:val="00BF4C01"/>
    <w:rsid w:val="00BF7110"/>
    <w:rsid w:val="00C0150D"/>
    <w:rsid w:val="00C015F0"/>
    <w:rsid w:val="00C02F1F"/>
    <w:rsid w:val="00C033E5"/>
    <w:rsid w:val="00C054F4"/>
    <w:rsid w:val="00C05591"/>
    <w:rsid w:val="00C059EE"/>
    <w:rsid w:val="00C0696D"/>
    <w:rsid w:val="00C11134"/>
    <w:rsid w:val="00C11EB4"/>
    <w:rsid w:val="00C130AA"/>
    <w:rsid w:val="00C1343B"/>
    <w:rsid w:val="00C13901"/>
    <w:rsid w:val="00C13BF7"/>
    <w:rsid w:val="00C153AC"/>
    <w:rsid w:val="00C159A2"/>
    <w:rsid w:val="00C20990"/>
    <w:rsid w:val="00C21ED8"/>
    <w:rsid w:val="00C24300"/>
    <w:rsid w:val="00C30596"/>
    <w:rsid w:val="00C32665"/>
    <w:rsid w:val="00C3372F"/>
    <w:rsid w:val="00C34B63"/>
    <w:rsid w:val="00C35BE5"/>
    <w:rsid w:val="00C35FEA"/>
    <w:rsid w:val="00C36389"/>
    <w:rsid w:val="00C37BB2"/>
    <w:rsid w:val="00C405D2"/>
    <w:rsid w:val="00C41656"/>
    <w:rsid w:val="00C45E83"/>
    <w:rsid w:val="00C47188"/>
    <w:rsid w:val="00C47D02"/>
    <w:rsid w:val="00C47E8D"/>
    <w:rsid w:val="00C519CE"/>
    <w:rsid w:val="00C51EFE"/>
    <w:rsid w:val="00C53164"/>
    <w:rsid w:val="00C5761D"/>
    <w:rsid w:val="00C6054B"/>
    <w:rsid w:val="00C61288"/>
    <w:rsid w:val="00C627E0"/>
    <w:rsid w:val="00C63905"/>
    <w:rsid w:val="00C64010"/>
    <w:rsid w:val="00C6745D"/>
    <w:rsid w:val="00C70197"/>
    <w:rsid w:val="00C7126B"/>
    <w:rsid w:val="00C74467"/>
    <w:rsid w:val="00C745AF"/>
    <w:rsid w:val="00C746DA"/>
    <w:rsid w:val="00C75E02"/>
    <w:rsid w:val="00C763B4"/>
    <w:rsid w:val="00C76C17"/>
    <w:rsid w:val="00C834D1"/>
    <w:rsid w:val="00C83E83"/>
    <w:rsid w:val="00C84E06"/>
    <w:rsid w:val="00C8571A"/>
    <w:rsid w:val="00C913B9"/>
    <w:rsid w:val="00C9313E"/>
    <w:rsid w:val="00CA1B44"/>
    <w:rsid w:val="00CA1D92"/>
    <w:rsid w:val="00CA317A"/>
    <w:rsid w:val="00CA41A2"/>
    <w:rsid w:val="00CA61C4"/>
    <w:rsid w:val="00CA722A"/>
    <w:rsid w:val="00CA7998"/>
    <w:rsid w:val="00CB0FBD"/>
    <w:rsid w:val="00CB2F61"/>
    <w:rsid w:val="00CB3096"/>
    <w:rsid w:val="00CB3685"/>
    <w:rsid w:val="00CB4AF0"/>
    <w:rsid w:val="00CB5500"/>
    <w:rsid w:val="00CB7CBF"/>
    <w:rsid w:val="00CC068E"/>
    <w:rsid w:val="00CC09C7"/>
    <w:rsid w:val="00CC17EB"/>
    <w:rsid w:val="00CC5702"/>
    <w:rsid w:val="00CC5CEE"/>
    <w:rsid w:val="00CD004B"/>
    <w:rsid w:val="00CD093C"/>
    <w:rsid w:val="00CD0D5D"/>
    <w:rsid w:val="00CD3D6E"/>
    <w:rsid w:val="00CD5F64"/>
    <w:rsid w:val="00CD67B7"/>
    <w:rsid w:val="00CD6A74"/>
    <w:rsid w:val="00CD6E64"/>
    <w:rsid w:val="00CE3744"/>
    <w:rsid w:val="00CE4C5B"/>
    <w:rsid w:val="00CE4EB2"/>
    <w:rsid w:val="00CE5DF1"/>
    <w:rsid w:val="00CE5F15"/>
    <w:rsid w:val="00CE78FC"/>
    <w:rsid w:val="00CF0EE1"/>
    <w:rsid w:val="00CF0EF3"/>
    <w:rsid w:val="00CF2E05"/>
    <w:rsid w:val="00CF3B49"/>
    <w:rsid w:val="00CF4278"/>
    <w:rsid w:val="00CF4867"/>
    <w:rsid w:val="00CF4B4D"/>
    <w:rsid w:val="00D00F62"/>
    <w:rsid w:val="00D0399E"/>
    <w:rsid w:val="00D03E6F"/>
    <w:rsid w:val="00D10951"/>
    <w:rsid w:val="00D10C99"/>
    <w:rsid w:val="00D1300F"/>
    <w:rsid w:val="00D131B2"/>
    <w:rsid w:val="00D138DE"/>
    <w:rsid w:val="00D14B2B"/>
    <w:rsid w:val="00D2236E"/>
    <w:rsid w:val="00D223C5"/>
    <w:rsid w:val="00D23233"/>
    <w:rsid w:val="00D30DBE"/>
    <w:rsid w:val="00D32499"/>
    <w:rsid w:val="00D33079"/>
    <w:rsid w:val="00D33611"/>
    <w:rsid w:val="00D3643B"/>
    <w:rsid w:val="00D404CF"/>
    <w:rsid w:val="00D411E2"/>
    <w:rsid w:val="00D41F07"/>
    <w:rsid w:val="00D41FA1"/>
    <w:rsid w:val="00D42049"/>
    <w:rsid w:val="00D42CAE"/>
    <w:rsid w:val="00D43753"/>
    <w:rsid w:val="00D44DFC"/>
    <w:rsid w:val="00D44F11"/>
    <w:rsid w:val="00D458D4"/>
    <w:rsid w:val="00D460AB"/>
    <w:rsid w:val="00D51BEA"/>
    <w:rsid w:val="00D57935"/>
    <w:rsid w:val="00D616F4"/>
    <w:rsid w:val="00D6229F"/>
    <w:rsid w:val="00D624C0"/>
    <w:rsid w:val="00D62C41"/>
    <w:rsid w:val="00D641BD"/>
    <w:rsid w:val="00D643DD"/>
    <w:rsid w:val="00D646ED"/>
    <w:rsid w:val="00D663E7"/>
    <w:rsid w:val="00D675C4"/>
    <w:rsid w:val="00D72600"/>
    <w:rsid w:val="00D72B0D"/>
    <w:rsid w:val="00D73548"/>
    <w:rsid w:val="00D763FC"/>
    <w:rsid w:val="00D772E8"/>
    <w:rsid w:val="00D80230"/>
    <w:rsid w:val="00D81B15"/>
    <w:rsid w:val="00D81B18"/>
    <w:rsid w:val="00D8586D"/>
    <w:rsid w:val="00D85A1A"/>
    <w:rsid w:val="00D860AE"/>
    <w:rsid w:val="00D91207"/>
    <w:rsid w:val="00D94221"/>
    <w:rsid w:val="00D954C0"/>
    <w:rsid w:val="00D97F4B"/>
    <w:rsid w:val="00DA1B75"/>
    <w:rsid w:val="00DA2B00"/>
    <w:rsid w:val="00DA465D"/>
    <w:rsid w:val="00DA692A"/>
    <w:rsid w:val="00DA6FFC"/>
    <w:rsid w:val="00DA7171"/>
    <w:rsid w:val="00DA7465"/>
    <w:rsid w:val="00DB3136"/>
    <w:rsid w:val="00DB4DAF"/>
    <w:rsid w:val="00DB67DF"/>
    <w:rsid w:val="00DC06C8"/>
    <w:rsid w:val="00DC0791"/>
    <w:rsid w:val="00DC0B12"/>
    <w:rsid w:val="00DC2106"/>
    <w:rsid w:val="00DC24F4"/>
    <w:rsid w:val="00DC29EE"/>
    <w:rsid w:val="00DC2E43"/>
    <w:rsid w:val="00DC3EC9"/>
    <w:rsid w:val="00DC4F44"/>
    <w:rsid w:val="00DC6F1F"/>
    <w:rsid w:val="00DC6F87"/>
    <w:rsid w:val="00DC79A1"/>
    <w:rsid w:val="00DD2A88"/>
    <w:rsid w:val="00DD2C6E"/>
    <w:rsid w:val="00DD529C"/>
    <w:rsid w:val="00DD53EE"/>
    <w:rsid w:val="00DD6651"/>
    <w:rsid w:val="00DE199F"/>
    <w:rsid w:val="00DE30D2"/>
    <w:rsid w:val="00DE438D"/>
    <w:rsid w:val="00DE60C8"/>
    <w:rsid w:val="00DF0FE7"/>
    <w:rsid w:val="00DF1D5E"/>
    <w:rsid w:val="00DF27D7"/>
    <w:rsid w:val="00DF38C7"/>
    <w:rsid w:val="00DF572A"/>
    <w:rsid w:val="00DF5E85"/>
    <w:rsid w:val="00DF6939"/>
    <w:rsid w:val="00DF7F6E"/>
    <w:rsid w:val="00E00BA9"/>
    <w:rsid w:val="00E01E52"/>
    <w:rsid w:val="00E026BF"/>
    <w:rsid w:val="00E034E3"/>
    <w:rsid w:val="00E0376F"/>
    <w:rsid w:val="00E055D3"/>
    <w:rsid w:val="00E05A90"/>
    <w:rsid w:val="00E0626E"/>
    <w:rsid w:val="00E0799E"/>
    <w:rsid w:val="00E1055C"/>
    <w:rsid w:val="00E1080B"/>
    <w:rsid w:val="00E10C63"/>
    <w:rsid w:val="00E11611"/>
    <w:rsid w:val="00E11B8C"/>
    <w:rsid w:val="00E12F6E"/>
    <w:rsid w:val="00E20DFA"/>
    <w:rsid w:val="00E23FA4"/>
    <w:rsid w:val="00E24687"/>
    <w:rsid w:val="00E247DE"/>
    <w:rsid w:val="00E2541F"/>
    <w:rsid w:val="00E25C4B"/>
    <w:rsid w:val="00E264FD"/>
    <w:rsid w:val="00E269C8"/>
    <w:rsid w:val="00E26C51"/>
    <w:rsid w:val="00E27925"/>
    <w:rsid w:val="00E27D40"/>
    <w:rsid w:val="00E338DA"/>
    <w:rsid w:val="00E340A4"/>
    <w:rsid w:val="00E41D77"/>
    <w:rsid w:val="00E44703"/>
    <w:rsid w:val="00E52A9D"/>
    <w:rsid w:val="00E5336A"/>
    <w:rsid w:val="00E54C32"/>
    <w:rsid w:val="00E55DFF"/>
    <w:rsid w:val="00E56399"/>
    <w:rsid w:val="00E606C5"/>
    <w:rsid w:val="00E62A65"/>
    <w:rsid w:val="00E62C23"/>
    <w:rsid w:val="00E64777"/>
    <w:rsid w:val="00E65FEB"/>
    <w:rsid w:val="00E67B0B"/>
    <w:rsid w:val="00E67E43"/>
    <w:rsid w:val="00E70B34"/>
    <w:rsid w:val="00E70B7B"/>
    <w:rsid w:val="00E71818"/>
    <w:rsid w:val="00E728AA"/>
    <w:rsid w:val="00E751FD"/>
    <w:rsid w:val="00E77047"/>
    <w:rsid w:val="00E809CB"/>
    <w:rsid w:val="00E81D36"/>
    <w:rsid w:val="00E81D74"/>
    <w:rsid w:val="00E828C8"/>
    <w:rsid w:val="00E83953"/>
    <w:rsid w:val="00E83F1E"/>
    <w:rsid w:val="00E9005A"/>
    <w:rsid w:val="00E9149B"/>
    <w:rsid w:val="00E933A0"/>
    <w:rsid w:val="00E93CDD"/>
    <w:rsid w:val="00E93EDC"/>
    <w:rsid w:val="00E943FA"/>
    <w:rsid w:val="00E96091"/>
    <w:rsid w:val="00E96E70"/>
    <w:rsid w:val="00E977D2"/>
    <w:rsid w:val="00E97DCE"/>
    <w:rsid w:val="00EA1B6C"/>
    <w:rsid w:val="00EA456B"/>
    <w:rsid w:val="00EB014C"/>
    <w:rsid w:val="00EB060A"/>
    <w:rsid w:val="00EB2842"/>
    <w:rsid w:val="00EB29E9"/>
    <w:rsid w:val="00EB2A7A"/>
    <w:rsid w:val="00EB3E1C"/>
    <w:rsid w:val="00EC0F0A"/>
    <w:rsid w:val="00EC49EA"/>
    <w:rsid w:val="00EC579D"/>
    <w:rsid w:val="00EC57F8"/>
    <w:rsid w:val="00EC5F0D"/>
    <w:rsid w:val="00ED197F"/>
    <w:rsid w:val="00ED350F"/>
    <w:rsid w:val="00ED3A8C"/>
    <w:rsid w:val="00ED3BC5"/>
    <w:rsid w:val="00ED4DDD"/>
    <w:rsid w:val="00ED52FD"/>
    <w:rsid w:val="00EE0123"/>
    <w:rsid w:val="00EE2DC5"/>
    <w:rsid w:val="00EE3C23"/>
    <w:rsid w:val="00EE48AC"/>
    <w:rsid w:val="00EE4FF4"/>
    <w:rsid w:val="00EE56ED"/>
    <w:rsid w:val="00EE637E"/>
    <w:rsid w:val="00EE6A08"/>
    <w:rsid w:val="00EE779C"/>
    <w:rsid w:val="00EF0160"/>
    <w:rsid w:val="00EF0BDF"/>
    <w:rsid w:val="00EF0ED8"/>
    <w:rsid w:val="00EF20BD"/>
    <w:rsid w:val="00EF31FD"/>
    <w:rsid w:val="00EF5629"/>
    <w:rsid w:val="00F00C4D"/>
    <w:rsid w:val="00F02BB7"/>
    <w:rsid w:val="00F03CDB"/>
    <w:rsid w:val="00F04970"/>
    <w:rsid w:val="00F04DF4"/>
    <w:rsid w:val="00F05A07"/>
    <w:rsid w:val="00F11622"/>
    <w:rsid w:val="00F13DC2"/>
    <w:rsid w:val="00F16098"/>
    <w:rsid w:val="00F16541"/>
    <w:rsid w:val="00F17C52"/>
    <w:rsid w:val="00F22B2F"/>
    <w:rsid w:val="00F23289"/>
    <w:rsid w:val="00F2340D"/>
    <w:rsid w:val="00F24FCA"/>
    <w:rsid w:val="00F25E96"/>
    <w:rsid w:val="00F26B02"/>
    <w:rsid w:val="00F27190"/>
    <w:rsid w:val="00F273F4"/>
    <w:rsid w:val="00F2790B"/>
    <w:rsid w:val="00F27AE9"/>
    <w:rsid w:val="00F30E0E"/>
    <w:rsid w:val="00F33452"/>
    <w:rsid w:val="00F3430E"/>
    <w:rsid w:val="00F348A5"/>
    <w:rsid w:val="00F410F0"/>
    <w:rsid w:val="00F41195"/>
    <w:rsid w:val="00F41AC3"/>
    <w:rsid w:val="00F41BB9"/>
    <w:rsid w:val="00F42A14"/>
    <w:rsid w:val="00F450E1"/>
    <w:rsid w:val="00F504D4"/>
    <w:rsid w:val="00F52216"/>
    <w:rsid w:val="00F5249D"/>
    <w:rsid w:val="00F54C87"/>
    <w:rsid w:val="00F60888"/>
    <w:rsid w:val="00F61D00"/>
    <w:rsid w:val="00F645E3"/>
    <w:rsid w:val="00F64629"/>
    <w:rsid w:val="00F646FF"/>
    <w:rsid w:val="00F64882"/>
    <w:rsid w:val="00F70375"/>
    <w:rsid w:val="00F7128B"/>
    <w:rsid w:val="00F71DAB"/>
    <w:rsid w:val="00F72A00"/>
    <w:rsid w:val="00F73B17"/>
    <w:rsid w:val="00F75111"/>
    <w:rsid w:val="00F75218"/>
    <w:rsid w:val="00F75BB6"/>
    <w:rsid w:val="00F81EAE"/>
    <w:rsid w:val="00F82D16"/>
    <w:rsid w:val="00F84798"/>
    <w:rsid w:val="00F84C95"/>
    <w:rsid w:val="00F84F1A"/>
    <w:rsid w:val="00F90086"/>
    <w:rsid w:val="00F9008C"/>
    <w:rsid w:val="00F902B4"/>
    <w:rsid w:val="00F9236C"/>
    <w:rsid w:val="00F92BAB"/>
    <w:rsid w:val="00F9459A"/>
    <w:rsid w:val="00F948BD"/>
    <w:rsid w:val="00F94CDD"/>
    <w:rsid w:val="00F97179"/>
    <w:rsid w:val="00FA4B2F"/>
    <w:rsid w:val="00FA6FCE"/>
    <w:rsid w:val="00FA71BC"/>
    <w:rsid w:val="00FA7518"/>
    <w:rsid w:val="00FB18E5"/>
    <w:rsid w:val="00FB2342"/>
    <w:rsid w:val="00FB2840"/>
    <w:rsid w:val="00FB657A"/>
    <w:rsid w:val="00FB7049"/>
    <w:rsid w:val="00FB7332"/>
    <w:rsid w:val="00FC03A9"/>
    <w:rsid w:val="00FC0B86"/>
    <w:rsid w:val="00FC0FED"/>
    <w:rsid w:val="00FC18A9"/>
    <w:rsid w:val="00FC61A1"/>
    <w:rsid w:val="00FC6238"/>
    <w:rsid w:val="00FD0A30"/>
    <w:rsid w:val="00FD48B3"/>
    <w:rsid w:val="00FD4C5C"/>
    <w:rsid w:val="00FD6FE8"/>
    <w:rsid w:val="00FD7F59"/>
    <w:rsid w:val="00FE2BEB"/>
    <w:rsid w:val="00FE3EDA"/>
    <w:rsid w:val="00FE45DA"/>
    <w:rsid w:val="00FE5435"/>
    <w:rsid w:val="00FE5EE6"/>
    <w:rsid w:val="00FE7F47"/>
    <w:rsid w:val="00FF238E"/>
    <w:rsid w:val="033F0D19"/>
    <w:rsid w:val="0479422C"/>
    <w:rsid w:val="0A1C14E3"/>
    <w:rsid w:val="0C6404F9"/>
    <w:rsid w:val="11B1611E"/>
    <w:rsid w:val="13117171"/>
    <w:rsid w:val="17BC3CEC"/>
    <w:rsid w:val="1B9D5BC0"/>
    <w:rsid w:val="1BC10544"/>
    <w:rsid w:val="1DB82820"/>
    <w:rsid w:val="22B374A5"/>
    <w:rsid w:val="28B349E9"/>
    <w:rsid w:val="2B810EE5"/>
    <w:rsid w:val="2BBD16BA"/>
    <w:rsid w:val="2C1B1873"/>
    <w:rsid w:val="2EB065F0"/>
    <w:rsid w:val="3F866039"/>
    <w:rsid w:val="413A0D4B"/>
    <w:rsid w:val="44314430"/>
    <w:rsid w:val="44BC2429"/>
    <w:rsid w:val="48891AF7"/>
    <w:rsid w:val="49AA12A3"/>
    <w:rsid w:val="4B092C86"/>
    <w:rsid w:val="4C502F77"/>
    <w:rsid w:val="4D57498E"/>
    <w:rsid w:val="4EE46498"/>
    <w:rsid w:val="5750196C"/>
    <w:rsid w:val="5B1F1D5A"/>
    <w:rsid w:val="60E03992"/>
    <w:rsid w:val="6AE40D8E"/>
    <w:rsid w:val="770201CE"/>
    <w:rsid w:val="7986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nhideWhenUsed="0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nhideWhenUsed="0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9"/>
    <w:pPr>
      <w:keepNext/>
      <w:numPr>
        <w:ilvl w:val="0"/>
        <w:numId w:val="1"/>
      </w:numPr>
      <w:tabs>
        <w:tab w:val="left" w:pos="432"/>
      </w:tabs>
      <w:spacing w:beforeLines="50" w:afterLines="50"/>
      <w:jc w:val="left"/>
      <w:outlineLvl w:val="0"/>
    </w:pPr>
    <w:rPr>
      <w:rFonts w:ascii="Times New Roman" w:hAnsi="Times New Roman" w:eastAsia="黑体" w:cs="Times New Roman"/>
      <w:b/>
      <w:bCs/>
      <w:sz w:val="32"/>
      <w:szCs w:val="32"/>
    </w:rPr>
  </w:style>
  <w:style w:type="paragraph" w:styleId="3">
    <w:name w:val="heading 2"/>
    <w:basedOn w:val="1"/>
    <w:next w:val="1"/>
    <w:link w:val="26"/>
    <w:qFormat/>
    <w:uiPriority w:val="99"/>
    <w:pPr>
      <w:keepNext/>
      <w:keepLines/>
      <w:numPr>
        <w:ilvl w:val="1"/>
        <w:numId w:val="1"/>
      </w:numPr>
      <w:tabs>
        <w:tab w:val="left" w:pos="432"/>
        <w:tab w:val="left" w:pos="576"/>
      </w:tabs>
      <w:spacing w:before="100" w:beforeAutospacing="1" w:after="100" w:afterAutospacing="1"/>
      <w:jc w:val="left"/>
      <w:outlineLvl w:val="1"/>
    </w:pPr>
    <w:rPr>
      <w:rFonts w:ascii="Arial" w:hAnsi="Arial" w:cs="Arial"/>
      <w:b/>
      <w:bCs/>
      <w:sz w:val="28"/>
      <w:szCs w:val="28"/>
    </w:rPr>
  </w:style>
  <w:style w:type="paragraph" w:styleId="4">
    <w:name w:val="heading 3"/>
    <w:basedOn w:val="1"/>
    <w:next w:val="1"/>
    <w:link w:val="27"/>
    <w:qFormat/>
    <w:uiPriority w:val="99"/>
    <w:pPr>
      <w:keepNext/>
      <w:keepLines/>
      <w:numPr>
        <w:ilvl w:val="2"/>
        <w:numId w:val="1"/>
      </w:numPr>
      <w:tabs>
        <w:tab w:val="left" w:pos="432"/>
        <w:tab w:val="left" w:pos="720"/>
      </w:tabs>
      <w:spacing w:before="100" w:beforeAutospacing="1" w:after="100" w:afterAutospacing="1" w:line="360" w:lineRule="auto"/>
      <w:jc w:val="left"/>
      <w:outlineLvl w:val="2"/>
    </w:pPr>
    <w:rPr>
      <w:rFonts w:ascii="Times New Roman" w:hAnsi="Times New Roman" w:cs="Times New Roman"/>
      <w:b/>
      <w:bCs/>
    </w:rPr>
  </w:style>
  <w:style w:type="paragraph" w:styleId="5">
    <w:name w:val="heading 4"/>
    <w:basedOn w:val="1"/>
    <w:next w:val="1"/>
    <w:link w:val="28"/>
    <w:qFormat/>
    <w:uiPriority w:val="9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Cambria"/>
      <w:b/>
      <w:bCs/>
      <w:sz w:val="28"/>
      <w:szCs w:val="28"/>
    </w:rPr>
  </w:style>
  <w:style w:type="paragraph" w:styleId="6">
    <w:name w:val="heading 5"/>
    <w:basedOn w:val="1"/>
    <w:next w:val="1"/>
    <w:link w:val="29"/>
    <w:qFormat/>
    <w:uiPriority w:val="9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qFormat/>
    <w:uiPriority w:val="9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cs="Cambria"/>
      <w:b/>
      <w:bCs/>
    </w:rPr>
  </w:style>
  <w:style w:type="paragraph" w:styleId="8">
    <w:name w:val="heading 7"/>
    <w:basedOn w:val="1"/>
    <w:next w:val="1"/>
    <w:link w:val="31"/>
    <w:qFormat/>
    <w:uiPriority w:val="9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2"/>
    <w:qFormat/>
    <w:uiPriority w:val="9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cs="Cambria"/>
    </w:rPr>
  </w:style>
  <w:style w:type="paragraph" w:styleId="10">
    <w:name w:val="heading 9"/>
    <w:basedOn w:val="1"/>
    <w:next w:val="1"/>
    <w:link w:val="33"/>
    <w:qFormat/>
    <w:uiPriority w:val="9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cs="Cambria"/>
      <w:sz w:val="21"/>
      <w:szCs w:val="21"/>
    </w:rPr>
  </w:style>
  <w:style w:type="character" w:default="1" w:styleId="22">
    <w:name w:val="Default Paragraph Font"/>
    <w:semiHidden/>
    <w:uiPriority w:val="99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39"/>
    <w:semiHidden/>
    <w:uiPriority w:val="99"/>
    <w:pPr>
      <w:spacing w:after="120"/>
    </w:pPr>
  </w:style>
  <w:style w:type="paragraph" w:styleId="12">
    <w:name w:val="toc 3"/>
    <w:basedOn w:val="1"/>
    <w:next w:val="1"/>
    <w:semiHidden/>
    <w:uiPriority w:val="99"/>
    <w:pPr>
      <w:ind w:left="420"/>
      <w:jc w:val="left"/>
    </w:pPr>
    <w:rPr>
      <w:rFonts w:ascii="Times New Roman" w:hAnsi="Times New Roman" w:cs="Times New Roman"/>
      <w:i/>
      <w:iCs/>
    </w:rPr>
  </w:style>
  <w:style w:type="paragraph" w:styleId="13">
    <w:name w:val="Balloon Text"/>
    <w:basedOn w:val="1"/>
    <w:link w:val="44"/>
    <w:semiHidden/>
    <w:qFormat/>
    <w:uiPriority w:val="99"/>
    <w:rPr>
      <w:sz w:val="18"/>
      <w:szCs w:val="18"/>
    </w:rPr>
  </w:style>
  <w:style w:type="paragraph" w:styleId="14">
    <w:name w:val="footer"/>
    <w:basedOn w:val="1"/>
    <w:link w:val="3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semiHidden/>
    <w:uiPriority w:val="99"/>
    <w:pPr>
      <w:spacing w:before="120" w:after="120"/>
      <w:jc w:val="left"/>
    </w:pPr>
    <w:rPr>
      <w:rFonts w:ascii="Times New Roman" w:hAnsi="Times New Roman" w:cs="Times New Roman"/>
      <w:b/>
      <w:bCs/>
      <w:caps/>
    </w:rPr>
  </w:style>
  <w:style w:type="paragraph" w:styleId="17">
    <w:name w:val="toc 2"/>
    <w:basedOn w:val="1"/>
    <w:next w:val="1"/>
    <w:link w:val="43"/>
    <w:semiHidden/>
    <w:uiPriority w:val="99"/>
    <w:pPr>
      <w:ind w:left="210"/>
      <w:jc w:val="left"/>
    </w:pPr>
    <w:rPr>
      <w:rFonts w:ascii="Times New Roman" w:hAnsi="Times New Roman" w:cs="Times New Roman"/>
      <w:smallCaps/>
      <w:kern w:val="0"/>
    </w:rPr>
  </w:style>
  <w:style w:type="paragraph" w:styleId="1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Body Text First Indent"/>
    <w:basedOn w:val="11"/>
    <w:link w:val="40"/>
    <w:uiPriority w:val="99"/>
    <w:pPr>
      <w:spacing w:after="0" w:line="420" w:lineRule="exact"/>
      <w:ind w:firstLine="200" w:firstLineChars="200"/>
    </w:pPr>
    <w:rPr>
      <w:kern w:val="0"/>
    </w:rPr>
  </w:style>
  <w:style w:type="table" w:styleId="21">
    <w:name w:val="Table Grid"/>
    <w:basedOn w:val="20"/>
    <w:uiPriority w:val="99"/>
    <w:rPr>
      <w:rFonts w:cs="Calibri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Strong"/>
    <w:basedOn w:val="22"/>
    <w:qFormat/>
    <w:locked/>
    <w:uiPriority w:val="0"/>
    <w:rPr>
      <w:b/>
    </w:rPr>
  </w:style>
  <w:style w:type="character" w:styleId="24">
    <w:name w:val="Hyperlink"/>
    <w:basedOn w:val="22"/>
    <w:uiPriority w:val="99"/>
    <w:rPr>
      <w:color w:val="0000FF"/>
      <w:u w:val="single"/>
    </w:rPr>
  </w:style>
  <w:style w:type="character" w:customStyle="1" w:styleId="25">
    <w:name w:val="Heading 1 Char"/>
    <w:basedOn w:val="22"/>
    <w:link w:val="2"/>
    <w:locked/>
    <w:uiPriority w:val="99"/>
    <w:rPr>
      <w:rFonts w:ascii="Times New Roman" w:hAnsi="Times New Roman" w:eastAsia="黑体" w:cs="Times New Roman"/>
      <w:b/>
      <w:bCs/>
      <w:sz w:val="20"/>
      <w:szCs w:val="20"/>
    </w:rPr>
  </w:style>
  <w:style w:type="character" w:customStyle="1" w:styleId="26">
    <w:name w:val="Heading 2 Char"/>
    <w:basedOn w:val="22"/>
    <w:link w:val="3"/>
    <w:locked/>
    <w:uiPriority w:val="99"/>
    <w:rPr>
      <w:rFonts w:ascii="Arial" w:hAnsi="Arial" w:eastAsia="宋体" w:cs="Arial"/>
      <w:b/>
      <w:bCs/>
      <w:sz w:val="20"/>
      <w:szCs w:val="20"/>
    </w:rPr>
  </w:style>
  <w:style w:type="character" w:customStyle="1" w:styleId="27">
    <w:name w:val="Heading 3 Char"/>
    <w:basedOn w:val="22"/>
    <w:link w:val="4"/>
    <w:locked/>
    <w:uiPriority w:val="99"/>
    <w:rPr>
      <w:rFonts w:ascii="Times New Roman" w:hAnsi="Times New Roman" w:cs="Times New Roman"/>
      <w:b/>
      <w:bCs/>
      <w:sz w:val="20"/>
      <w:szCs w:val="20"/>
    </w:rPr>
  </w:style>
  <w:style w:type="character" w:customStyle="1" w:styleId="28">
    <w:name w:val="Heading 4 Char"/>
    <w:basedOn w:val="22"/>
    <w:link w:val="5"/>
    <w:locked/>
    <w:uiPriority w:val="99"/>
    <w:rPr>
      <w:rFonts w:ascii="Cambria" w:hAnsi="Cambria" w:eastAsia="宋体" w:cs="Cambria"/>
      <w:b/>
      <w:bCs/>
      <w:sz w:val="28"/>
      <w:szCs w:val="28"/>
    </w:rPr>
  </w:style>
  <w:style w:type="character" w:customStyle="1" w:styleId="29">
    <w:name w:val="Heading 5 Char"/>
    <w:basedOn w:val="22"/>
    <w:link w:val="6"/>
    <w:locked/>
    <w:uiPriority w:val="99"/>
    <w:rPr>
      <w:rFonts w:ascii="Calibri" w:hAnsi="Calibri" w:eastAsia="宋体" w:cs="Calibri"/>
      <w:b/>
      <w:bCs/>
      <w:sz w:val="28"/>
      <w:szCs w:val="28"/>
    </w:rPr>
  </w:style>
  <w:style w:type="character" w:customStyle="1" w:styleId="30">
    <w:name w:val="Heading 6 Char"/>
    <w:basedOn w:val="22"/>
    <w:link w:val="7"/>
    <w:locked/>
    <w:uiPriority w:val="99"/>
    <w:rPr>
      <w:rFonts w:ascii="Cambria" w:hAnsi="Cambria" w:eastAsia="宋体" w:cs="Cambria"/>
      <w:b/>
      <w:bCs/>
      <w:sz w:val="24"/>
      <w:szCs w:val="24"/>
    </w:rPr>
  </w:style>
  <w:style w:type="character" w:customStyle="1" w:styleId="31">
    <w:name w:val="Heading 7 Char"/>
    <w:basedOn w:val="22"/>
    <w:link w:val="8"/>
    <w:semiHidden/>
    <w:locked/>
    <w:uiPriority w:val="99"/>
    <w:rPr>
      <w:rFonts w:ascii="Calibri" w:hAnsi="Calibri" w:eastAsia="宋体" w:cs="Calibri"/>
      <w:b/>
      <w:bCs/>
      <w:sz w:val="24"/>
      <w:szCs w:val="24"/>
    </w:rPr>
  </w:style>
  <w:style w:type="character" w:customStyle="1" w:styleId="32">
    <w:name w:val="Heading 8 Char"/>
    <w:basedOn w:val="22"/>
    <w:link w:val="9"/>
    <w:semiHidden/>
    <w:qFormat/>
    <w:locked/>
    <w:uiPriority w:val="99"/>
    <w:rPr>
      <w:rFonts w:ascii="Cambria" w:hAnsi="Cambria" w:eastAsia="宋体" w:cs="Cambria"/>
      <w:sz w:val="24"/>
      <w:szCs w:val="24"/>
    </w:rPr>
  </w:style>
  <w:style w:type="character" w:customStyle="1" w:styleId="33">
    <w:name w:val="Heading 9 Char"/>
    <w:basedOn w:val="22"/>
    <w:link w:val="10"/>
    <w:semiHidden/>
    <w:qFormat/>
    <w:locked/>
    <w:uiPriority w:val="99"/>
    <w:rPr>
      <w:rFonts w:ascii="Cambria" w:hAnsi="Cambria" w:eastAsia="宋体" w:cs="Cambria"/>
      <w:sz w:val="21"/>
      <w:szCs w:val="21"/>
    </w:rPr>
  </w:style>
  <w:style w:type="character" w:customStyle="1" w:styleId="34">
    <w:name w:val="Header Char"/>
    <w:basedOn w:val="22"/>
    <w:link w:val="15"/>
    <w:qFormat/>
    <w:locked/>
    <w:uiPriority w:val="99"/>
    <w:rPr>
      <w:sz w:val="18"/>
      <w:szCs w:val="18"/>
    </w:rPr>
  </w:style>
  <w:style w:type="character" w:customStyle="1" w:styleId="35">
    <w:name w:val="Footer Char"/>
    <w:basedOn w:val="22"/>
    <w:link w:val="14"/>
    <w:locked/>
    <w:uiPriority w:val="99"/>
    <w:rPr>
      <w:sz w:val="18"/>
      <w:szCs w:val="18"/>
    </w:rPr>
  </w:style>
  <w:style w:type="character" w:customStyle="1" w:styleId="36">
    <w:name w:val="Body Text First Indent Char"/>
    <w:link w:val="19"/>
    <w:locked/>
    <w:uiPriority w:val="99"/>
    <w:rPr>
      <w:sz w:val="24"/>
      <w:szCs w:val="24"/>
    </w:rPr>
  </w:style>
  <w:style w:type="character" w:customStyle="1" w:styleId="37">
    <w:name w:val="图说明 Char Char"/>
    <w:link w:val="38"/>
    <w:locked/>
    <w:uiPriority w:val="99"/>
    <w:rPr>
      <w:rFonts w:ascii="楷体" w:hAnsi="楷体" w:eastAsia="楷体" w:cs="楷体"/>
      <w:sz w:val="28"/>
      <w:szCs w:val="28"/>
    </w:rPr>
  </w:style>
  <w:style w:type="paragraph" w:customStyle="1" w:styleId="38">
    <w:name w:val="图说明"/>
    <w:basedOn w:val="1"/>
    <w:link w:val="37"/>
    <w:uiPriority w:val="99"/>
    <w:pPr>
      <w:adjustRightInd w:val="0"/>
      <w:snapToGrid w:val="0"/>
      <w:spacing w:afterLines="100"/>
      <w:jc w:val="center"/>
    </w:pPr>
    <w:rPr>
      <w:rFonts w:ascii="楷体" w:hAnsi="楷体" w:eastAsia="楷体" w:cs="楷体"/>
      <w:kern w:val="0"/>
      <w:sz w:val="28"/>
      <w:szCs w:val="28"/>
    </w:rPr>
  </w:style>
  <w:style w:type="character" w:customStyle="1" w:styleId="39">
    <w:name w:val="Body Text Char"/>
    <w:basedOn w:val="22"/>
    <w:link w:val="11"/>
    <w:semiHidden/>
    <w:locked/>
    <w:uiPriority w:val="99"/>
    <w:rPr>
      <w:rFonts w:ascii="Calibri" w:hAnsi="Calibri" w:eastAsia="宋体" w:cs="Calibri"/>
      <w:sz w:val="24"/>
      <w:szCs w:val="24"/>
    </w:rPr>
  </w:style>
  <w:style w:type="character" w:customStyle="1" w:styleId="40">
    <w:name w:val="Body Text First Indent Char1"/>
    <w:basedOn w:val="39"/>
    <w:link w:val="19"/>
    <w:semiHidden/>
    <w:uiPriority w:val="99"/>
  </w:style>
  <w:style w:type="character" w:customStyle="1" w:styleId="41">
    <w:name w:val="正文首行缩进 Char1"/>
    <w:basedOn w:val="39"/>
    <w:semiHidden/>
    <w:uiPriority w:val="99"/>
  </w:style>
  <w:style w:type="paragraph" w:styleId="42">
    <w:name w:val="List Paragraph"/>
    <w:basedOn w:val="1"/>
    <w:qFormat/>
    <w:uiPriority w:val="99"/>
    <w:pPr>
      <w:spacing w:line="360" w:lineRule="auto"/>
      <w:ind w:firstLine="200" w:firstLineChars="200"/>
      <w:jc w:val="left"/>
    </w:pPr>
    <w:rPr>
      <w:rFonts w:ascii="Times New Roman" w:hAnsi="Times New Roman" w:cs="Times New Roman"/>
    </w:rPr>
  </w:style>
  <w:style w:type="character" w:customStyle="1" w:styleId="43">
    <w:name w:val="TOC 2 Char"/>
    <w:link w:val="17"/>
    <w:locked/>
    <w:uiPriority w:val="99"/>
    <w:rPr>
      <w:rFonts w:ascii="Times New Roman" w:hAnsi="Times New Roman" w:eastAsia="宋体" w:cs="Times New Roman"/>
      <w:smallCaps/>
      <w:sz w:val="20"/>
      <w:szCs w:val="20"/>
    </w:rPr>
  </w:style>
  <w:style w:type="character" w:customStyle="1" w:styleId="44">
    <w:name w:val="Balloon Text Char"/>
    <w:basedOn w:val="22"/>
    <w:link w:val="13"/>
    <w:semiHidden/>
    <w:locked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0"/>
    <customShpInfo spid="_x0000_s2051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Company>Microsoft</Company>
  <Pages>320</Pages>
  <Words>9290</Word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2016-05-23T09:11:00Z</dcterms:created>
  <dc:creator>YeJunHong</dc:creator>
  <cp:lastModifiedBy>admin</cp:lastModifiedBy>
  <dcterms:modified xsi:type="dcterms:W3CDTF">2019-09-09T11:45:02Z</dcterms:modified>
  <dc:title>西安地铁运营安全管理系统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