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8439" w14:textId="77777777" w:rsidR="00E558F8" w:rsidRDefault="00000000">
      <w:r>
        <w:rPr>
          <w:b/>
          <w:sz w:val="36"/>
        </w:rPr>
        <w:t>Cluster 5 Edge Biological Support Scoring Scheme</w:t>
      </w:r>
    </w:p>
    <w:p w14:paraId="52854BCF" w14:textId="77777777" w:rsidR="00E558F8" w:rsidRDefault="00000000">
      <w:r>
        <w:t>Purpose: to evaluate whether phenotype-phenotype edges drawn from metabolic module similarity in Cluster 5 are supported by prior biological literature.</w:t>
      </w:r>
    </w:p>
    <w:p w14:paraId="5EBA1A84" w14:textId="77777777" w:rsidR="00E558F8" w:rsidRDefault="00000000">
      <w:r>
        <w:t>Principle: the evaluated unit is the existing cluster edge. Literature is used to assess support for these edges, not to reconstruct a new literature network.</w:t>
      </w:r>
    </w:p>
    <w:p w14:paraId="24981D63" w14:textId="77777777" w:rsidR="00E558F8" w:rsidRDefault="00000000">
      <w:r>
        <w:t>Biological support does not require the two nodes to share exactly the same metabolic mechanism. Direct or indirect evidence for a plausible biological relationship is sufficient.</w:t>
      </w:r>
    </w:p>
    <w:p w14:paraId="7AAC13DC" w14:textId="77777777" w:rsidR="00E558F8" w:rsidRDefault="00000000">
      <w:pPr>
        <w:spacing w:before="200"/>
      </w:pPr>
      <w:r>
        <w:rPr>
          <w:b/>
          <w:sz w:val="26"/>
        </w:rPr>
        <w:t>1 Node Scope</w:t>
      </w:r>
    </w:p>
    <w:p w14:paraId="3682E844" w14:textId="77777777" w:rsidR="00E558F8" w:rsidRDefault="00000000">
      <w:r>
        <w:t>Nodes may include Disease, Biological process, Chemical, and Exposure. Each edge should be evaluated according to the types of its two nodes.</w:t>
      </w:r>
    </w:p>
    <w:p w14:paraId="57155098" w14:textId="77777777" w:rsidR="00E558F8" w:rsidRDefault="00000000">
      <w:pPr>
        <w:spacing w:before="200"/>
      </w:pPr>
      <w:r>
        <w:rPr>
          <w:b/>
          <w:sz w:val="26"/>
        </w:rPr>
        <w:t>2 Evidence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  <w:gridCol w:w="6012"/>
      </w:tblGrid>
      <w:tr w:rsidR="00E558F8" w14:paraId="68E54B0A" w14:textId="77777777" w:rsidTr="0044408E">
        <w:tc>
          <w:tcPr>
            <w:tcW w:w="4068" w:type="dxa"/>
          </w:tcPr>
          <w:p w14:paraId="67C1B387" w14:textId="77777777" w:rsidR="00E558F8" w:rsidRDefault="00000000">
            <w:r>
              <w:t>Evidence type</w:t>
            </w:r>
          </w:p>
        </w:tc>
        <w:tc>
          <w:tcPr>
            <w:tcW w:w="6012" w:type="dxa"/>
          </w:tcPr>
          <w:p w14:paraId="0D1139DB" w14:textId="77777777" w:rsidR="00E558F8" w:rsidRDefault="00000000">
            <w:r>
              <w:t>Definition</w:t>
            </w:r>
          </w:p>
        </w:tc>
      </w:tr>
      <w:tr w:rsidR="00E558F8" w14:paraId="261483CE" w14:textId="77777777" w:rsidTr="0044408E">
        <w:tc>
          <w:tcPr>
            <w:tcW w:w="4068" w:type="dxa"/>
          </w:tcPr>
          <w:p w14:paraId="3F7CBF96" w14:textId="77777777" w:rsidR="00E558F8" w:rsidRDefault="00000000">
            <w:r>
              <w:t>HUM</w:t>
            </w:r>
          </w:p>
        </w:tc>
        <w:tc>
          <w:tcPr>
            <w:tcW w:w="6012" w:type="dxa"/>
          </w:tcPr>
          <w:p w14:paraId="2FCEA81F" w14:textId="77777777" w:rsidR="00E558F8" w:rsidRDefault="00000000">
            <w:r>
              <w:t>Human, clinical, or epidemiological evidence directly involves both node A and node B and reports an association, comorbidity, risk, progression, or clinical relationship.</w:t>
            </w:r>
          </w:p>
        </w:tc>
      </w:tr>
      <w:tr w:rsidR="00E558F8" w14:paraId="1F706643" w14:textId="77777777" w:rsidTr="0044408E">
        <w:tc>
          <w:tcPr>
            <w:tcW w:w="4068" w:type="dxa"/>
          </w:tcPr>
          <w:p w14:paraId="7C1147CE" w14:textId="77777777" w:rsidR="00E558F8" w:rsidRDefault="00000000">
            <w:r>
              <w:t>EXP</w:t>
            </w:r>
          </w:p>
        </w:tc>
        <w:tc>
          <w:tcPr>
            <w:tcW w:w="6012" w:type="dxa"/>
          </w:tcPr>
          <w:p w14:paraId="3DFC9F19" w14:textId="77777777" w:rsidR="00E558F8" w:rsidRDefault="00000000">
            <w:r>
              <w:t>Experimental evidence manipulates, administers, or changes node A and observes node B or a biological change related to node B.</w:t>
            </w:r>
          </w:p>
        </w:tc>
      </w:tr>
      <w:tr w:rsidR="00E558F8" w14:paraId="55D6A331" w14:textId="77777777" w:rsidTr="0044408E">
        <w:tc>
          <w:tcPr>
            <w:tcW w:w="4068" w:type="dxa"/>
          </w:tcPr>
          <w:p w14:paraId="360FEC8F" w14:textId="77777777" w:rsidR="00E558F8" w:rsidRDefault="00000000">
            <w:r>
              <w:t>MECH</w:t>
            </w:r>
          </w:p>
        </w:tc>
        <w:tc>
          <w:tcPr>
            <w:tcW w:w="6012" w:type="dxa"/>
          </w:tcPr>
          <w:p w14:paraId="1BF30A16" w14:textId="77777777" w:rsidR="00E558F8" w:rsidRDefault="00000000">
            <w:r>
              <w:t>Prior work describes a molecular, biochemical, metabolic, regulatory, upstream-downstream, or functional relationship between A and B.</w:t>
            </w:r>
          </w:p>
        </w:tc>
      </w:tr>
      <w:tr w:rsidR="00E558F8" w14:paraId="3347579C" w14:textId="77777777" w:rsidTr="0044408E">
        <w:tc>
          <w:tcPr>
            <w:tcW w:w="4068" w:type="dxa"/>
          </w:tcPr>
          <w:p w14:paraId="263F674B" w14:textId="77777777" w:rsidR="00E558F8" w:rsidRDefault="00000000">
            <w:r>
              <w:t>SHARED</w:t>
            </w:r>
          </w:p>
        </w:tc>
        <w:tc>
          <w:tcPr>
            <w:tcW w:w="6012" w:type="dxa"/>
          </w:tcPr>
          <w:p w14:paraId="696A6F93" w14:textId="49758051" w:rsidR="00E558F8" w:rsidRDefault="00000000">
            <w:r>
              <w:t>A and B are each supported by literature as related to the same specific biological or metabolic mechanism.</w:t>
            </w:r>
          </w:p>
        </w:tc>
      </w:tr>
      <w:tr w:rsidR="00E558F8" w14:paraId="032F9085" w14:textId="77777777" w:rsidTr="0044408E">
        <w:tc>
          <w:tcPr>
            <w:tcW w:w="4068" w:type="dxa"/>
          </w:tcPr>
          <w:p w14:paraId="52F8C327" w14:textId="77777777" w:rsidR="00E558F8" w:rsidRDefault="00000000">
            <w:r>
              <w:t>STRUCT</w:t>
            </w:r>
          </w:p>
        </w:tc>
        <w:tc>
          <w:tcPr>
            <w:tcW w:w="6012" w:type="dxa"/>
          </w:tcPr>
          <w:p w14:paraId="2C6393F3" w14:textId="77777777" w:rsidR="00E558F8" w:rsidRDefault="00000000">
            <w:r>
              <w:t>The relationship mainly reflects ontology, hierarchy, composition, synonymy, near-equivalence, or definition rather than an independent biological discovery.</w:t>
            </w:r>
          </w:p>
        </w:tc>
      </w:tr>
    </w:tbl>
    <w:p w14:paraId="52C7FD7B" w14:textId="77777777" w:rsidR="00E558F8" w:rsidRDefault="00E558F8"/>
    <w:p w14:paraId="5D54363E" w14:textId="77777777" w:rsidR="00E558F8" w:rsidRDefault="00000000">
      <w:pPr>
        <w:spacing w:before="200"/>
      </w:pPr>
      <w:r>
        <w:rPr>
          <w:b/>
          <w:sz w:val="26"/>
        </w:rPr>
        <w:t>3 Direct Evidence</w:t>
      </w:r>
    </w:p>
    <w:p w14:paraId="02B1E236" w14:textId="77777777" w:rsidR="00E558F8" w:rsidRDefault="00000000">
      <w:r>
        <w:lastRenderedPageBreak/>
        <w:t>Direct evidence does not require proven causality. It means that a study directly involves both node A and node B and reports a biological, clinical, epidemiological, or functional relationship.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558F8" w14:paraId="4BD6EC85" w14:textId="77777777">
        <w:tc>
          <w:tcPr>
            <w:tcW w:w="5040" w:type="dxa"/>
          </w:tcPr>
          <w:p w14:paraId="7D3FE47D" w14:textId="77777777" w:rsidR="00E558F8" w:rsidRDefault="00000000">
            <w:r>
              <w:t>Node pair</w:t>
            </w:r>
          </w:p>
        </w:tc>
        <w:tc>
          <w:tcPr>
            <w:tcW w:w="5040" w:type="dxa"/>
          </w:tcPr>
          <w:p w14:paraId="172D9C6E" w14:textId="77777777" w:rsidR="00E558F8" w:rsidRDefault="00000000">
            <w:r>
              <w:t>Acceptable direct relationship</w:t>
            </w:r>
          </w:p>
        </w:tc>
      </w:tr>
      <w:tr w:rsidR="00E558F8" w14:paraId="3A167305" w14:textId="77777777">
        <w:tc>
          <w:tcPr>
            <w:tcW w:w="5040" w:type="dxa"/>
          </w:tcPr>
          <w:p w14:paraId="0F3C8BE0" w14:textId="77777777" w:rsidR="00E558F8" w:rsidRDefault="00000000">
            <w:r>
              <w:t>Disease-Disease</w:t>
            </w:r>
          </w:p>
        </w:tc>
        <w:tc>
          <w:tcPr>
            <w:tcW w:w="5040" w:type="dxa"/>
          </w:tcPr>
          <w:p w14:paraId="20CED6E2" w14:textId="77777777" w:rsidR="00E558F8" w:rsidRDefault="00000000">
            <w:r>
              <w:t>Comorbidity, risk association, disease progression, complication, or clear clinical/epidemiological relationship.</w:t>
            </w:r>
          </w:p>
        </w:tc>
      </w:tr>
      <w:tr w:rsidR="00E558F8" w14:paraId="05C49967" w14:textId="77777777">
        <w:tc>
          <w:tcPr>
            <w:tcW w:w="5040" w:type="dxa"/>
          </w:tcPr>
          <w:p w14:paraId="0A475545" w14:textId="77777777" w:rsidR="00E558F8" w:rsidRDefault="00000000">
            <w:r>
              <w:t>Disease-Exposure</w:t>
            </w:r>
          </w:p>
        </w:tc>
        <w:tc>
          <w:tcPr>
            <w:tcW w:w="5040" w:type="dxa"/>
          </w:tcPr>
          <w:p w14:paraId="6D9EF25C" w14:textId="77777777" w:rsidR="00E558F8" w:rsidRDefault="00000000">
            <w:r>
              <w:t>Exposure is associated with disease onset, risk, severity, or progression.</w:t>
            </w:r>
          </w:p>
        </w:tc>
      </w:tr>
      <w:tr w:rsidR="00E558F8" w14:paraId="182A80A6" w14:textId="77777777">
        <w:tc>
          <w:tcPr>
            <w:tcW w:w="5040" w:type="dxa"/>
          </w:tcPr>
          <w:p w14:paraId="623DC022" w14:textId="77777777" w:rsidR="00E558F8" w:rsidRDefault="00000000">
            <w:r>
              <w:t>Disease-Chemical</w:t>
            </w:r>
          </w:p>
        </w:tc>
        <w:tc>
          <w:tcPr>
            <w:tcW w:w="5040" w:type="dxa"/>
          </w:tcPr>
          <w:p w14:paraId="7600CFA2" w14:textId="77777777" w:rsidR="00E558F8" w:rsidRDefault="00000000">
            <w:r>
              <w:t>Chemical is related to disease occurrence, treatment, toxicity, or disease-state change.</w:t>
            </w:r>
          </w:p>
        </w:tc>
      </w:tr>
      <w:tr w:rsidR="00E558F8" w14:paraId="5068899B" w14:textId="77777777">
        <w:tc>
          <w:tcPr>
            <w:tcW w:w="5040" w:type="dxa"/>
          </w:tcPr>
          <w:p w14:paraId="31963174" w14:textId="77777777" w:rsidR="00E558F8" w:rsidRDefault="00000000">
            <w:r>
              <w:t>Disease-Biological process</w:t>
            </w:r>
          </w:p>
        </w:tc>
        <w:tc>
          <w:tcPr>
            <w:tcW w:w="5040" w:type="dxa"/>
          </w:tcPr>
          <w:p w14:paraId="69F3FE1D" w14:textId="77777777" w:rsidR="00E558F8" w:rsidRDefault="00000000">
            <w:r>
              <w:t>Process is involved in disease onset, progression, or pathology.</w:t>
            </w:r>
          </w:p>
        </w:tc>
      </w:tr>
      <w:tr w:rsidR="00E558F8" w14:paraId="33F2A41D" w14:textId="77777777">
        <w:tc>
          <w:tcPr>
            <w:tcW w:w="5040" w:type="dxa"/>
          </w:tcPr>
          <w:p w14:paraId="5573EECD" w14:textId="77777777" w:rsidR="00E558F8" w:rsidRDefault="00000000">
            <w:r>
              <w:t>Exposure-Chemical</w:t>
            </w:r>
          </w:p>
        </w:tc>
        <w:tc>
          <w:tcPr>
            <w:tcW w:w="5040" w:type="dxa"/>
          </w:tcPr>
          <w:p w14:paraId="5B9D131A" w14:textId="77777777" w:rsidR="00E558F8" w:rsidRDefault="00000000">
            <w:r>
              <w:t>Exposure changes chemical level or metabolism.</w:t>
            </w:r>
          </w:p>
        </w:tc>
      </w:tr>
      <w:tr w:rsidR="00E558F8" w14:paraId="06596D26" w14:textId="77777777">
        <w:tc>
          <w:tcPr>
            <w:tcW w:w="5040" w:type="dxa"/>
          </w:tcPr>
          <w:p w14:paraId="7E8EB3F0" w14:textId="77777777" w:rsidR="00E558F8" w:rsidRDefault="00000000">
            <w:r>
              <w:t>Exposure-Biological process</w:t>
            </w:r>
          </w:p>
        </w:tc>
        <w:tc>
          <w:tcPr>
            <w:tcW w:w="5040" w:type="dxa"/>
          </w:tcPr>
          <w:p w14:paraId="439A025C" w14:textId="77777777" w:rsidR="00E558F8" w:rsidRDefault="00000000">
            <w:r>
              <w:t>Exposure induces, suppresses, or alters the process.</w:t>
            </w:r>
          </w:p>
        </w:tc>
      </w:tr>
      <w:tr w:rsidR="00E558F8" w14:paraId="0433D0E6" w14:textId="77777777">
        <w:tc>
          <w:tcPr>
            <w:tcW w:w="5040" w:type="dxa"/>
          </w:tcPr>
          <w:p w14:paraId="2FBD0999" w14:textId="77777777" w:rsidR="00E558F8" w:rsidRDefault="00000000">
            <w:r>
              <w:t>Exposure-Exposure</w:t>
            </w:r>
          </w:p>
        </w:tc>
        <w:tc>
          <w:tcPr>
            <w:tcW w:w="5040" w:type="dxa"/>
          </w:tcPr>
          <w:p w14:paraId="0225EE4E" w14:textId="77777777" w:rsidR="00E558F8" w:rsidRDefault="00000000">
            <w:r>
              <w:t>Two exposures show interaction, synergy, antagonism, or biological interaction.</w:t>
            </w:r>
          </w:p>
        </w:tc>
      </w:tr>
      <w:tr w:rsidR="00E558F8" w14:paraId="2EC3FED3" w14:textId="77777777">
        <w:tc>
          <w:tcPr>
            <w:tcW w:w="5040" w:type="dxa"/>
          </w:tcPr>
          <w:p w14:paraId="52E1C1A0" w14:textId="77777777" w:rsidR="00E558F8" w:rsidRDefault="00000000">
            <w:r>
              <w:t>Chemical-Chemical</w:t>
            </w:r>
          </w:p>
        </w:tc>
        <w:tc>
          <w:tcPr>
            <w:tcW w:w="5040" w:type="dxa"/>
          </w:tcPr>
          <w:p w14:paraId="39CDFF32" w14:textId="77777777" w:rsidR="00E558F8" w:rsidRDefault="00000000">
            <w:r>
              <w:t>Metabolic conversion, precursor-product relationship, enzymatic reaction, or direct biochemical relationship.</w:t>
            </w:r>
          </w:p>
        </w:tc>
      </w:tr>
      <w:tr w:rsidR="00E558F8" w14:paraId="7220E4F5" w14:textId="77777777">
        <w:tc>
          <w:tcPr>
            <w:tcW w:w="5040" w:type="dxa"/>
          </w:tcPr>
          <w:p w14:paraId="3013C071" w14:textId="77777777" w:rsidR="00E558F8" w:rsidRDefault="00000000">
            <w:r>
              <w:t>Chemical-Biological process</w:t>
            </w:r>
          </w:p>
        </w:tc>
        <w:tc>
          <w:tcPr>
            <w:tcW w:w="5040" w:type="dxa"/>
          </w:tcPr>
          <w:p w14:paraId="00CA7616" w14:textId="77777777" w:rsidR="00E558F8" w:rsidRDefault="00000000">
            <w:r>
              <w:t>Chemical participates in, activates, suppresses, or regulates the process.</w:t>
            </w:r>
          </w:p>
        </w:tc>
      </w:tr>
      <w:tr w:rsidR="00E558F8" w14:paraId="33494F61" w14:textId="77777777">
        <w:tc>
          <w:tcPr>
            <w:tcW w:w="5040" w:type="dxa"/>
          </w:tcPr>
          <w:p w14:paraId="72FC8955" w14:textId="77777777" w:rsidR="00E558F8" w:rsidRDefault="00000000">
            <w:r>
              <w:t>Biological process-Biological process</w:t>
            </w:r>
          </w:p>
        </w:tc>
        <w:tc>
          <w:tcPr>
            <w:tcW w:w="5040" w:type="dxa"/>
          </w:tcPr>
          <w:p w14:paraId="5D2D70B2" w14:textId="77777777" w:rsidR="00E558F8" w:rsidRDefault="00000000">
            <w:r>
              <w:t>Upstream-downstream relationship, regulation, functional coupling, or pathway interaction.</w:t>
            </w:r>
          </w:p>
        </w:tc>
      </w:tr>
    </w:tbl>
    <w:p w14:paraId="1E77199A" w14:textId="77777777" w:rsidR="00E558F8" w:rsidRDefault="00E558F8"/>
    <w:p w14:paraId="5A1DE8DC" w14:textId="77777777" w:rsidR="00E558F8" w:rsidRDefault="00000000">
      <w:r>
        <w:t>If at least one clear HUM, EXP, or MECH source supports A-B directly, classify the edge as Direct.</w:t>
      </w:r>
    </w:p>
    <w:p w14:paraId="487B1770" w14:textId="77777777" w:rsidR="00E558F8" w:rsidRDefault="00000000">
      <w:pPr>
        <w:spacing w:before="200"/>
      </w:pPr>
      <w:r>
        <w:rPr>
          <w:b/>
          <w:sz w:val="26"/>
        </w:rPr>
        <w:t>4 Indirect Evidence</w:t>
      </w:r>
    </w:p>
    <w:p w14:paraId="353F0386" w14:textId="77777777" w:rsidR="00E558F8" w:rsidRDefault="00000000">
      <w:r>
        <w:t>If no direct A-B study is found, but A-M and B-M are both supported and M is a specific biological or metabolic mechanism, the edge has indirect biological support.</w:t>
      </w:r>
    </w:p>
    <w:p w14:paraId="4D76EB5E" w14:textId="77777777" w:rsidR="00E558F8" w:rsidRDefault="00000000">
      <w:r>
        <w:lastRenderedPageBreak/>
        <w:t>M should be specific enough to represent a pathway, metabolic route, molecular process, cellular process, or functional program.</w:t>
      </w:r>
    </w:p>
    <w:p w14:paraId="66305E1F" w14:textId="77777777" w:rsidR="00E558F8" w:rsidRDefault="00000000">
      <w:r>
        <w:t>Very broad mechanisms alone are insufficient for Indirect classification, including generic inflammation, oxidative stress, immune dysfunction, metabolic dysfunction, broad lipid metabolism, or general mitochondrial dysfunction.</w:t>
      </w:r>
    </w:p>
    <w:p w14:paraId="6897B775" w14:textId="77777777" w:rsidR="00E558F8" w:rsidRDefault="00000000">
      <w:pPr>
        <w:spacing w:before="200"/>
      </w:pPr>
      <w:r>
        <w:rPr>
          <w:b/>
          <w:sz w:val="26"/>
        </w:rPr>
        <w:t>5 Final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558F8" w14:paraId="4E9686C9" w14:textId="77777777">
        <w:tc>
          <w:tcPr>
            <w:tcW w:w="5040" w:type="dxa"/>
          </w:tcPr>
          <w:p w14:paraId="1F65E86F" w14:textId="77777777" w:rsidR="00E558F8" w:rsidRDefault="00000000">
            <w:r>
              <w:t>Final class</w:t>
            </w:r>
          </w:p>
        </w:tc>
        <w:tc>
          <w:tcPr>
            <w:tcW w:w="5040" w:type="dxa"/>
          </w:tcPr>
          <w:p w14:paraId="2392B781" w14:textId="77777777" w:rsidR="00E558F8" w:rsidRDefault="00000000">
            <w:r>
              <w:t>Definition</w:t>
            </w:r>
          </w:p>
        </w:tc>
      </w:tr>
      <w:tr w:rsidR="00E558F8" w14:paraId="62252DB3" w14:textId="77777777">
        <w:tc>
          <w:tcPr>
            <w:tcW w:w="5040" w:type="dxa"/>
          </w:tcPr>
          <w:p w14:paraId="7FBDAC53" w14:textId="77777777" w:rsidR="00E558F8" w:rsidRDefault="00000000">
            <w:r>
              <w:t>Direct</w:t>
            </w:r>
          </w:p>
        </w:tc>
        <w:tc>
          <w:tcPr>
            <w:tcW w:w="5040" w:type="dxa"/>
          </w:tcPr>
          <w:p w14:paraId="2A88EE28" w14:textId="77777777" w:rsidR="00E558F8" w:rsidRDefault="00000000">
            <w:r>
              <w:t>A study directly involves both A and B and supports a biological relationship through HUM, EXP, or MECH evidence.</w:t>
            </w:r>
          </w:p>
        </w:tc>
      </w:tr>
      <w:tr w:rsidR="00E558F8" w14:paraId="5476630C" w14:textId="77777777">
        <w:tc>
          <w:tcPr>
            <w:tcW w:w="5040" w:type="dxa"/>
          </w:tcPr>
          <w:p w14:paraId="47571C92" w14:textId="77777777" w:rsidR="00E558F8" w:rsidRDefault="00000000">
            <w:r>
              <w:t>Indirect</w:t>
            </w:r>
          </w:p>
        </w:tc>
        <w:tc>
          <w:tcPr>
            <w:tcW w:w="5040" w:type="dxa"/>
          </w:tcPr>
          <w:p w14:paraId="73EFE022" w14:textId="77777777" w:rsidR="00E558F8" w:rsidRDefault="00000000">
            <w:r>
              <w:t>No clear A-B direct evidence is found, but A and B are each supported by reliable studies as related to the same specific biological or metabolic mechanism.</w:t>
            </w:r>
          </w:p>
        </w:tc>
      </w:tr>
      <w:tr w:rsidR="00E558F8" w14:paraId="5D289C2E" w14:textId="77777777">
        <w:tc>
          <w:tcPr>
            <w:tcW w:w="5040" w:type="dxa"/>
          </w:tcPr>
          <w:p w14:paraId="5CC2B65F" w14:textId="77777777" w:rsidR="00E558F8" w:rsidRDefault="00000000">
            <w:r>
              <w:t>Limited</w:t>
            </w:r>
          </w:p>
        </w:tc>
        <w:tc>
          <w:tcPr>
            <w:tcW w:w="5040" w:type="dxa"/>
          </w:tcPr>
          <w:p w14:paraId="34DB53BF" w14:textId="77777777" w:rsidR="00E558F8" w:rsidRDefault="00000000">
            <w:r>
              <w:t>Some shared biology is found, but the link is broad or nonspecific.</w:t>
            </w:r>
          </w:p>
        </w:tc>
      </w:tr>
      <w:tr w:rsidR="00E558F8" w14:paraId="7ADAC1DB" w14:textId="77777777">
        <w:tc>
          <w:tcPr>
            <w:tcW w:w="5040" w:type="dxa"/>
          </w:tcPr>
          <w:p w14:paraId="79FC69B9" w14:textId="77777777" w:rsidR="00E558F8" w:rsidRDefault="00000000">
            <w:r>
              <w:t>No clear support</w:t>
            </w:r>
          </w:p>
        </w:tc>
        <w:tc>
          <w:tcPr>
            <w:tcW w:w="5040" w:type="dxa"/>
          </w:tcPr>
          <w:p w14:paraId="6370D651" w14:textId="77777777" w:rsidR="00E558F8" w:rsidRDefault="00000000">
            <w:r>
              <w:t>No clear direct evidence or credible shared specific mechanism is identified. This means no clear prior evidence was found, not that no relationship exists.</w:t>
            </w:r>
          </w:p>
        </w:tc>
      </w:tr>
      <w:tr w:rsidR="00E558F8" w14:paraId="4A0795C5" w14:textId="77777777">
        <w:tc>
          <w:tcPr>
            <w:tcW w:w="5040" w:type="dxa"/>
          </w:tcPr>
          <w:p w14:paraId="354BE5FF" w14:textId="77777777" w:rsidR="00E558F8" w:rsidRDefault="00000000">
            <w:r>
              <w:t>Structural</w:t>
            </w:r>
          </w:p>
        </w:tc>
        <w:tc>
          <w:tcPr>
            <w:tcW w:w="5040" w:type="dxa"/>
          </w:tcPr>
          <w:p w14:paraId="3BC32FA5" w14:textId="77777777" w:rsidR="00E558F8" w:rsidRDefault="00000000">
            <w:r>
              <w:t>The relationship reflects ontology, hierarchy, synonymy, near-equivalence, composition, or definition. These edges should be marked separately.</w:t>
            </w:r>
          </w:p>
        </w:tc>
      </w:tr>
    </w:tbl>
    <w:p w14:paraId="200995B0" w14:textId="77777777" w:rsidR="00E558F8" w:rsidRDefault="00E558F8"/>
    <w:p w14:paraId="2AC042BA" w14:textId="77777777" w:rsidR="00E558F8" w:rsidRDefault="00000000">
      <w:pPr>
        <w:spacing w:before="200"/>
      </w:pPr>
      <w:r>
        <w:rPr>
          <w:b/>
          <w:sz w:val="26"/>
        </w:rPr>
        <w:t>6 Scoring Order</w:t>
      </w:r>
    </w:p>
    <w:p w14:paraId="2CCC9F7B" w14:textId="77777777" w:rsidR="00E558F8" w:rsidRDefault="00000000">
      <w:pPr>
        <w:pStyle w:val="ListBullet"/>
      </w:pPr>
      <w:r>
        <w:t>First check whether the two nodes have an ontological, compositional, synonymous, near-equivalent, or definitional relationship. If yes, classify as Structural.</w:t>
      </w:r>
    </w:p>
    <w:p w14:paraId="410EF738" w14:textId="77777777" w:rsidR="00E558F8" w:rsidRDefault="00000000">
      <w:pPr>
        <w:pStyle w:val="ListBullet"/>
      </w:pPr>
      <w:r>
        <w:t>If not Structural, search for direct A-B literature.</w:t>
      </w:r>
    </w:p>
    <w:p w14:paraId="762EE865" w14:textId="77777777" w:rsidR="00E558F8" w:rsidRDefault="00000000">
      <w:pPr>
        <w:pStyle w:val="ListBullet"/>
      </w:pPr>
      <w:r>
        <w:t>If clear HUM, EXP, or MECH evidence exists, classify as Direct.</w:t>
      </w:r>
    </w:p>
    <w:p w14:paraId="00966EB8" w14:textId="77777777" w:rsidR="00E558F8" w:rsidRDefault="00000000">
      <w:pPr>
        <w:pStyle w:val="ListBullet"/>
      </w:pPr>
      <w:r>
        <w:t>If direct evidence is absent, search mechanisms associated with A and B separately.</w:t>
      </w:r>
    </w:p>
    <w:p w14:paraId="26223E45" w14:textId="77777777" w:rsidR="00E558F8" w:rsidRDefault="00000000">
      <w:pPr>
        <w:pStyle w:val="ListBullet"/>
      </w:pPr>
      <w:r>
        <w:lastRenderedPageBreak/>
        <w:t>If both nodes share the same specific mechanism, classify as Indirect.</w:t>
      </w:r>
    </w:p>
    <w:p w14:paraId="0ABBA41A" w14:textId="77777777" w:rsidR="00E558F8" w:rsidRDefault="00000000">
      <w:pPr>
        <w:pStyle w:val="ListBullet"/>
      </w:pPr>
      <w:r>
        <w:t>If only broad shared biology is found, classify as Limited.</w:t>
      </w:r>
    </w:p>
    <w:p w14:paraId="5B933FEA" w14:textId="77777777" w:rsidR="00E558F8" w:rsidRDefault="00000000">
      <w:pPr>
        <w:pStyle w:val="ListBullet"/>
      </w:pPr>
      <w:r>
        <w:t>If no credible support is found, classify as No clear support.</w:t>
      </w:r>
    </w:p>
    <w:p w14:paraId="3B07DA9F" w14:textId="77777777" w:rsidR="00E558F8" w:rsidRDefault="00000000">
      <w:r>
        <w:t>Priority order: Structural -&gt; Direct -&gt; Indirect -&gt; Limited -&gt; No clear support.</w:t>
      </w:r>
    </w:p>
    <w:p w14:paraId="375AE97E" w14:textId="77777777" w:rsidR="00E558F8" w:rsidRDefault="00000000">
      <w:pPr>
        <w:spacing w:before="200"/>
      </w:pPr>
      <w:r>
        <w:rPr>
          <w:b/>
          <w:sz w:val="26"/>
        </w:rPr>
        <w:t>7 Manual Annotation Fields</w:t>
      </w:r>
    </w:p>
    <w:p w14:paraId="35BC578C" w14:textId="77777777" w:rsidR="00E558F8" w:rsidRDefault="00000000">
      <w:pPr>
        <w:pStyle w:val="ListBullet"/>
      </w:pPr>
      <w:r>
        <w:t>Node A, Type A, Node B, Type B</w:t>
      </w:r>
    </w:p>
    <w:p w14:paraId="1577685C" w14:textId="77777777" w:rsidR="00E558F8" w:rsidRDefault="00000000">
      <w:pPr>
        <w:pStyle w:val="ListBullet"/>
      </w:pPr>
      <w:r>
        <w:t>PhenoMAP BMA score</w:t>
      </w:r>
    </w:p>
    <w:p w14:paraId="20EB4460" w14:textId="77777777" w:rsidR="00E558F8" w:rsidRDefault="00000000">
      <w:pPr>
        <w:pStyle w:val="ListBullet"/>
      </w:pPr>
      <w:r>
        <w:t>HUM, EXP, MECH, SHARED, STRUCT</w:t>
      </w:r>
    </w:p>
    <w:p w14:paraId="7CAADE21" w14:textId="77777777" w:rsidR="00E558F8" w:rsidRDefault="00000000">
      <w:pPr>
        <w:pStyle w:val="ListBullet"/>
      </w:pPr>
      <w:r>
        <w:t>Final class</w:t>
      </w:r>
    </w:p>
    <w:p w14:paraId="42188E3A" w14:textId="77777777" w:rsidR="00E558F8" w:rsidRDefault="00000000">
      <w:pPr>
        <w:pStyle w:val="ListBullet"/>
      </w:pPr>
      <w:r>
        <w:t>Relation direction, if applicable</w:t>
      </w:r>
    </w:p>
    <w:p w14:paraId="431512AC" w14:textId="77777777" w:rsidR="00E558F8" w:rsidRDefault="00000000">
      <w:pPr>
        <w:pStyle w:val="ListBullet"/>
      </w:pPr>
      <w:r>
        <w:t>Biological explanation</w:t>
      </w:r>
    </w:p>
    <w:p w14:paraId="1A7A34E4" w14:textId="77777777" w:rsidR="00E558F8" w:rsidRDefault="00000000">
      <w:pPr>
        <w:pStyle w:val="ListBullet"/>
      </w:pPr>
      <w:r>
        <w:t>Representative reference(s)</w:t>
      </w:r>
    </w:p>
    <w:p w14:paraId="5D4BD196" w14:textId="77777777" w:rsidR="00E558F8" w:rsidRDefault="00000000">
      <w:pPr>
        <w:pStyle w:val="ListBullet"/>
      </w:pPr>
      <w:r>
        <w:t>Notes</w:t>
      </w:r>
    </w:p>
    <w:p w14:paraId="40B461A0" w14:textId="77777777" w:rsidR="00E558F8" w:rsidRDefault="00000000">
      <w:pPr>
        <w:spacing w:before="200"/>
      </w:pPr>
      <w:r>
        <w:rPr>
          <w:b/>
          <w:sz w:val="26"/>
        </w:rPr>
        <w:t>8 Summary</w:t>
      </w:r>
    </w:p>
    <w:p w14:paraId="631213CF" w14:textId="77777777" w:rsidR="00E558F8" w:rsidRDefault="00000000">
      <w:r>
        <w:t>For all evaluated Cluster 5 edges, report the number and proportion of Direct, Indirect, Limited, No clear support, and Structural edges.</w:t>
      </w:r>
    </w:p>
    <w:p w14:paraId="478EE07D" w14:textId="77777777" w:rsidR="00E558F8" w:rsidRDefault="00000000">
      <w:r>
        <w:t>Structural edges should be reported separately and should not be interpreted as ordinary biological validation positive edges.</w:t>
      </w:r>
    </w:p>
    <w:sectPr w:rsidR="00E558F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614971">
    <w:abstractNumId w:val="8"/>
  </w:num>
  <w:num w:numId="2" w16cid:durableId="1108089101">
    <w:abstractNumId w:val="6"/>
  </w:num>
  <w:num w:numId="3" w16cid:durableId="2024504349">
    <w:abstractNumId w:val="5"/>
  </w:num>
  <w:num w:numId="4" w16cid:durableId="1922256025">
    <w:abstractNumId w:val="4"/>
  </w:num>
  <w:num w:numId="5" w16cid:durableId="1304387485">
    <w:abstractNumId w:val="7"/>
  </w:num>
  <w:num w:numId="6" w16cid:durableId="474177033">
    <w:abstractNumId w:val="3"/>
  </w:num>
  <w:num w:numId="7" w16cid:durableId="1414427055">
    <w:abstractNumId w:val="2"/>
  </w:num>
  <w:num w:numId="8" w16cid:durableId="1045832873">
    <w:abstractNumId w:val="1"/>
  </w:num>
  <w:num w:numId="9" w16cid:durableId="159574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08E"/>
    <w:rsid w:val="00AA1D8D"/>
    <w:rsid w:val="00B47730"/>
    <w:rsid w:val="00B95795"/>
    <w:rsid w:val="00CB0664"/>
    <w:rsid w:val="00E55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AFC31"/>
  <w14:defaultImageDpi w14:val="300"/>
  <w15:docId w15:val="{926C3AFC-FA65-6B4B-96BB-E8AF3EB2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eastAsia="Arial Unicode MS" w:hAnsi="Arial Unicode M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#WANG YUTING#</cp:lastModifiedBy>
  <cp:revision>2</cp:revision>
  <dcterms:created xsi:type="dcterms:W3CDTF">2013-12-23T23:15:00Z</dcterms:created>
  <dcterms:modified xsi:type="dcterms:W3CDTF">2026-09-21T01:50:00Z</dcterms:modified>
  <cp:category/>
</cp:coreProperties>
</file>