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87F54E" w14:textId="53743715" w:rsidR="006A5E7A" w:rsidRDefault="006A5E7A" w:rsidP="00901ECE">
      <w:r>
        <w:t>Question 4:</w:t>
      </w:r>
    </w:p>
    <w:p w14:paraId="0E5DAAD7" w14:textId="099007AF" w:rsidR="007C19DA" w:rsidRDefault="00040FA8" w:rsidP="00C7186B">
      <w:pPr>
        <w:pStyle w:val="ListParagraph"/>
        <w:numPr>
          <w:ilvl w:val="0"/>
          <w:numId w:val="2"/>
        </w:numPr>
      </w:pPr>
      <w:r>
        <w:t>The currently is using the relative error as its stopping condition</w:t>
      </w:r>
    </w:p>
    <w:p w14:paraId="522AFF2B" w14:textId="3E8DFC7E" w:rsidR="00C7186B" w:rsidRDefault="000E4E13" w:rsidP="00C7186B">
      <w:pPr>
        <w:pStyle w:val="ListParagraph"/>
        <w:numPr>
          <w:ilvl w:val="0"/>
          <w:numId w:val="2"/>
        </w:numPr>
      </w:pPr>
      <w:r>
        <w:t>Calculation the square root</w:t>
      </w:r>
    </w:p>
    <w:p w14:paraId="1EF16F59" w14:textId="70E0B0F9" w:rsidR="000E4E13" w:rsidRDefault="000E4E13" w:rsidP="000E4E13">
      <w:pPr>
        <w:pStyle w:val="ListParagraph"/>
        <w:numPr>
          <w:ilvl w:val="1"/>
          <w:numId w:val="2"/>
        </w:numPr>
      </w:pPr>
      <w:r>
        <w:t>Nec</w:t>
      </w:r>
      <w:r w:rsidR="002733B4">
        <w:t>essary changes:</w:t>
      </w:r>
    </w:p>
    <w:p w14:paraId="11A078A8" w14:textId="761E4A18" w:rsidR="000E3DCE" w:rsidRDefault="000E3DCE" w:rsidP="000E3DCE">
      <w:pPr>
        <w:pStyle w:val="ListParagraph"/>
        <w:numPr>
          <w:ilvl w:val="3"/>
          <w:numId w:val="2"/>
        </w:numPr>
      </w:pPr>
      <w:r>
        <w:t xml:space="preserve">Add class Result to print out </w:t>
      </w:r>
      <w:r w:rsidR="001F0226">
        <w:t>the result of square root and loops of progress</w:t>
      </w:r>
    </w:p>
    <w:p w14:paraId="5CC3E195" w14:textId="77777777" w:rsidR="008A4FE0" w:rsidRDefault="008A4FE0" w:rsidP="000E3DCE">
      <w:pPr>
        <w:pStyle w:val="ListParagraph"/>
        <w:numPr>
          <w:ilvl w:val="3"/>
          <w:numId w:val="2"/>
        </w:numPr>
      </w:pPr>
      <w:r>
        <w:t>Minimal changes:</w:t>
      </w:r>
    </w:p>
    <w:p w14:paraId="22A4458B" w14:textId="77777777" w:rsidR="0016076E" w:rsidRDefault="00667433" w:rsidP="001B1160">
      <w:pPr>
        <w:pStyle w:val="ListParagraph"/>
        <w:numPr>
          <w:ilvl w:val="4"/>
          <w:numId w:val="2"/>
        </w:numPr>
      </w:pPr>
      <w:r>
        <w:t xml:space="preserve">Add loops into </w:t>
      </w:r>
      <w:r w:rsidR="0016076E">
        <w:t>while-loop to count</w:t>
      </w:r>
    </w:p>
    <w:p w14:paraId="03136D72" w14:textId="77777777" w:rsidR="007955F7" w:rsidRDefault="00F55536" w:rsidP="001B1160">
      <w:pPr>
        <w:pStyle w:val="ListParagraph"/>
        <w:numPr>
          <w:ilvl w:val="4"/>
          <w:numId w:val="2"/>
        </w:numPr>
      </w:pPr>
      <w:r>
        <w:t xml:space="preserve">Add </w:t>
      </w:r>
      <w:r w:rsidR="007955C5">
        <w:t>optional to use Relative Error</w:t>
      </w:r>
      <w:r w:rsidR="00CE1460">
        <w:t xml:space="preserve"> to compare the results of between Absolute relative error and amount of error</w:t>
      </w:r>
      <w:r w:rsidR="007955F7">
        <w:t>.</w:t>
      </w:r>
    </w:p>
    <w:p w14:paraId="55BFE29C" w14:textId="77777777" w:rsidR="00984741" w:rsidRDefault="00580619" w:rsidP="001B1160">
      <w:pPr>
        <w:pStyle w:val="ListParagraph"/>
        <w:numPr>
          <w:ilvl w:val="4"/>
          <w:numId w:val="2"/>
        </w:numPr>
      </w:pPr>
      <w:r>
        <w:t xml:space="preserve">Add zero </w:t>
      </w:r>
      <w:r w:rsidR="00984741">
        <w:t>checking just for safety check</w:t>
      </w:r>
    </w:p>
    <w:p w14:paraId="37F7D87C" w14:textId="7CCCBEC7" w:rsidR="001F0226" w:rsidRDefault="008A4FE0" w:rsidP="00984741">
      <w:pPr>
        <w:pStyle w:val="ListParagraph"/>
        <w:numPr>
          <w:ilvl w:val="3"/>
          <w:numId w:val="2"/>
        </w:numPr>
      </w:pPr>
      <w:r>
        <w:t xml:space="preserve"> </w:t>
      </w:r>
    </w:p>
    <w:p w14:paraId="445A1FBA" w14:textId="3A90E189" w:rsidR="002733B4" w:rsidRDefault="002733B4" w:rsidP="000E4E13">
      <w:pPr>
        <w:pStyle w:val="ListParagraph"/>
        <w:numPr>
          <w:ilvl w:val="1"/>
          <w:numId w:val="2"/>
        </w:numPr>
      </w:pPr>
      <w:r>
        <w:t>Result</w:t>
      </w:r>
      <w:r w:rsidR="000E3DCE">
        <w:t>:</w:t>
      </w:r>
    </w:p>
    <w:p w14:paraId="77FF4A8F" w14:textId="20057FB1" w:rsidR="00F57029" w:rsidRDefault="00F57029" w:rsidP="00F57029">
      <w:pPr>
        <w:pStyle w:val="ListParagraph"/>
        <w:ind w:left="1440"/>
      </w:pPr>
      <w:r w:rsidRPr="00F57029">
        <w:rPr>
          <w:noProof/>
        </w:rPr>
        <w:drawing>
          <wp:inline distT="0" distB="0" distL="0" distR="0" wp14:anchorId="0E007BA6" wp14:editId="2D67BB13">
            <wp:extent cx="3305636" cy="2305372"/>
            <wp:effectExtent l="0" t="0" r="0" b="0"/>
            <wp:docPr id="2062929299" name="Picture 1" descr="A computer screen shot of numbers and symbol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2929299" name="Picture 1" descr="A computer screen shot of numbers and symbols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230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207BC" w14:textId="0EA1B1E3" w:rsidR="000E3DCE" w:rsidRDefault="000E3DCE" w:rsidP="000E3DCE">
      <w:pPr>
        <w:pStyle w:val="ListParagraph"/>
        <w:ind w:left="1440"/>
      </w:pPr>
    </w:p>
    <w:p w14:paraId="2B643690" w14:textId="13937117" w:rsidR="000E4E13" w:rsidRDefault="006F1FA6" w:rsidP="00C7186B">
      <w:pPr>
        <w:pStyle w:val="ListParagraph"/>
        <w:numPr>
          <w:ilvl w:val="0"/>
          <w:numId w:val="2"/>
        </w:numPr>
      </w:pPr>
      <w:r>
        <w:t>Have been</w:t>
      </w:r>
      <w:r w:rsidR="000E03C4">
        <w:t xml:space="preserve"> changed:</w:t>
      </w:r>
    </w:p>
    <w:p w14:paraId="6EF1F4A9" w14:textId="77777777" w:rsidR="00A6738B" w:rsidRDefault="00D47564" w:rsidP="000E03C4">
      <w:pPr>
        <w:pStyle w:val="ListParagraph"/>
        <w:numPr>
          <w:ilvl w:val="1"/>
          <w:numId w:val="2"/>
        </w:numPr>
      </w:pPr>
      <w:r>
        <w:t>Comparison of result:</w:t>
      </w:r>
      <w:r w:rsidRPr="00D47564">
        <w:t xml:space="preserve"> </w:t>
      </w:r>
    </w:p>
    <w:p w14:paraId="02715FCF" w14:textId="16FDB185" w:rsidR="000E03C4" w:rsidRDefault="00F57029" w:rsidP="00A6738B">
      <w:pPr>
        <w:pStyle w:val="ListParagraph"/>
        <w:ind w:left="1440"/>
      </w:pPr>
      <w:r w:rsidRPr="00F57029">
        <w:rPr>
          <w:noProof/>
        </w:rPr>
        <w:drawing>
          <wp:inline distT="0" distB="0" distL="0" distR="0" wp14:anchorId="1D8FED25" wp14:editId="42F795F2">
            <wp:extent cx="2802467" cy="1954459"/>
            <wp:effectExtent l="0" t="0" r="0" b="8255"/>
            <wp:docPr id="399469510" name="Picture 1" descr="A computer screen shot of numbers and symbol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469510" name="Picture 1" descr="A computer screen shot of numbers and symbols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07077" cy="1957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8C815" w14:textId="77777777" w:rsidR="00D47564" w:rsidRDefault="00D47564" w:rsidP="00A6738B"/>
    <w:p w14:paraId="4210269B" w14:textId="2131FE28" w:rsidR="00A6738B" w:rsidRDefault="00693247" w:rsidP="00A6738B">
      <w:pPr>
        <w:pStyle w:val="ListParagraph"/>
        <w:numPr>
          <w:ilvl w:val="0"/>
          <w:numId w:val="2"/>
        </w:numPr>
      </w:pPr>
      <w:r>
        <w:t xml:space="preserve">Table of results of </w:t>
      </w:r>
      <w:r w:rsidR="00577931">
        <w:t>the sqrt method</w:t>
      </w:r>
    </w:p>
    <w:tbl>
      <w:tblPr>
        <w:tblStyle w:val="TableGrid"/>
        <w:tblW w:w="10800" w:type="dxa"/>
        <w:tblInd w:w="-720" w:type="dxa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  <w:gridCol w:w="2160"/>
      </w:tblGrid>
      <w:tr w:rsidR="00F639FC" w:rsidRPr="00144CBE" w14:paraId="73E048EB" w14:textId="77777777" w:rsidTr="00D002ED">
        <w:tc>
          <w:tcPr>
            <w:tcW w:w="2160" w:type="dxa"/>
            <w:vMerge w:val="restart"/>
            <w:vAlign w:val="center"/>
          </w:tcPr>
          <w:p w14:paraId="3D9FF481" w14:textId="77777777" w:rsidR="00F639FC" w:rsidRPr="00144CBE" w:rsidRDefault="00F639FC" w:rsidP="00D002ED">
            <w:pPr>
              <w:ind w:left="70"/>
              <w:jc w:val="center"/>
              <w:rPr>
                <w:b/>
              </w:rPr>
            </w:pPr>
            <w:r w:rsidRPr="00144CBE">
              <w:rPr>
                <w:b/>
              </w:rPr>
              <w:t>Value</w:t>
            </w:r>
          </w:p>
        </w:tc>
        <w:tc>
          <w:tcPr>
            <w:tcW w:w="4320" w:type="dxa"/>
            <w:gridSpan w:val="2"/>
          </w:tcPr>
          <w:p w14:paraId="3C73D4F3" w14:textId="77777777" w:rsidR="00F639FC" w:rsidRPr="00144CBE" w:rsidRDefault="00F639FC" w:rsidP="00D002ED">
            <w:pPr>
              <w:jc w:val="center"/>
              <w:rPr>
                <w:b/>
              </w:rPr>
            </w:pPr>
            <w:r>
              <w:rPr>
                <w:b/>
              </w:rPr>
              <w:t>Amount of error</w:t>
            </w:r>
          </w:p>
        </w:tc>
        <w:tc>
          <w:tcPr>
            <w:tcW w:w="4320" w:type="dxa"/>
            <w:gridSpan w:val="2"/>
          </w:tcPr>
          <w:p w14:paraId="42BD512F" w14:textId="77777777" w:rsidR="00F639FC" w:rsidRPr="00144CBE" w:rsidRDefault="00F639FC" w:rsidP="00D002ED">
            <w:pPr>
              <w:jc w:val="center"/>
              <w:rPr>
                <w:b/>
              </w:rPr>
            </w:pPr>
            <w:r>
              <w:rPr>
                <w:b/>
              </w:rPr>
              <w:t>Relative error</w:t>
            </w:r>
          </w:p>
        </w:tc>
      </w:tr>
      <w:tr w:rsidR="00F639FC" w14:paraId="12F57E66" w14:textId="77777777" w:rsidTr="00D002ED">
        <w:tc>
          <w:tcPr>
            <w:tcW w:w="2160" w:type="dxa"/>
            <w:vMerge/>
          </w:tcPr>
          <w:p w14:paraId="7E5A5F32" w14:textId="77777777" w:rsidR="00F639FC" w:rsidRDefault="00F639FC" w:rsidP="00D002ED">
            <w:pPr>
              <w:ind w:left="70"/>
              <w:jc w:val="center"/>
            </w:pPr>
          </w:p>
        </w:tc>
        <w:tc>
          <w:tcPr>
            <w:tcW w:w="2160" w:type="dxa"/>
          </w:tcPr>
          <w:p w14:paraId="6C02FCDE" w14:textId="77777777" w:rsidR="00F639FC" w:rsidRPr="00144CBE" w:rsidRDefault="00F639FC" w:rsidP="00D002ED">
            <w:pPr>
              <w:jc w:val="center"/>
              <w:rPr>
                <w:b/>
              </w:rPr>
            </w:pPr>
            <w:r>
              <w:rPr>
                <w:b/>
              </w:rPr>
              <w:t>Square root</w:t>
            </w:r>
          </w:p>
        </w:tc>
        <w:tc>
          <w:tcPr>
            <w:tcW w:w="2160" w:type="dxa"/>
          </w:tcPr>
          <w:p w14:paraId="49ABCCA8" w14:textId="77777777" w:rsidR="00F639FC" w:rsidRPr="00144CBE" w:rsidRDefault="00F639FC" w:rsidP="00D002ED">
            <w:pPr>
              <w:jc w:val="center"/>
              <w:rPr>
                <w:b/>
              </w:rPr>
            </w:pPr>
            <w:r>
              <w:rPr>
                <w:b/>
              </w:rPr>
              <w:t>Loops</w:t>
            </w:r>
          </w:p>
        </w:tc>
        <w:tc>
          <w:tcPr>
            <w:tcW w:w="2160" w:type="dxa"/>
          </w:tcPr>
          <w:p w14:paraId="5ED7142F" w14:textId="77777777" w:rsidR="00F639FC" w:rsidRPr="00144CBE" w:rsidRDefault="00F639FC" w:rsidP="00D002ED">
            <w:pPr>
              <w:jc w:val="center"/>
              <w:rPr>
                <w:b/>
              </w:rPr>
            </w:pPr>
            <w:r>
              <w:rPr>
                <w:b/>
              </w:rPr>
              <w:t>Square root</w:t>
            </w:r>
          </w:p>
        </w:tc>
        <w:tc>
          <w:tcPr>
            <w:tcW w:w="2160" w:type="dxa"/>
          </w:tcPr>
          <w:p w14:paraId="7C2E3007" w14:textId="77777777" w:rsidR="00F639FC" w:rsidRPr="00144CBE" w:rsidRDefault="00F639FC" w:rsidP="00D002ED">
            <w:pPr>
              <w:jc w:val="center"/>
              <w:rPr>
                <w:b/>
              </w:rPr>
            </w:pPr>
            <w:r>
              <w:rPr>
                <w:b/>
              </w:rPr>
              <w:t>Loops</w:t>
            </w:r>
          </w:p>
        </w:tc>
      </w:tr>
      <w:tr w:rsidR="00E624F6" w14:paraId="5A96ECF1" w14:textId="77777777" w:rsidTr="00D002ED">
        <w:tc>
          <w:tcPr>
            <w:tcW w:w="2160" w:type="dxa"/>
          </w:tcPr>
          <w:p w14:paraId="6EFEBA49" w14:textId="77777777" w:rsidR="00E624F6" w:rsidRDefault="00E624F6" w:rsidP="00E624F6">
            <w:pPr>
              <w:ind w:left="70"/>
              <w:jc w:val="center"/>
            </w:pPr>
            <w:r>
              <w:t>0.25</w:t>
            </w:r>
          </w:p>
        </w:tc>
        <w:tc>
          <w:tcPr>
            <w:tcW w:w="2160" w:type="dxa"/>
          </w:tcPr>
          <w:p w14:paraId="3D3D7B4E" w14:textId="07D0898A" w:rsidR="00E624F6" w:rsidRDefault="00E624F6" w:rsidP="00E624F6">
            <w:pPr>
              <w:jc w:val="center"/>
            </w:pPr>
            <w:r>
              <w:t>0.</w:t>
            </w:r>
            <w:r w:rsidRPr="006D16EB">
              <w:rPr>
                <w:b/>
                <w:color w:val="156082" w:themeColor="accent1"/>
                <w:highlight w:val="yellow"/>
              </w:rPr>
              <w:t>50</w:t>
            </w:r>
            <w:r>
              <w:t>13</w:t>
            </w:r>
          </w:p>
        </w:tc>
        <w:tc>
          <w:tcPr>
            <w:tcW w:w="2160" w:type="dxa"/>
          </w:tcPr>
          <w:p w14:paraId="7AB031AE" w14:textId="370FBCED" w:rsidR="00E624F6" w:rsidRDefault="00E624F6" w:rsidP="00E624F6">
            <w:pPr>
              <w:jc w:val="center"/>
            </w:pPr>
            <w:r>
              <w:t>7</w:t>
            </w:r>
          </w:p>
        </w:tc>
        <w:tc>
          <w:tcPr>
            <w:tcW w:w="2160" w:type="dxa"/>
          </w:tcPr>
          <w:p w14:paraId="546ED1F4" w14:textId="45279FD6" w:rsidR="00E624F6" w:rsidRDefault="00E624F6" w:rsidP="00E624F6">
            <w:pPr>
              <w:jc w:val="center"/>
            </w:pPr>
            <w:r>
              <w:t>0.</w:t>
            </w:r>
            <w:r w:rsidRPr="006D16EB">
              <w:rPr>
                <w:b/>
                <w:color w:val="156082" w:themeColor="accent1"/>
                <w:highlight w:val="yellow"/>
              </w:rPr>
              <w:t>49999</w:t>
            </w:r>
            <w:r>
              <w:t>73</w:t>
            </w:r>
          </w:p>
        </w:tc>
        <w:tc>
          <w:tcPr>
            <w:tcW w:w="2160" w:type="dxa"/>
          </w:tcPr>
          <w:p w14:paraId="3A794D4A" w14:textId="526260F9" w:rsidR="00E624F6" w:rsidRDefault="00E624F6" w:rsidP="00E624F6">
            <w:pPr>
              <w:jc w:val="center"/>
            </w:pPr>
            <w:r>
              <w:t>9</w:t>
            </w:r>
          </w:p>
        </w:tc>
      </w:tr>
      <w:tr w:rsidR="00E624F6" w14:paraId="280F71F5" w14:textId="77777777" w:rsidTr="00D002ED">
        <w:tc>
          <w:tcPr>
            <w:tcW w:w="2160" w:type="dxa"/>
          </w:tcPr>
          <w:p w14:paraId="6B0CCA51" w14:textId="77777777" w:rsidR="00E624F6" w:rsidRDefault="00E624F6" w:rsidP="00E624F6">
            <w:pPr>
              <w:ind w:left="70"/>
              <w:jc w:val="center"/>
            </w:pPr>
            <w:r>
              <w:t>5000000000000</w:t>
            </w:r>
          </w:p>
        </w:tc>
        <w:tc>
          <w:tcPr>
            <w:tcW w:w="2160" w:type="dxa"/>
          </w:tcPr>
          <w:p w14:paraId="64BA6D6D" w14:textId="232F153D" w:rsidR="00E624F6" w:rsidRDefault="00E624F6" w:rsidP="00E624F6">
            <w:pPr>
              <w:jc w:val="center"/>
            </w:pPr>
            <w:r w:rsidRPr="00E624F6">
              <w:rPr>
                <w:b/>
                <w:bCs/>
                <w:color w:val="156082" w:themeColor="accent1"/>
                <w:highlight w:val="yellow"/>
              </w:rPr>
              <w:t>2236067</w:t>
            </w:r>
            <w:r w:rsidRPr="00E624F6">
              <w:rPr>
                <w:color w:val="156082" w:themeColor="accent1"/>
              </w:rPr>
              <w:t>.</w:t>
            </w:r>
            <w:r w:rsidRPr="00E624F6">
              <w:rPr>
                <w:b/>
                <w:bCs/>
                <w:color w:val="156082" w:themeColor="accent1"/>
                <w:highlight w:val="yellow"/>
              </w:rPr>
              <w:t>97</w:t>
            </w:r>
            <w:r>
              <w:t>8</w:t>
            </w:r>
          </w:p>
        </w:tc>
        <w:tc>
          <w:tcPr>
            <w:tcW w:w="2160" w:type="dxa"/>
          </w:tcPr>
          <w:p w14:paraId="5F04CCEE" w14:textId="604E8466" w:rsidR="00E624F6" w:rsidRDefault="00E624F6" w:rsidP="00E624F6">
            <w:pPr>
              <w:jc w:val="center"/>
            </w:pPr>
            <w:r>
              <w:t>53</w:t>
            </w:r>
          </w:p>
        </w:tc>
        <w:tc>
          <w:tcPr>
            <w:tcW w:w="2160" w:type="dxa"/>
          </w:tcPr>
          <w:p w14:paraId="5636BA99" w14:textId="3F3A2295" w:rsidR="00E624F6" w:rsidRDefault="00E624F6" w:rsidP="00E624F6">
            <w:pPr>
              <w:jc w:val="center"/>
            </w:pPr>
            <w:r w:rsidRPr="00E624F6">
              <w:rPr>
                <w:b/>
                <w:bCs/>
                <w:color w:val="156082" w:themeColor="accent1"/>
                <w:highlight w:val="yellow"/>
              </w:rPr>
              <w:t>2236</w:t>
            </w:r>
            <w:r>
              <w:t>339.332</w:t>
            </w:r>
          </w:p>
        </w:tc>
        <w:tc>
          <w:tcPr>
            <w:tcW w:w="2160" w:type="dxa"/>
          </w:tcPr>
          <w:p w14:paraId="0CA16E41" w14:textId="344D8CB0" w:rsidR="00E624F6" w:rsidRDefault="00E624F6" w:rsidP="00E624F6">
            <w:pPr>
              <w:jc w:val="center"/>
            </w:pPr>
            <w:r>
              <w:t>32</w:t>
            </w:r>
          </w:p>
        </w:tc>
      </w:tr>
      <w:tr w:rsidR="00F639FC" w14:paraId="27A9AA30" w14:textId="77777777" w:rsidTr="00D002ED">
        <w:tc>
          <w:tcPr>
            <w:tcW w:w="2160" w:type="dxa"/>
          </w:tcPr>
          <w:p w14:paraId="73937C46" w14:textId="77777777" w:rsidR="00F639FC" w:rsidRDefault="00F639FC" w:rsidP="00D002ED">
            <w:pPr>
              <w:ind w:left="70"/>
              <w:jc w:val="center"/>
            </w:pPr>
            <w:r>
              <w:t>5000000</w:t>
            </w:r>
          </w:p>
        </w:tc>
        <w:tc>
          <w:tcPr>
            <w:tcW w:w="2160" w:type="dxa"/>
          </w:tcPr>
          <w:p w14:paraId="7C137313" w14:textId="5162BAAC" w:rsidR="00F639FC" w:rsidRPr="00676901" w:rsidRDefault="003F58D6" w:rsidP="00D002ED">
            <w:pPr>
              <w:jc w:val="center"/>
              <w:rPr>
                <w:color w:val="156082" w:themeColor="accent1"/>
              </w:rPr>
            </w:pPr>
            <w:r w:rsidRPr="00676901">
              <w:rPr>
                <w:b/>
                <w:bCs/>
                <w:color w:val="156082" w:themeColor="accent1"/>
                <w:highlight w:val="yellow"/>
              </w:rPr>
              <w:t>2236</w:t>
            </w:r>
            <w:r>
              <w:t>.</w:t>
            </w:r>
            <w:r w:rsidRPr="00676901">
              <w:rPr>
                <w:b/>
                <w:bCs/>
                <w:color w:val="156082" w:themeColor="accent1"/>
                <w:highlight w:val="yellow"/>
              </w:rPr>
              <w:t>068</w:t>
            </w:r>
          </w:p>
        </w:tc>
        <w:tc>
          <w:tcPr>
            <w:tcW w:w="2160" w:type="dxa"/>
          </w:tcPr>
          <w:p w14:paraId="1132A49B" w14:textId="4416478E" w:rsidR="00F639FC" w:rsidRDefault="003F58D6" w:rsidP="00D002ED">
            <w:pPr>
              <w:jc w:val="center"/>
            </w:pPr>
            <w:r>
              <w:t>33</w:t>
            </w:r>
          </w:p>
        </w:tc>
        <w:tc>
          <w:tcPr>
            <w:tcW w:w="2160" w:type="dxa"/>
          </w:tcPr>
          <w:p w14:paraId="5EE175CB" w14:textId="26AADB19" w:rsidR="00F639FC" w:rsidRDefault="003F58D6" w:rsidP="00D002ED">
            <w:pPr>
              <w:jc w:val="center"/>
            </w:pPr>
            <w:r w:rsidRPr="00676901">
              <w:rPr>
                <w:b/>
                <w:bCs/>
                <w:color w:val="156082" w:themeColor="accent1"/>
                <w:highlight w:val="yellow"/>
              </w:rPr>
              <w:t>2236</w:t>
            </w:r>
            <w:r>
              <w:t>.174</w:t>
            </w:r>
          </w:p>
        </w:tc>
        <w:tc>
          <w:tcPr>
            <w:tcW w:w="2160" w:type="dxa"/>
          </w:tcPr>
          <w:p w14:paraId="0A70E263" w14:textId="46E510B9" w:rsidR="00F639FC" w:rsidRDefault="003F58D6" w:rsidP="00D002ED">
            <w:pPr>
              <w:jc w:val="center"/>
            </w:pPr>
            <w:r>
              <w:t>22</w:t>
            </w:r>
          </w:p>
        </w:tc>
      </w:tr>
      <w:tr w:rsidR="00F639FC" w14:paraId="1B305C2F" w14:textId="77777777" w:rsidTr="00D002ED">
        <w:tc>
          <w:tcPr>
            <w:tcW w:w="2160" w:type="dxa"/>
          </w:tcPr>
          <w:p w14:paraId="32F2AC16" w14:textId="77777777" w:rsidR="00F639FC" w:rsidRDefault="00F639FC" w:rsidP="00D002ED">
            <w:pPr>
              <w:ind w:left="70"/>
              <w:jc w:val="center"/>
            </w:pPr>
            <w:r>
              <w:t>5</w:t>
            </w:r>
          </w:p>
        </w:tc>
        <w:tc>
          <w:tcPr>
            <w:tcW w:w="2160" w:type="dxa"/>
          </w:tcPr>
          <w:p w14:paraId="22C087C2" w14:textId="51451869" w:rsidR="00F639FC" w:rsidRDefault="00356691" w:rsidP="00D002ED">
            <w:pPr>
              <w:jc w:val="center"/>
            </w:pPr>
            <w:r w:rsidRPr="002C78A0">
              <w:rPr>
                <w:b/>
                <w:bCs/>
                <w:color w:val="156082" w:themeColor="accent1"/>
                <w:highlight w:val="yellow"/>
              </w:rPr>
              <w:t>2.23</w:t>
            </w:r>
            <w:r>
              <w:t>5</w:t>
            </w:r>
          </w:p>
        </w:tc>
        <w:tc>
          <w:tcPr>
            <w:tcW w:w="2160" w:type="dxa"/>
          </w:tcPr>
          <w:p w14:paraId="4F24E70E" w14:textId="6B295F8C" w:rsidR="00F639FC" w:rsidRDefault="00356691" w:rsidP="00D002ED">
            <w:pPr>
              <w:jc w:val="center"/>
            </w:pPr>
            <w:r>
              <w:t>12</w:t>
            </w:r>
          </w:p>
        </w:tc>
        <w:tc>
          <w:tcPr>
            <w:tcW w:w="2160" w:type="dxa"/>
          </w:tcPr>
          <w:p w14:paraId="55C0EC29" w14:textId="35A0623E" w:rsidR="00F639FC" w:rsidRPr="00B62AFA" w:rsidRDefault="00B62AFA" w:rsidP="00D002ED">
            <w:pPr>
              <w:jc w:val="center"/>
              <w:rPr>
                <w:b/>
                <w:bCs/>
              </w:rPr>
            </w:pPr>
            <w:r w:rsidRPr="00B62AFA">
              <w:rPr>
                <w:b/>
                <w:bCs/>
                <w:color w:val="156082" w:themeColor="accent1"/>
                <w:highlight w:val="yellow"/>
              </w:rPr>
              <w:t>2.236</w:t>
            </w:r>
          </w:p>
        </w:tc>
        <w:tc>
          <w:tcPr>
            <w:tcW w:w="2160" w:type="dxa"/>
          </w:tcPr>
          <w:p w14:paraId="6530C632" w14:textId="5AF03C89" w:rsidR="00F639FC" w:rsidRDefault="00B62AFA" w:rsidP="00D002ED">
            <w:pPr>
              <w:jc w:val="center"/>
            </w:pPr>
            <w:r>
              <w:t>11</w:t>
            </w:r>
          </w:p>
        </w:tc>
      </w:tr>
      <w:tr w:rsidR="00F639FC" w14:paraId="06EDDC11" w14:textId="77777777" w:rsidTr="00D002ED">
        <w:tc>
          <w:tcPr>
            <w:tcW w:w="2160" w:type="dxa"/>
          </w:tcPr>
          <w:p w14:paraId="294D3FC2" w14:textId="77777777" w:rsidR="00F639FC" w:rsidRDefault="00F639FC" w:rsidP="00D002ED">
            <w:pPr>
              <w:ind w:left="70"/>
              <w:jc w:val="center"/>
            </w:pPr>
            <w:r>
              <w:t>0.005</w:t>
            </w:r>
          </w:p>
        </w:tc>
        <w:tc>
          <w:tcPr>
            <w:tcW w:w="2160" w:type="dxa"/>
          </w:tcPr>
          <w:p w14:paraId="1393B04C" w14:textId="072FD62D" w:rsidR="00F639FC" w:rsidRPr="002616EC" w:rsidRDefault="00B57532" w:rsidP="00D002ED">
            <w:pPr>
              <w:jc w:val="center"/>
              <w:rPr>
                <w:b/>
                <w:bCs/>
              </w:rPr>
            </w:pPr>
            <w:r w:rsidRPr="002616EC">
              <w:rPr>
                <w:b/>
                <w:bCs/>
                <w:color w:val="156082" w:themeColor="accent1"/>
                <w:highlight w:val="yellow"/>
              </w:rPr>
              <w:t>0.</w:t>
            </w:r>
            <w:r w:rsidR="004D13A1" w:rsidRPr="002616EC">
              <w:rPr>
                <w:b/>
                <w:bCs/>
                <w:color w:val="156082" w:themeColor="accent1"/>
                <w:highlight w:val="yellow"/>
              </w:rPr>
              <w:t>071</w:t>
            </w:r>
          </w:p>
        </w:tc>
        <w:tc>
          <w:tcPr>
            <w:tcW w:w="2160" w:type="dxa"/>
          </w:tcPr>
          <w:p w14:paraId="23DF1DA4" w14:textId="401334B4" w:rsidR="00F639FC" w:rsidRDefault="00B57532" w:rsidP="00D002ED">
            <w:pPr>
              <w:jc w:val="center"/>
            </w:pPr>
            <w:r>
              <w:t>10</w:t>
            </w:r>
          </w:p>
        </w:tc>
        <w:tc>
          <w:tcPr>
            <w:tcW w:w="2160" w:type="dxa"/>
          </w:tcPr>
          <w:p w14:paraId="4180E1BD" w14:textId="5CBAF149" w:rsidR="00F639FC" w:rsidRPr="002616EC" w:rsidRDefault="00B57532" w:rsidP="00D002ED">
            <w:pPr>
              <w:jc w:val="center"/>
              <w:rPr>
                <w:b/>
                <w:bCs/>
              </w:rPr>
            </w:pPr>
            <w:r w:rsidRPr="002616EC">
              <w:rPr>
                <w:b/>
                <w:bCs/>
                <w:color w:val="156082" w:themeColor="accent1"/>
                <w:highlight w:val="yellow"/>
              </w:rPr>
              <w:t>0.</w:t>
            </w:r>
            <w:r w:rsidR="004D13A1" w:rsidRPr="002616EC">
              <w:rPr>
                <w:b/>
                <w:bCs/>
                <w:color w:val="156082" w:themeColor="accent1"/>
                <w:highlight w:val="yellow"/>
              </w:rPr>
              <w:t>071</w:t>
            </w:r>
          </w:p>
        </w:tc>
        <w:tc>
          <w:tcPr>
            <w:tcW w:w="2160" w:type="dxa"/>
          </w:tcPr>
          <w:p w14:paraId="0860DC3E" w14:textId="7129CEEF" w:rsidR="00F639FC" w:rsidRDefault="00B57532" w:rsidP="00D002ED">
            <w:pPr>
              <w:jc w:val="center"/>
            </w:pPr>
            <w:r>
              <w:t>1</w:t>
            </w:r>
            <w:r w:rsidR="004D13A1">
              <w:t>4</w:t>
            </w:r>
          </w:p>
        </w:tc>
      </w:tr>
      <w:tr w:rsidR="00F639FC" w14:paraId="4F6795CB" w14:textId="77777777" w:rsidTr="00D002ED">
        <w:tc>
          <w:tcPr>
            <w:tcW w:w="2160" w:type="dxa"/>
          </w:tcPr>
          <w:p w14:paraId="6E202BB9" w14:textId="77777777" w:rsidR="00F639FC" w:rsidRDefault="00F639FC" w:rsidP="00D002ED">
            <w:pPr>
              <w:ind w:left="70"/>
              <w:jc w:val="center"/>
            </w:pPr>
            <w:r>
              <w:t>0.000005</w:t>
            </w:r>
          </w:p>
        </w:tc>
        <w:tc>
          <w:tcPr>
            <w:tcW w:w="2160" w:type="dxa"/>
          </w:tcPr>
          <w:p w14:paraId="633A5735" w14:textId="0A0E5AA7" w:rsidR="00F639FC" w:rsidRPr="001462BA" w:rsidRDefault="00CE0BBC" w:rsidP="00D002ED">
            <w:pPr>
              <w:jc w:val="center"/>
            </w:pPr>
            <w:r w:rsidRPr="001462BA">
              <w:t>0</w:t>
            </w:r>
            <w:r w:rsidR="00DD0A3E" w:rsidRPr="001462BA">
              <w:t>.003</w:t>
            </w:r>
          </w:p>
        </w:tc>
        <w:tc>
          <w:tcPr>
            <w:tcW w:w="2160" w:type="dxa"/>
          </w:tcPr>
          <w:p w14:paraId="503087F6" w14:textId="330B90C8" w:rsidR="00F639FC" w:rsidRDefault="00DD0A3E" w:rsidP="00D002ED">
            <w:pPr>
              <w:jc w:val="center"/>
            </w:pPr>
            <w:r>
              <w:t>10</w:t>
            </w:r>
          </w:p>
        </w:tc>
        <w:tc>
          <w:tcPr>
            <w:tcW w:w="2160" w:type="dxa"/>
          </w:tcPr>
          <w:p w14:paraId="70DCBDEF" w14:textId="5DBC5E73" w:rsidR="00F639FC" w:rsidRPr="001462BA" w:rsidRDefault="00DD0A3E" w:rsidP="00D002ED">
            <w:pPr>
              <w:jc w:val="center"/>
              <w:rPr>
                <w:b/>
                <w:bCs/>
                <w:color w:val="156082" w:themeColor="accent1"/>
              </w:rPr>
            </w:pPr>
            <w:r w:rsidRPr="001462BA">
              <w:rPr>
                <w:b/>
                <w:bCs/>
              </w:rPr>
              <w:t>0.</w:t>
            </w:r>
            <w:r w:rsidR="00AB7C9E" w:rsidRPr="001462BA">
              <w:rPr>
                <w:b/>
                <w:bCs/>
              </w:rPr>
              <w:t>002</w:t>
            </w:r>
          </w:p>
        </w:tc>
        <w:tc>
          <w:tcPr>
            <w:tcW w:w="2160" w:type="dxa"/>
          </w:tcPr>
          <w:p w14:paraId="5F6F644C" w14:textId="39144737" w:rsidR="00F639FC" w:rsidRDefault="00AB7C9E" w:rsidP="00D002ED">
            <w:pPr>
              <w:jc w:val="center"/>
            </w:pPr>
            <w:r>
              <w:t>19</w:t>
            </w:r>
          </w:p>
        </w:tc>
      </w:tr>
    </w:tbl>
    <w:p w14:paraId="366B43F6" w14:textId="4306CF1F" w:rsidR="00577931" w:rsidRDefault="004D2D1B" w:rsidP="001462BA">
      <w:pPr>
        <w:pStyle w:val="ListParagraph"/>
        <w:numPr>
          <w:ilvl w:val="0"/>
          <w:numId w:val="2"/>
        </w:numPr>
      </w:pPr>
      <w:r>
        <w:t xml:space="preserve">From observing the result, </w:t>
      </w:r>
      <w:r w:rsidR="004A3FF8">
        <w:t xml:space="preserve">using amount of error is faster than using relative error </w:t>
      </w:r>
      <w:r w:rsidR="006E4838">
        <w:t xml:space="preserve">when squaring root of the small number </w:t>
      </w:r>
      <w:proofErr w:type="gramStart"/>
      <w:r w:rsidR="006E4838">
        <w:t>( less</w:t>
      </w:r>
      <w:proofErr w:type="gramEnd"/>
      <w:r w:rsidR="006E4838">
        <w:t xml:space="preserve"> than 1). However, the </w:t>
      </w:r>
      <w:r w:rsidR="00075545">
        <w:t>result is not ensured to correct like relative error</w:t>
      </w:r>
    </w:p>
    <w:p w14:paraId="1A9054E5" w14:textId="4F09DC90" w:rsidR="007F5B7E" w:rsidRDefault="007F5B7E" w:rsidP="001462BA">
      <w:pPr>
        <w:pStyle w:val="ListParagraph"/>
        <w:numPr>
          <w:ilvl w:val="0"/>
          <w:numId w:val="2"/>
        </w:numPr>
      </w:pPr>
      <w:r>
        <w:t xml:space="preserve">According to table, handling the large number </w:t>
      </w:r>
      <w:r w:rsidR="00ED62F5">
        <w:t>is that using amount of error take more accurate even through it take more couple loop than relative error.</w:t>
      </w:r>
    </w:p>
    <w:p w14:paraId="197C7AA7" w14:textId="18FC5F1E" w:rsidR="00820449" w:rsidRDefault="00820449" w:rsidP="006F73B1">
      <w:pPr>
        <w:pStyle w:val="ListParagraph"/>
        <w:numPr>
          <w:ilvl w:val="0"/>
          <w:numId w:val="2"/>
        </w:numPr>
      </w:pPr>
    </w:p>
    <w:p w14:paraId="1C297737" w14:textId="651CB5EF" w:rsidR="003B54B9" w:rsidRDefault="00820449" w:rsidP="00820449">
      <w:pPr>
        <w:pStyle w:val="ListParagraph"/>
      </w:pPr>
      <w:r w:rsidRPr="00820449">
        <w:rPr>
          <w:noProof/>
        </w:rPr>
        <w:drawing>
          <wp:inline distT="0" distB="0" distL="0" distR="0" wp14:anchorId="044A7355" wp14:editId="58FBB9B8">
            <wp:extent cx="5943600" cy="2838450"/>
            <wp:effectExtent l="0" t="0" r="0" b="0"/>
            <wp:docPr id="70966407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9664077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7A1DE" w14:textId="6FFF46ED" w:rsidR="006F73B1" w:rsidRDefault="00B4234F" w:rsidP="006F73B1">
      <w:pPr>
        <w:pStyle w:val="ListParagraph"/>
        <w:numPr>
          <w:ilvl w:val="3"/>
          <w:numId w:val="2"/>
        </w:numPr>
      </w:pPr>
      <w:r>
        <w:t xml:space="preserve">According to both </w:t>
      </w:r>
      <w:r w:rsidR="009C2162">
        <w:t xml:space="preserve">analyzing table and table of results, we </w:t>
      </w:r>
      <w:r w:rsidR="00C63B7E">
        <w:t xml:space="preserve">can </w:t>
      </w:r>
      <w:r w:rsidR="00E6529A">
        <w:t xml:space="preserve">conclude that </w:t>
      </w:r>
      <w:r w:rsidR="00C63B7E">
        <w:t xml:space="preserve">using amount of error take more advantage </w:t>
      </w:r>
      <w:r w:rsidR="00F57EBC">
        <w:t xml:space="preserve">in calculating for large numbers than using relative error and reverse </w:t>
      </w:r>
      <w:r w:rsidR="003A4161">
        <w:t xml:space="preserve">with calculating the small numbers, </w:t>
      </w:r>
      <w:r w:rsidR="00946D25">
        <w:t xml:space="preserve">relative error </w:t>
      </w:r>
      <w:proofErr w:type="gramStart"/>
      <w:r w:rsidR="00946D25">
        <w:t>show</w:t>
      </w:r>
      <w:proofErr w:type="gramEnd"/>
      <w:r w:rsidR="00946D25">
        <w:t xml:space="preserve"> its benefit in </w:t>
      </w:r>
      <w:r w:rsidR="00A26899">
        <w:t>aspect of accurate.</w:t>
      </w:r>
      <w:r w:rsidR="003E327F">
        <w:t xml:space="preserve"> However, we can see that more loops or more time running maybe </w:t>
      </w:r>
      <w:r w:rsidR="00B9585D">
        <w:t>can get more accurate result.</w:t>
      </w:r>
    </w:p>
    <w:p w14:paraId="691E05B5" w14:textId="77777777" w:rsidR="003561E5" w:rsidRDefault="003561E5">
      <w:r>
        <w:br w:type="page"/>
      </w:r>
    </w:p>
    <w:p w14:paraId="57650F63" w14:textId="5494BCDB" w:rsidR="003561E5" w:rsidRDefault="003561E5" w:rsidP="003561E5">
      <w:r>
        <w:lastRenderedPageBreak/>
        <w:t>Question 5:</w:t>
      </w:r>
    </w:p>
    <w:p w14:paraId="740C9751" w14:textId="77777777" w:rsidR="003561E5" w:rsidRDefault="003561E5" w:rsidP="003561E5">
      <w:pPr>
        <w:pStyle w:val="ListParagraph"/>
        <w:numPr>
          <w:ilvl w:val="1"/>
          <w:numId w:val="3"/>
        </w:numPr>
        <w:spacing w:line="259" w:lineRule="auto"/>
        <w:ind w:left="720"/>
        <w:contextualSpacing w:val="0"/>
      </w:pPr>
      <w:r>
        <w:rPr>
          <w:i/>
          <w:iCs/>
        </w:rPr>
        <w:t xml:space="preserve">[2 marks] </w:t>
      </w:r>
      <w:r>
        <w:t xml:space="preserve">Consider the following function </w:t>
      </w:r>
      <w:r>
        <w:rPr>
          <w:i/>
        </w:rPr>
        <w:t>p</w:t>
      </w:r>
      <w:r>
        <w:t>(</w:t>
      </w:r>
      <w:r>
        <w:rPr>
          <w:i/>
        </w:rPr>
        <w:t>x</w:t>
      </w:r>
      <w:r>
        <w:t>). What is the maximum number of zeros for this function? How can you tell?</w:t>
      </w:r>
    </w:p>
    <w:p w14:paraId="22160274" w14:textId="77777777" w:rsidR="003561E5" w:rsidRPr="006B7964" w:rsidRDefault="003561E5" w:rsidP="003561E5">
      <w:pPr>
        <w:pStyle w:val="ListParagraph"/>
        <w:ind w:left="1080"/>
        <w:contextualSpacing w:val="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=8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89</m:t>
              </m:r>
            </m:num>
            <m:den>
              <m:r>
                <w:rPr>
                  <w:rFonts w:ascii="Cambria Math" w:hAnsi="Cambria Math"/>
                </w:rPr>
                <m:t>9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-1</m:t>
          </m:r>
        </m:oMath>
      </m:oMathPara>
    </w:p>
    <w:p w14:paraId="4168D1B7" w14:textId="77777777" w:rsidR="003561E5" w:rsidRDefault="003561E5" w:rsidP="003561E5">
      <w:pPr>
        <w:pStyle w:val="ListParagraph"/>
        <w:ind w:left="1080"/>
        <w:contextualSpacing w:val="0"/>
      </w:pPr>
      <w:r>
        <w:t>Because this is a biquadratic equation, so it has maximum 4 number of zeros.</w:t>
      </w:r>
    </w:p>
    <w:p w14:paraId="6D422E72" w14:textId="77777777" w:rsidR="003561E5" w:rsidRDefault="003561E5" w:rsidP="003561E5">
      <w:pPr>
        <w:pStyle w:val="ListParagraph"/>
        <w:ind w:left="1080"/>
        <w:contextualSpacing w:val="0"/>
      </w:pPr>
      <w:r>
        <w:t>The solution:</w:t>
      </w:r>
    </w:p>
    <w:p w14:paraId="1EFCCADF" w14:textId="77777777" w:rsidR="003561E5" w:rsidRPr="00345460" w:rsidRDefault="003561E5" w:rsidP="003561E5">
      <w:pPr>
        <w:pStyle w:val="ListParagraph"/>
        <w:numPr>
          <w:ilvl w:val="0"/>
          <w:numId w:val="4"/>
        </w:numPr>
        <w:spacing w:line="259" w:lineRule="auto"/>
        <w:contextualSpacing w:val="0"/>
        <w:rPr>
          <w:rFonts w:eastAsia="SimSun"/>
        </w:rPr>
      </w:pPr>
      <w:r>
        <w:t xml:space="preserve">Place substitute: 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t=x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 xml:space="preserve"> with </w:t>
      </w:r>
      <m:oMath>
        <m:r>
          <w:rPr>
            <w:rFonts w:ascii="Cambria Math" w:hAnsi="Cambria Math"/>
          </w:rPr>
          <m:t>t≥0</m:t>
        </m:r>
      </m:oMath>
    </w:p>
    <w:p w14:paraId="62FF7F70" w14:textId="4097EA8C" w:rsidR="003561E5" w:rsidRPr="00143426" w:rsidRDefault="003561E5" w:rsidP="003561E5">
      <w:pPr>
        <w:pStyle w:val="ListParagraph"/>
        <w:numPr>
          <w:ilvl w:val="0"/>
          <w:numId w:val="4"/>
        </w:numPr>
        <w:spacing w:line="259" w:lineRule="auto"/>
        <w:contextualSpacing w:val="0"/>
        <w:rPr>
          <w:rFonts w:eastAsia="SimSun"/>
        </w:rPr>
      </w:pPr>
      <w:proofErr w:type="gramStart"/>
      <w:r>
        <w:t>So</w:t>
      </w:r>
      <w:proofErr w:type="gramEnd"/>
      <w:r>
        <w:t xml:space="preserve"> the function will be</w:t>
      </w:r>
      <w:r w:rsidR="00DA47F7">
        <w:t xml:space="preserve"> </w:t>
      </w:r>
      <w:r>
        <w:t xml:space="preserve"> </w:t>
      </w:r>
      <m:oMath>
        <m:r>
          <w:rPr>
            <w:rFonts w:ascii="Cambria Math" w:hAnsi="Cambria Math"/>
          </w:rPr>
          <m:t>8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89</m:t>
            </m:r>
          </m:num>
          <m:den>
            <m:r>
              <w:rPr>
                <w:rFonts w:ascii="Cambria Math" w:hAnsi="Cambria Math"/>
              </w:rPr>
              <m:t>9</m:t>
            </m:r>
          </m:den>
        </m:f>
        <m:r>
          <w:rPr>
            <w:rFonts w:ascii="Cambria Math" w:hAnsi="Cambria Math"/>
          </w:rPr>
          <m:t>t-1</m:t>
        </m:r>
      </m:oMath>
    </w:p>
    <w:p w14:paraId="7EC8CEE4" w14:textId="77777777" w:rsidR="003561E5" w:rsidRPr="00143426" w:rsidRDefault="003561E5" w:rsidP="003561E5">
      <w:pPr>
        <w:pStyle w:val="ListParagraph"/>
        <w:numPr>
          <w:ilvl w:val="0"/>
          <w:numId w:val="4"/>
        </w:numPr>
        <w:spacing w:line="259" w:lineRule="auto"/>
        <w:contextualSpacing w:val="0"/>
        <w:rPr>
          <w:rFonts w:eastAsia="SimSun"/>
        </w:rPr>
      </w:pPr>
      <w:r>
        <w:t xml:space="preserve">Each t has 2 roots: </w:t>
      </w:r>
      <m:oMath>
        <m:r>
          <w:rPr>
            <w:rFonts w:ascii="Cambria Math" w:hAnsi="Cambria Math"/>
          </w:rPr>
          <m:t>x= ±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t</m:t>
            </m:r>
          </m:e>
        </m:rad>
      </m:oMath>
    </w:p>
    <w:p w14:paraId="78B5ED8C" w14:textId="77777777" w:rsidR="003561E5" w:rsidRDefault="003561E5" w:rsidP="003561E5">
      <w:pPr>
        <w:pStyle w:val="ListParagraph"/>
        <w:numPr>
          <w:ilvl w:val="1"/>
          <w:numId w:val="3"/>
        </w:numPr>
        <w:spacing w:line="259" w:lineRule="auto"/>
        <w:ind w:left="720"/>
        <w:contextualSpacing w:val="0"/>
      </w:pPr>
      <w:r>
        <w:rPr>
          <w:i/>
          <w:iCs/>
        </w:rPr>
        <w:t>[2 marks]</w:t>
      </w:r>
      <w:r>
        <w:t xml:space="preserve"> In order for the method of bisection to work, you need two starting values – one where the value of the function is positive and one where the value of the function is negative. Find a set of starting values for as many zeros of </w:t>
      </w:r>
      <w:r>
        <w:rPr>
          <w:i/>
        </w:rPr>
        <w:t>p</w:t>
      </w:r>
      <w:r>
        <w:t>(</w:t>
      </w:r>
      <w:r>
        <w:rPr>
          <w:i/>
        </w:rPr>
        <w:t>x</w:t>
      </w:r>
      <w:r>
        <w:t>) as you can identify. List the starting points.</w:t>
      </w:r>
    </w:p>
    <w:p w14:paraId="76670346" w14:textId="77777777" w:rsidR="003561E5" w:rsidRPr="007F584E" w:rsidRDefault="003561E5" w:rsidP="003561E5">
      <w:pPr>
        <w:pStyle w:val="ListParagraph"/>
        <w:numPr>
          <w:ilvl w:val="2"/>
          <w:numId w:val="3"/>
        </w:numPr>
        <w:spacing w:line="259" w:lineRule="auto"/>
        <w:contextualSpacing w:val="0"/>
      </w:pPr>
      <w:r>
        <w:rPr>
          <w:i/>
          <w:iCs/>
        </w:rPr>
        <w:t xml:space="preserve">Calculating function: </w:t>
      </w:r>
    </w:p>
    <w:p w14:paraId="68F59887" w14:textId="77777777" w:rsidR="003561E5" w:rsidRPr="00E324B6" w:rsidRDefault="003561E5" w:rsidP="003561E5">
      <w:pPr>
        <w:pStyle w:val="ListParagraph"/>
        <w:numPr>
          <w:ilvl w:val="0"/>
          <w:numId w:val="4"/>
        </w:numPr>
        <w:spacing w:line="259" w:lineRule="auto"/>
        <w:contextualSpacing w:val="0"/>
      </w:pPr>
      <w:r>
        <w:rPr>
          <w:i/>
          <w:iCs/>
        </w:rPr>
        <w:t xml:space="preserve">Take function from a: </w:t>
      </w:r>
      <m:oMath>
        <m:r>
          <w:rPr>
            <w:rFonts w:ascii="Cambria Math" w:hAnsi="Cambria Math"/>
          </w:rPr>
          <m:t>8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89</m:t>
            </m:r>
          </m:num>
          <m:den>
            <m:r>
              <w:rPr>
                <w:rFonts w:ascii="Cambria Math" w:hAnsi="Cambria Math"/>
              </w:rPr>
              <m:t>9</m:t>
            </m:r>
          </m:den>
        </m:f>
        <m:r>
          <w:rPr>
            <w:rFonts w:ascii="Cambria Math" w:hAnsi="Cambria Math"/>
          </w:rPr>
          <m:t>t-1</m:t>
        </m:r>
      </m:oMath>
    </w:p>
    <w:p w14:paraId="30E955E0" w14:textId="77777777" w:rsidR="003561E5" w:rsidRDefault="003561E5" w:rsidP="003561E5">
      <w:pPr>
        <w:pStyle w:val="ListParagraph"/>
        <w:numPr>
          <w:ilvl w:val="0"/>
          <w:numId w:val="4"/>
        </w:numPr>
        <w:spacing w:line="259" w:lineRule="auto"/>
      </w:pPr>
      <m:oMath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89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9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-4*8*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-1</m:t>
            </m:r>
          </m:e>
        </m:d>
        <m:r>
          <w:rPr>
            <w:rFonts w:ascii="Cambria Math" w:hAnsi="Cambria Math"/>
          </w:rPr>
          <m:t>≈129.</m:t>
        </m:r>
      </m:oMath>
      <w:r>
        <w:t>79</w:t>
      </w:r>
    </w:p>
    <w:p w14:paraId="02903C42" w14:textId="77777777" w:rsidR="003561E5" w:rsidRPr="00A1681A" w:rsidRDefault="00000000" w:rsidP="003561E5">
      <w:pPr>
        <w:pStyle w:val="ListParagraph"/>
        <w:numPr>
          <w:ilvl w:val="0"/>
          <w:numId w:val="4"/>
        </w:numPr>
        <w:spacing w:line="259" w:lineRule="auto"/>
        <w:rPr>
          <w:rFonts w:eastAsia="SimSun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≈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89</m:t>
                </m:r>
              </m:num>
              <m:den>
                <m:r>
                  <w:rPr>
                    <w:rFonts w:ascii="Cambria Math" w:hAnsi="Cambria Math"/>
                  </w:rPr>
                  <m:t>9</m:t>
                </m:r>
              </m:den>
            </m:f>
            <m:r>
              <w:rPr>
                <w:rFonts w:ascii="Cambria Math" w:hAnsi="Cambria Math"/>
              </w:rPr>
              <m:t>+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129.79</m:t>
                </m:r>
              </m:e>
            </m:rad>
          </m:num>
          <m:den>
            <m:r>
              <w:rPr>
                <w:rFonts w:ascii="Cambria Math" w:hAnsi="Cambria Math"/>
              </w:rPr>
              <m:t>2*8</m:t>
            </m:r>
          </m:den>
        </m:f>
        <m:r>
          <w:rPr>
            <w:rFonts w:ascii="Cambria Math" w:hAnsi="Cambria Math"/>
          </w:rPr>
          <m:t>≈1.33</m:t>
        </m:r>
      </m:oMath>
      <w:r w:rsidR="003561E5">
        <w:t xml:space="preserve"> </w:t>
      </w:r>
      <w:r w:rsidR="003561E5"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≈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89</m:t>
                </m:r>
              </m:num>
              <m:den>
                <m:r>
                  <w:rPr>
                    <w:rFonts w:ascii="Cambria Math" w:hAnsi="Cambria Math"/>
                  </w:rPr>
                  <m:t>9</m:t>
                </m:r>
              </m:den>
            </m:f>
            <m:r>
              <w:rPr>
                <w:rFonts w:ascii="Cambria Math" w:hAnsi="Cambria Math"/>
              </w:rPr>
              <m:t>-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129.79</m:t>
                </m:r>
              </m:e>
            </m:rad>
          </m:num>
          <m:den>
            <m:r>
              <w:rPr>
                <w:rFonts w:ascii="Cambria Math" w:hAnsi="Cambria Math"/>
              </w:rPr>
              <m:t>2*8</m:t>
            </m:r>
          </m:den>
        </m:f>
        <m:r>
          <w:rPr>
            <w:rFonts w:ascii="Cambria Math" w:hAnsi="Cambria Math"/>
          </w:rPr>
          <m:t>≈ -1.33</m:t>
        </m:r>
      </m:oMath>
    </w:p>
    <w:p w14:paraId="72646732" w14:textId="77777777" w:rsidR="003561E5" w:rsidRDefault="003561E5" w:rsidP="003561E5">
      <w:pPr>
        <w:ind w:left="1080"/>
      </w:pPr>
      <w:r>
        <w:t xml:space="preserve">From 2 values from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and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>, we can get 2 real values and 2 complex values</w:t>
      </w:r>
    </w:p>
    <w:p w14:paraId="10D7E45A" w14:textId="77777777" w:rsidR="003561E5" w:rsidRPr="00182261" w:rsidRDefault="003561E5" w:rsidP="003561E5">
      <w:pPr>
        <w:ind w:left="1080"/>
      </w:pPr>
      <m:oMathPara>
        <m:oMath>
          <m:r>
            <w:rPr>
              <w:rFonts w:ascii="Cambria Math" w:hAnsi="Cambria Math"/>
            </w:rPr>
            <m:t>x ≈±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1.33</m:t>
              </m:r>
            </m:e>
          </m:rad>
          <m:r>
            <w:rPr>
              <w:rFonts w:ascii="Cambria Math" w:hAnsi="Cambria Math"/>
            </w:rPr>
            <m:t>≈±1.153</m:t>
          </m:r>
        </m:oMath>
      </m:oMathPara>
    </w:p>
    <w:p w14:paraId="45600C90" w14:textId="77777777" w:rsidR="003561E5" w:rsidRDefault="003561E5" w:rsidP="003561E5">
      <w:pPr>
        <w:ind w:left="1080"/>
        <w:jc w:val="center"/>
        <w:rPr>
          <w:i/>
          <w:iCs/>
        </w:rPr>
      </w:pPr>
      <w:r w:rsidRPr="00182261">
        <w:rPr>
          <w:noProof/>
        </w:rPr>
        <w:lastRenderedPageBreak/>
        <w:drawing>
          <wp:inline distT="0" distB="0" distL="0" distR="0" wp14:anchorId="0743A3F3" wp14:editId="48F56743">
            <wp:extent cx="3532909" cy="4551262"/>
            <wp:effectExtent l="0" t="0" r="0" b="1905"/>
            <wp:docPr id="125448087" name="Picture 1" descr="A graph of a functio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448087" name="Picture 1" descr="A graph of a function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38480" cy="4558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0CECF2D" w14:textId="77777777" w:rsidR="003561E5" w:rsidRPr="008F7508" w:rsidRDefault="003561E5" w:rsidP="003561E5">
      <w:pPr>
        <w:ind w:left="1080"/>
        <w:jc w:val="center"/>
        <w:rPr>
          <w:i/>
          <w:iCs/>
        </w:rPr>
      </w:pPr>
      <w:r>
        <w:rPr>
          <w:i/>
          <w:iCs/>
        </w:rPr>
        <w:t xml:space="preserve">Source: </w:t>
      </w:r>
      <w:hyperlink r:id="rId8" w:history="1">
        <w:r w:rsidRPr="004F3DA3">
          <w:rPr>
            <w:rStyle w:val="Hyperlink"/>
            <w:i/>
            <w:iCs/>
          </w:rPr>
          <w:t>Desmos | Graphing Calculator</w:t>
        </w:r>
      </w:hyperlink>
    </w:p>
    <w:p w14:paraId="68EEA32C" w14:textId="77777777" w:rsidR="003561E5" w:rsidRDefault="003561E5" w:rsidP="003561E5">
      <w:pPr>
        <w:pStyle w:val="ListParagraph"/>
        <w:numPr>
          <w:ilvl w:val="2"/>
          <w:numId w:val="3"/>
        </w:numPr>
        <w:spacing w:line="259" w:lineRule="auto"/>
      </w:pPr>
      <w:r>
        <w:t>For the negative zero, a suitable start interval is [-1.</w:t>
      </w:r>
      <w:proofErr w:type="gramStart"/>
      <w:r>
        <w:t>2,-</w:t>
      </w:r>
      <w:proofErr w:type="gramEnd"/>
      <w:r>
        <w:t xml:space="preserve">1.0] </w:t>
      </w:r>
    </w:p>
    <w:p w14:paraId="25F6C72C" w14:textId="77777777" w:rsidR="003561E5" w:rsidRPr="00063944" w:rsidRDefault="003561E5" w:rsidP="003561E5">
      <w:pPr>
        <w:pStyle w:val="ListParagraph"/>
        <w:numPr>
          <w:ilvl w:val="2"/>
          <w:numId w:val="3"/>
        </w:numPr>
        <w:spacing w:line="259" w:lineRule="auto"/>
      </w:pPr>
      <w:r>
        <w:t>For the positive zero, a suitable start interval is [1.0,1.2]</w:t>
      </w:r>
    </w:p>
    <w:p w14:paraId="57A51B13" w14:textId="77777777" w:rsidR="003561E5" w:rsidRDefault="003561E5" w:rsidP="003561E5"/>
    <w:sectPr w:rsidR="003561E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27D1445"/>
    <w:multiLevelType w:val="hybridMultilevel"/>
    <w:tmpl w:val="693A4E60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45648D0A">
      <w:start w:val="1"/>
      <w:numFmt w:val="bullet"/>
      <w:lvlText w:val="-"/>
      <w:lvlJc w:val="left"/>
      <w:pPr>
        <w:ind w:left="2880" w:hanging="360"/>
      </w:pPr>
      <w:rPr>
        <w:rFonts w:ascii="Aptos" w:eastAsiaTheme="minorHAnsi" w:hAnsi="Aptos" w:cstheme="minorBidi" w:hint="default"/>
      </w:rPr>
    </w:lvl>
    <w:lvl w:ilvl="4" w:tplc="10090019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986DD1"/>
    <w:multiLevelType w:val="hybridMultilevel"/>
    <w:tmpl w:val="5A1439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786" w:hanging="360"/>
      </w:pPr>
    </w:lvl>
    <w:lvl w:ilvl="2" w:tplc="24120A34">
      <w:numFmt w:val="bullet"/>
      <w:lvlText w:val="-"/>
      <w:lvlJc w:val="left"/>
      <w:pPr>
        <w:ind w:left="2340" w:hanging="360"/>
      </w:pPr>
      <w:rPr>
        <w:rFonts w:ascii="Calibri" w:eastAsia="SimSun" w:hAnsi="Calibri" w:cs="Calibri" w:hint="default"/>
        <w:i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B11688"/>
    <w:multiLevelType w:val="hybridMultilevel"/>
    <w:tmpl w:val="95EE5D0E"/>
    <w:lvl w:ilvl="0" w:tplc="BFE8A60C">
      <w:numFmt w:val="bullet"/>
      <w:lvlText w:val=""/>
      <w:lvlJc w:val="left"/>
      <w:pPr>
        <w:ind w:left="1440" w:hanging="360"/>
      </w:pPr>
      <w:rPr>
        <w:rFonts w:ascii="Wingdings" w:eastAsia="SimSun" w:hAnsi="Wingding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C383533"/>
    <w:multiLevelType w:val="hybridMultilevel"/>
    <w:tmpl w:val="017A052E"/>
    <w:lvl w:ilvl="0" w:tplc="5DC23C2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1130852">
    <w:abstractNumId w:val="3"/>
  </w:num>
  <w:num w:numId="2" w16cid:durableId="2034531125">
    <w:abstractNumId w:val="0"/>
  </w:num>
  <w:num w:numId="3" w16cid:durableId="681972635">
    <w:abstractNumId w:val="1"/>
  </w:num>
  <w:num w:numId="4" w16cid:durableId="201249025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34D"/>
    <w:rsid w:val="00040FA8"/>
    <w:rsid w:val="00075545"/>
    <w:rsid w:val="000763FC"/>
    <w:rsid w:val="000E03C4"/>
    <w:rsid w:val="000E3DCE"/>
    <w:rsid w:val="000E4E13"/>
    <w:rsid w:val="001462BA"/>
    <w:rsid w:val="0016076E"/>
    <w:rsid w:val="001B1160"/>
    <w:rsid w:val="001F0226"/>
    <w:rsid w:val="002616EC"/>
    <w:rsid w:val="002733B4"/>
    <w:rsid w:val="002C78A0"/>
    <w:rsid w:val="00304FC2"/>
    <w:rsid w:val="003561E5"/>
    <w:rsid w:val="00356691"/>
    <w:rsid w:val="003A4161"/>
    <w:rsid w:val="003B54B9"/>
    <w:rsid w:val="003E327F"/>
    <w:rsid w:val="003F58D6"/>
    <w:rsid w:val="004771B2"/>
    <w:rsid w:val="004A3FF8"/>
    <w:rsid w:val="004D13A1"/>
    <w:rsid w:val="004D2D1B"/>
    <w:rsid w:val="004F3954"/>
    <w:rsid w:val="00577931"/>
    <w:rsid w:val="00580619"/>
    <w:rsid w:val="00667433"/>
    <w:rsid w:val="00676901"/>
    <w:rsid w:val="00693247"/>
    <w:rsid w:val="006A5E7A"/>
    <w:rsid w:val="006B65F2"/>
    <w:rsid w:val="006E4838"/>
    <w:rsid w:val="006F1FA6"/>
    <w:rsid w:val="006F73B1"/>
    <w:rsid w:val="007955C5"/>
    <w:rsid w:val="007955F7"/>
    <w:rsid w:val="007C19DA"/>
    <w:rsid w:val="007F5B7E"/>
    <w:rsid w:val="00820449"/>
    <w:rsid w:val="008A4FE0"/>
    <w:rsid w:val="00901ECE"/>
    <w:rsid w:val="009070DC"/>
    <w:rsid w:val="00946D25"/>
    <w:rsid w:val="00984741"/>
    <w:rsid w:val="009A7F79"/>
    <w:rsid w:val="009C2162"/>
    <w:rsid w:val="00A02AD3"/>
    <w:rsid w:val="00A26899"/>
    <w:rsid w:val="00A6738B"/>
    <w:rsid w:val="00AB7C9E"/>
    <w:rsid w:val="00B21FED"/>
    <w:rsid w:val="00B4234F"/>
    <w:rsid w:val="00B57532"/>
    <w:rsid w:val="00B62AFA"/>
    <w:rsid w:val="00B9585D"/>
    <w:rsid w:val="00B97663"/>
    <w:rsid w:val="00C63B7E"/>
    <w:rsid w:val="00C7186B"/>
    <w:rsid w:val="00C97A65"/>
    <w:rsid w:val="00CE0BBC"/>
    <w:rsid w:val="00CE1460"/>
    <w:rsid w:val="00D47564"/>
    <w:rsid w:val="00DA47F7"/>
    <w:rsid w:val="00DD0A3E"/>
    <w:rsid w:val="00E624F6"/>
    <w:rsid w:val="00E6529A"/>
    <w:rsid w:val="00ED62F5"/>
    <w:rsid w:val="00F55536"/>
    <w:rsid w:val="00F57029"/>
    <w:rsid w:val="00F57EBC"/>
    <w:rsid w:val="00F639FC"/>
    <w:rsid w:val="00FB534D"/>
    <w:rsid w:val="00FC1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9C5494"/>
  <w15:chartTrackingRefBased/>
  <w15:docId w15:val="{AC8B3151-9BBC-4CFA-926A-625BAB29F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53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53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534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53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534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53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53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53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53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534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53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534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534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534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53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53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53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53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B53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53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53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B53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B53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B53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B53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B534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53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534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B534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F639FC"/>
    <w:pPr>
      <w:spacing w:after="0" w:line="240" w:lineRule="auto"/>
    </w:pPr>
    <w:rPr>
      <w:rFonts w:eastAsia="SimSun"/>
      <w:kern w:val="0"/>
      <w:sz w:val="22"/>
      <w:szCs w:val="22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561E5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esmos.com/calculator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4</Pages>
  <Words>462</Words>
  <Characters>2190</Characters>
  <Application>Microsoft Office Word</Application>
  <DocSecurity>0</DocSecurity>
  <Lines>104</Lines>
  <Paragraphs>91</Paragraphs>
  <ScaleCrop>false</ScaleCrop>
  <Company/>
  <LinksUpToDate>false</LinksUpToDate>
  <CharactersWithSpaces>2561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Tran, Nguyen</dc:creator>
  <cp:keywords/>
  <dc:description/>
  <cp:lastModifiedBy>Tran, Nguyen</cp:lastModifiedBy>
  <cp:revision>68</cp:revision>
  <dcterms:created xsi:type="dcterms:W3CDTF">2025-09-25T14:30:00Z</dcterms:created>
  <dcterms:modified xsi:type="dcterms:W3CDTF">2025-09-26T21:00:00Z</dcterms:modified>
</cp:coreProperties>
</file>