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一：模块简介</w:t>
      </w:r>
    </w:p>
    <w:p>
      <w:r>
        <w:drawing>
          <wp:inline distT="0" distB="0" distL="114300" distR="114300">
            <wp:extent cx="4733290" cy="2238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1.1：api-microservice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对外部系统提供api服务。此工程走网关，并且有swagger文档。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"mailto:通过spring.cloud.config.profile=@spring.profiles.active@指定环境"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通过</w:t>
            </w:r>
            <w:r>
              <w:rPr>
                <w:rStyle w:val="5"/>
                <w:rFonts w:hint="eastAsia"/>
              </w:rPr>
              <w:t>spring.cloud.config.profile=@spring.profiles.active@</w:t>
            </w:r>
            <w:r>
              <w:rPr>
                <w:rStyle w:val="5"/>
                <w:rFonts w:hint="eastAsia"/>
                <w:lang w:eastAsia="zh-CN"/>
              </w:rPr>
              <w:t>指定环境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Swagger:</w:t>
            </w:r>
            <w:r>
              <w:rPr>
                <w:rFonts w:hint="eastAsia"/>
                <w:lang w:val="en-US" w:eastAsia="zh-CN"/>
              </w:rPr>
              <w:t>api-microservice启动后，访问http://localhost:8082/swagger-ui.html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785" cy="1380490"/>
                  <wp:effectExtent l="0" t="0" r="1206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Zuul整合Swagger可参考：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"https://blog.csdn.net/qq_35314762/article/details/81516441"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https://blog.csdn.net/qq_35314762/article/details/81516441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1.2：basic-microservice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此工程为后台提供服务。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</w:rPr>
              <w:t>spring.cloud.config.profile=@spring.profiles.active@</w:t>
            </w:r>
            <w:r>
              <w:rPr>
                <w:rFonts w:hint="eastAsia"/>
                <w:lang w:eastAsia="zh-CN"/>
              </w:rPr>
              <w:t>指定环境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1.3：cloud-common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1.4：config-server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统一管理系统配置文件。此项目中有开发，测试，生产三套环境。</w:t>
            </w:r>
          </w:p>
          <w:p>
            <w:r>
              <w:drawing>
                <wp:inline distT="0" distB="0" distL="114300" distR="114300">
                  <wp:extent cx="3876040" cy="638175"/>
                  <wp:effectExtent l="0" t="0" r="1016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4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配置文件可放在</w:t>
            </w:r>
            <w:r>
              <w:rPr>
                <w:rFonts w:hint="eastAsia"/>
                <w:lang w:val="en-US" w:eastAsia="zh-CN"/>
              </w:rPr>
              <w:t>git svn 或本地任何位置。此项目放在本地</w:t>
            </w:r>
          </w:p>
          <w:p>
            <w:r>
              <w:drawing>
                <wp:inline distT="0" distB="0" distL="114300" distR="114300">
                  <wp:extent cx="5266055" cy="2058670"/>
                  <wp:effectExtent l="0" t="0" r="10795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05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1.5：eureka-server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服务注册中心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1.6：gateway-server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Zuul服务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此架构pi-microservice走网关。通过以下配置，可简化请求路径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#自定义微服务访问地址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zuul.routes.api-microservice = /api/**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zuul.routes.management-platform = /management/**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"http://localhost:8088/api-microservice/getEmployeeById/1"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5"/>
                <w:rFonts w:hint="eastAsia"/>
              </w:rPr>
              <w:t>http://localhost:8088/api-microservice/getEmployeeById/1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可改为：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localhost:8088/api/getEmployeeById/1</w:t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5268595" cy="2620645"/>
                  <wp:effectExtent l="0" t="0" r="8255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62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1.7：management-platform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499360"/>
                  <wp:effectExtent l="0" t="0" r="8255" b="1524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1.8：user-center-microservice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用户微服务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</w:rPr>
              <w:t>spring.cloud.config.profile=@spring.profiles.active@</w:t>
            </w:r>
            <w:r>
              <w:rPr>
                <w:rFonts w:hint="eastAsia"/>
                <w:lang w:eastAsia="zh-CN"/>
              </w:rPr>
              <w:t>指定环境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二：项目端口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eureka-server:8761</w:t>
            </w: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management-platform:8080</w:t>
            </w: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basic-microservice:8081</w:t>
            </w: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api-microservice:8082</w:t>
            </w: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user-center-microservice:8083</w:t>
            </w: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gateway-server:8088</w:t>
            </w:r>
          </w:p>
          <w:p>
            <w:pPr>
              <w:rPr>
                <w:rFonts w:hint="eastAsia" w:asciiTheme="majorAscii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Ascii"/>
                <w:vertAlign w:val="baseline"/>
                <w:lang w:val="en-US" w:eastAsia="zh-CN"/>
              </w:rPr>
              <w:t>config-server:8888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三：启动项目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启动eureka-server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启动config-server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启动gateway-server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启动basic-microservice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启动api-microservice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启动user-center-microservice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启动management-platform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2245" cy="2533015"/>
                  <wp:effectExtent l="0" t="0" r="14605" b="63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253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四：脚本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Prod环境: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object>
                <v:shape id="_x0000_i1026" o:spt="75" type="#_x0000_t75" style="height:42.75pt;width:50.2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5" r:id="rId11">
                  <o:LockedField>false</o:LockedField>
                </o:OLEObject>
              </w:objec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Local环境: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object>
                <v:shape id="_x0000_i1027" o:spt="75" type="#_x0000_t75" style="height:42.75pt;width:35.25pt;" o:ole="t" filled="f" o:preferrelative="t" stroked="f" coordsize="21600,21600"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6" r:id="rId13">
                  <o:LockedField>false</o:LockedField>
                </o:OLEObject>
              </w:objec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C6C9"/>
    <w:multiLevelType w:val="singleLevel"/>
    <w:tmpl w:val="2836C6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4693A"/>
    <w:rsid w:val="0FC82F1B"/>
    <w:rsid w:val="10E919C9"/>
    <w:rsid w:val="1DCF4887"/>
    <w:rsid w:val="2E484D5D"/>
    <w:rsid w:val="36F27B84"/>
    <w:rsid w:val="449222BE"/>
    <w:rsid w:val="46D44658"/>
    <w:rsid w:val="4733315C"/>
    <w:rsid w:val="64A14131"/>
    <w:rsid w:val="77A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Administrator.SC-201702211101</dc:creator>
  <cp:lastModifiedBy>开心 就好~</cp:lastModifiedBy>
  <dcterms:modified xsi:type="dcterms:W3CDTF">2018-09-26T09:05:48Z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