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7E7ACC" w:rsidP="00024700">
      <w:pPr>
        <w:pStyle w:val="2"/>
      </w:pPr>
      <w:r>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w:t>
      </w:r>
      <w:r>
        <w:rPr>
          <w:rFonts w:ascii="微软雅黑" w:eastAsia="微软雅黑" w:hAnsi="微软雅黑" w:cs="微软雅黑" w:hint="eastAsia"/>
          <w:szCs w:val="21"/>
        </w:rPr>
        <w:t>多态的基础语法</w:t>
      </w:r>
    </w:p>
    <w:p w:rsidR="00024700" w:rsidRDefault="0002470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54AC"/>
    <w:rsid w:val="00044505"/>
    <w:rsid w:val="000632F9"/>
    <w:rsid w:val="00100CF3"/>
    <w:rsid w:val="00157B89"/>
    <w:rsid w:val="00177C10"/>
    <w:rsid w:val="001D2CC5"/>
    <w:rsid w:val="001E2A8F"/>
    <w:rsid w:val="002059D9"/>
    <w:rsid w:val="0025198E"/>
    <w:rsid w:val="00296BB7"/>
    <w:rsid w:val="002C33DD"/>
    <w:rsid w:val="00311979"/>
    <w:rsid w:val="00366C45"/>
    <w:rsid w:val="00384E52"/>
    <w:rsid w:val="003B22D5"/>
    <w:rsid w:val="003D75BE"/>
    <w:rsid w:val="004433AA"/>
    <w:rsid w:val="0044724C"/>
    <w:rsid w:val="00493881"/>
    <w:rsid w:val="005117B0"/>
    <w:rsid w:val="00523791"/>
    <w:rsid w:val="00566AB1"/>
    <w:rsid w:val="00587D5B"/>
    <w:rsid w:val="005A3CF3"/>
    <w:rsid w:val="005B4373"/>
    <w:rsid w:val="005B7915"/>
    <w:rsid w:val="005C210C"/>
    <w:rsid w:val="006042FE"/>
    <w:rsid w:val="0061397A"/>
    <w:rsid w:val="006364FC"/>
    <w:rsid w:val="006442EF"/>
    <w:rsid w:val="006701A8"/>
    <w:rsid w:val="006756F8"/>
    <w:rsid w:val="0070083D"/>
    <w:rsid w:val="00723BE3"/>
    <w:rsid w:val="00763929"/>
    <w:rsid w:val="007D1AEE"/>
    <w:rsid w:val="007E7ACC"/>
    <w:rsid w:val="00824DAF"/>
    <w:rsid w:val="008251E7"/>
    <w:rsid w:val="00835C2A"/>
    <w:rsid w:val="008D3F2E"/>
    <w:rsid w:val="008E2B74"/>
    <w:rsid w:val="008F1518"/>
    <w:rsid w:val="0092730C"/>
    <w:rsid w:val="00947D7F"/>
    <w:rsid w:val="00976ED6"/>
    <w:rsid w:val="009A5FF0"/>
    <w:rsid w:val="009C579C"/>
    <w:rsid w:val="009E294E"/>
    <w:rsid w:val="009F4815"/>
    <w:rsid w:val="00A16007"/>
    <w:rsid w:val="00A53E9D"/>
    <w:rsid w:val="00A674EA"/>
    <w:rsid w:val="00A75382"/>
    <w:rsid w:val="00A87BF9"/>
    <w:rsid w:val="00A947EE"/>
    <w:rsid w:val="00AA7FDA"/>
    <w:rsid w:val="00AC4F63"/>
    <w:rsid w:val="00AD5CAC"/>
    <w:rsid w:val="00AE6C85"/>
    <w:rsid w:val="00AF080F"/>
    <w:rsid w:val="00B11DE6"/>
    <w:rsid w:val="00B77DCB"/>
    <w:rsid w:val="00B87CD6"/>
    <w:rsid w:val="00BD1E0D"/>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E64C7A"/>
    <w:rsid w:val="00E67525"/>
    <w:rsid w:val="00E912AF"/>
    <w:rsid w:val="00ED7B47"/>
    <w:rsid w:val="00F373F6"/>
    <w:rsid w:val="00F67C87"/>
    <w:rsid w:val="00F750DE"/>
    <w:rsid w:val="00F76F4A"/>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DB55FB"/>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34</Pages>
  <Words>3075</Words>
  <Characters>17534</Characters>
  <Application>Microsoft Office Word</Application>
  <DocSecurity>0</DocSecurity>
  <Lines>146</Lines>
  <Paragraphs>41</Paragraphs>
  <ScaleCrop>false</ScaleCrop>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76</cp:revision>
  <dcterms:created xsi:type="dcterms:W3CDTF">2014-10-29T12:08:00Z</dcterms:created>
  <dcterms:modified xsi:type="dcterms:W3CDTF">2020-05-20T14:45:00Z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