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D63D76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2666EB" w:rsidRPr="002666EB">
                                  <w:rPr>
                                    <w:sz w:val="40"/>
                                    <w:szCs w:val="40"/>
                                  </w:rPr>
                                  <w:t>Informatikrecht</w:t>
                                </w: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2666EB" w:rsidRPr="002666EB">
                                  <w:rPr>
                                    <w:sz w:val="40"/>
                                    <w:szCs w:val="40"/>
                                  </w:rPr>
                                  <w:t>infre</w:t>
                                </w: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D63D76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2666EB" w:rsidRPr="002666EB">
                            <w:rPr>
                              <w:sz w:val="40"/>
                              <w:szCs w:val="40"/>
                            </w:rPr>
                            <w:t>Informatikrecht</w:t>
                          </w: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2666EB" w:rsidRPr="002666EB">
                            <w:rPr>
                              <w:sz w:val="40"/>
                              <w:szCs w:val="40"/>
                            </w:rPr>
                            <w:t>infre</w:t>
                          </w:r>
                          <w:r w:rsidRPr="002666EB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180F85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8317" w:history="1">
            <w:r w:rsidR="00180F85" w:rsidRPr="00603B94">
              <w:rPr>
                <w:rStyle w:val="Hyperlink"/>
                <w:noProof/>
              </w:rPr>
              <w:t>1</w:t>
            </w:r>
            <w:r w:rsidR="00180F85">
              <w:rPr>
                <w:rFonts w:eastAsiaTheme="minorEastAsia"/>
                <w:noProof/>
                <w:lang w:eastAsia="de-CH"/>
              </w:rPr>
              <w:tab/>
            </w:r>
            <w:r w:rsidR="00180F85" w:rsidRPr="00603B94">
              <w:rPr>
                <w:rStyle w:val="Hyperlink"/>
                <w:noProof/>
              </w:rPr>
              <w:t>Einleitung</w:t>
            </w:r>
            <w:r w:rsidR="00180F85">
              <w:rPr>
                <w:noProof/>
                <w:webHidden/>
              </w:rPr>
              <w:tab/>
            </w:r>
            <w:r w:rsidR="00180F85">
              <w:rPr>
                <w:noProof/>
                <w:webHidden/>
              </w:rPr>
              <w:fldChar w:fldCharType="begin"/>
            </w:r>
            <w:r w:rsidR="00180F85">
              <w:rPr>
                <w:noProof/>
                <w:webHidden/>
              </w:rPr>
              <w:instrText xml:space="preserve"> PAGEREF _Toc462168317 \h </w:instrText>
            </w:r>
            <w:r w:rsidR="00180F85">
              <w:rPr>
                <w:noProof/>
                <w:webHidden/>
              </w:rPr>
            </w:r>
            <w:r w:rsidR="00180F85">
              <w:rPr>
                <w:noProof/>
                <w:webHidden/>
              </w:rPr>
              <w:fldChar w:fldCharType="separate"/>
            </w:r>
            <w:r w:rsidR="00180F85">
              <w:rPr>
                <w:noProof/>
                <w:webHidden/>
              </w:rPr>
              <w:t>2</w:t>
            </w:r>
            <w:r w:rsidR="00180F85">
              <w:rPr>
                <w:noProof/>
                <w:webHidden/>
              </w:rPr>
              <w:fldChar w:fldCharType="end"/>
            </w:r>
          </w:hyperlink>
        </w:p>
        <w:p w:rsidR="00180F85" w:rsidRDefault="00180F8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318" w:history="1">
            <w:r w:rsidRPr="00603B9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3B9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85" w:rsidRDefault="00180F8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319" w:history="1">
            <w:r w:rsidRPr="00603B9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3B94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85" w:rsidRDefault="00180F8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320" w:history="1">
            <w:r w:rsidRPr="00603B9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3B94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85" w:rsidRDefault="00180F85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168321" w:history="1">
            <w:r w:rsidRPr="00603B9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03B94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168317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168318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2666EB">
        <w:t>infre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168319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 w:rsidRPr="002666EB">
        <w:t>Softwareschutz durch d</w:t>
      </w:r>
      <w:r>
        <w:t>as Urheber- und das Patentrecht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 w:rsidRPr="002666EB">
        <w:t>Datenschutzrechtliche Pro</w:t>
      </w:r>
      <w:r>
        <w:t>bleme in der IT und ihre Lösung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>
        <w:t>Telekommunikationsrecht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>
        <w:t>IT-Verträge inklusive AGB</w:t>
      </w:r>
    </w:p>
    <w:p w:rsidR="002666EB" w:rsidRDefault="002666EB" w:rsidP="002666EB">
      <w:pPr>
        <w:pStyle w:val="Listenabsatz"/>
        <w:numPr>
          <w:ilvl w:val="0"/>
          <w:numId w:val="2"/>
        </w:numPr>
      </w:pPr>
      <w:r w:rsidRPr="002666EB">
        <w:t>IT-Sich</w:t>
      </w:r>
      <w:r>
        <w:t>erheit und Computerkriminalität</w:t>
      </w:r>
    </w:p>
    <w:p w:rsidR="003A70B0" w:rsidRDefault="002666EB" w:rsidP="002666EB">
      <w:pPr>
        <w:pStyle w:val="Listenabsatz"/>
        <w:numPr>
          <w:ilvl w:val="0"/>
          <w:numId w:val="2"/>
        </w:numPr>
      </w:pPr>
      <w:r w:rsidRPr="002666EB">
        <w:t>Workshops und IT-Sicherheitskonzept aus rechtlicher Sicht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168320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168321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D76" w:rsidRDefault="00D63D76" w:rsidP="006B5E49">
      <w:pPr>
        <w:spacing w:after="0" w:line="240" w:lineRule="auto"/>
      </w:pPr>
      <w:r>
        <w:separator/>
      </w:r>
    </w:p>
  </w:endnote>
  <w:endnote w:type="continuationSeparator" w:id="0">
    <w:p w:rsidR="00D63D76" w:rsidRDefault="00D63D76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80F8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80F8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D76" w:rsidRDefault="00D63D76" w:rsidP="006B5E49">
      <w:pPr>
        <w:spacing w:after="0" w:line="240" w:lineRule="auto"/>
      </w:pPr>
      <w:r>
        <w:separator/>
      </w:r>
    </w:p>
  </w:footnote>
  <w:footnote w:type="continuationSeparator" w:id="0">
    <w:p w:rsidR="00D63D76" w:rsidRDefault="00D63D76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57AA2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E23DC"/>
    <w:rsid w:val="001E32AD"/>
    <w:rsid w:val="002148EF"/>
    <w:rsid w:val="002666EB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67227E"/>
    <w:rsid w:val="00695C4B"/>
    <w:rsid w:val="006A6BF8"/>
    <w:rsid w:val="006B5E49"/>
    <w:rsid w:val="006D62FC"/>
    <w:rsid w:val="006E2F0C"/>
    <w:rsid w:val="006E35E8"/>
    <w:rsid w:val="007B0CD9"/>
    <w:rsid w:val="008C1085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278F6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63D76"/>
    <w:rsid w:val="00DD04C4"/>
    <w:rsid w:val="00DD6959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E11398-A364-4069-B3DA-9720B123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6</cp:revision>
  <dcterms:created xsi:type="dcterms:W3CDTF">2016-09-20T18:44:00Z</dcterms:created>
  <dcterms:modified xsi:type="dcterms:W3CDTF">2016-09-20T18:56:00Z</dcterms:modified>
</cp:coreProperties>
</file>