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C" w:rsidRPr="00BE3683" w:rsidRDefault="002C6E6E" w:rsidP="009163AC">
      <w:pPr>
        <w:pStyle w:val="Title"/>
        <w:jc w:val="center"/>
        <w:rPr>
          <w:lang w:val="de-CH"/>
        </w:rPr>
      </w:pPr>
      <w:r w:rsidRPr="00BE3683">
        <w:rPr>
          <w:lang w:val="de-CH"/>
        </w:rPr>
        <w:t xml:space="preserve">Übung </w:t>
      </w:r>
      <w:r w:rsidR="009163AC" w:rsidRPr="00BE3683">
        <w:rPr>
          <w:lang w:val="de-CH"/>
        </w:rPr>
        <w:t>3</w:t>
      </w:r>
      <w:r w:rsidR="00331DA7" w:rsidRPr="00BE3683">
        <w:rPr>
          <w:lang w:val="de-CH"/>
        </w:rPr>
        <w:t>:</w:t>
      </w:r>
      <w:bookmarkStart w:id="0" w:name="_GoBack"/>
      <w:bookmarkEnd w:id="0"/>
    </w:p>
    <w:p w:rsidR="0005180B" w:rsidRPr="00BE3683" w:rsidRDefault="009163AC" w:rsidP="009163AC">
      <w:pPr>
        <w:pStyle w:val="Heading1"/>
        <w:rPr>
          <w:lang w:val="de-CH"/>
        </w:rPr>
      </w:pPr>
      <w:r w:rsidRPr="00BE3683">
        <w:rPr>
          <w:lang w:val="de-CH"/>
        </w:rPr>
        <w:t>Erweiterung der Restaurant Simulation</w:t>
      </w:r>
    </w:p>
    <w:p w:rsidR="009163AC" w:rsidRPr="00BE3683" w:rsidRDefault="009163AC" w:rsidP="009163AC">
      <w:pPr>
        <w:pStyle w:val="Heading2"/>
        <w:rPr>
          <w:lang w:val="de-CH"/>
        </w:rPr>
      </w:pPr>
      <w:r w:rsidRPr="00BE3683">
        <w:rPr>
          <w:lang w:val="de-CH"/>
        </w:rPr>
        <w:t>Übernahme von Klassen ohne Änderungen</w:t>
      </w:r>
    </w:p>
    <w:p w:rsidR="009163AC" w:rsidRDefault="00535B65" w:rsidP="00C01F57">
      <w:pPr>
        <w:jc w:val="both"/>
        <w:rPr>
          <w:lang w:val="de-CH"/>
        </w:rPr>
      </w:pPr>
      <w:r>
        <w:rPr>
          <w:lang w:val="de-CH"/>
        </w:rPr>
        <w:t>Folgende Klassen können übernommen werden:</w:t>
      </w:r>
    </w:p>
    <w:p w:rsidR="00535B65" w:rsidRDefault="00535B65" w:rsidP="00C01F57">
      <w:pPr>
        <w:pStyle w:val="ListParagraph"/>
        <w:numPr>
          <w:ilvl w:val="0"/>
          <w:numId w:val="11"/>
        </w:numPr>
        <w:jc w:val="both"/>
        <w:rPr>
          <w:lang w:val="de-CH"/>
        </w:rPr>
      </w:pPr>
      <w:r>
        <w:rPr>
          <w:lang w:val="de-CH"/>
        </w:rPr>
        <w:t>Buffet</w:t>
      </w:r>
      <w:r w:rsidR="007274A8">
        <w:rPr>
          <w:lang w:val="de-CH"/>
        </w:rPr>
        <w:t xml:space="preserve">: </w:t>
      </w:r>
      <w:r>
        <w:rPr>
          <w:lang w:val="de-CH"/>
        </w:rPr>
        <w:t>Es gibt neue Buffetobjekte, diese bedürfen aber keiner Klassenänderung</w:t>
      </w:r>
    </w:p>
    <w:p w:rsidR="00535B65" w:rsidRDefault="007505B2" w:rsidP="00C01F57">
      <w:pPr>
        <w:pStyle w:val="ListParagraph"/>
        <w:numPr>
          <w:ilvl w:val="0"/>
          <w:numId w:val="11"/>
        </w:numPr>
        <w:jc w:val="both"/>
        <w:rPr>
          <w:lang w:val="de-CH"/>
        </w:rPr>
      </w:pPr>
      <w:proofErr w:type="spellStart"/>
      <w:r>
        <w:rPr>
          <w:lang w:val="de-CH"/>
        </w:rPr>
        <w:t>SimulationStatistics</w:t>
      </w:r>
      <w:proofErr w:type="spellEnd"/>
      <w:r w:rsidR="007274A8">
        <w:rPr>
          <w:lang w:val="de-CH"/>
        </w:rPr>
        <w:t>: Keine Änderungen nötig</w:t>
      </w:r>
    </w:p>
    <w:p w:rsidR="007274A8" w:rsidRPr="00535B65" w:rsidRDefault="007274A8" w:rsidP="00C01F57">
      <w:pPr>
        <w:pStyle w:val="ListParagraph"/>
        <w:numPr>
          <w:ilvl w:val="0"/>
          <w:numId w:val="11"/>
        </w:numPr>
        <w:jc w:val="both"/>
        <w:rPr>
          <w:lang w:val="de-CH"/>
        </w:rPr>
      </w:pPr>
      <w:r>
        <w:rPr>
          <w:lang w:val="de-CH"/>
        </w:rPr>
        <w:t>Log: Keine Änderungen nötig</w:t>
      </w:r>
    </w:p>
    <w:p w:rsidR="009163AC" w:rsidRPr="00BE3683" w:rsidRDefault="009163AC" w:rsidP="009163AC">
      <w:pPr>
        <w:pStyle w:val="Heading2"/>
        <w:rPr>
          <w:lang w:val="de-CH"/>
        </w:rPr>
      </w:pPr>
      <w:r w:rsidRPr="00BE3683">
        <w:rPr>
          <w:lang w:val="de-CH"/>
        </w:rPr>
        <w:t>Übernahme von Klassen mit Änderungen</w:t>
      </w:r>
    </w:p>
    <w:p w:rsidR="009163AC" w:rsidRPr="00BE3683" w:rsidRDefault="00BE3683" w:rsidP="00C01F57">
      <w:pPr>
        <w:jc w:val="both"/>
        <w:rPr>
          <w:lang w:val="de-CH"/>
        </w:rPr>
      </w:pPr>
      <w:r w:rsidRPr="00BE3683">
        <w:rPr>
          <w:lang w:val="de-CH"/>
        </w:rPr>
        <w:t>Folgende Klassen müssen angepasst werden:</w:t>
      </w:r>
    </w:p>
    <w:p w:rsidR="007505B2" w:rsidRDefault="007505B2" w:rsidP="00C01F57">
      <w:pPr>
        <w:pStyle w:val="ListParagraph"/>
        <w:numPr>
          <w:ilvl w:val="0"/>
          <w:numId w:val="9"/>
        </w:numPr>
        <w:jc w:val="both"/>
        <w:rPr>
          <w:lang w:val="de-CH"/>
        </w:rPr>
      </w:pPr>
      <w:proofErr w:type="spellStart"/>
      <w:r>
        <w:rPr>
          <w:lang w:val="de-CH"/>
        </w:rPr>
        <w:t>SimulationScheduler</w:t>
      </w:r>
      <w:proofErr w:type="spellEnd"/>
      <w:r>
        <w:rPr>
          <w:lang w:val="de-CH"/>
        </w:rPr>
        <w:t xml:space="preserve">: Im Scheduler müssen sowohl die neuen Buffets, Queues, </w:t>
      </w:r>
      <w:proofErr w:type="spellStart"/>
      <w:r>
        <w:rPr>
          <w:lang w:val="de-CH"/>
        </w:rPr>
        <w:t>Cashiers</w:t>
      </w:r>
      <w:proofErr w:type="spellEnd"/>
      <w:r>
        <w:rPr>
          <w:lang w:val="de-CH"/>
        </w:rPr>
        <w:t xml:space="preserve"> und Gäste </w:t>
      </w:r>
      <w:proofErr w:type="spellStart"/>
      <w:r>
        <w:rPr>
          <w:lang w:val="de-CH"/>
        </w:rPr>
        <w:t>instantiert</w:t>
      </w:r>
      <w:proofErr w:type="spellEnd"/>
      <w:r>
        <w:rPr>
          <w:lang w:val="de-CH"/>
        </w:rPr>
        <w:t xml:space="preserve"> werden</w:t>
      </w:r>
    </w:p>
    <w:p w:rsidR="002B1204" w:rsidRDefault="002B1204" w:rsidP="00C01F57">
      <w:pPr>
        <w:pStyle w:val="ListParagraph"/>
        <w:numPr>
          <w:ilvl w:val="0"/>
          <w:numId w:val="9"/>
        </w:numPr>
        <w:jc w:val="both"/>
        <w:rPr>
          <w:lang w:val="de-CH"/>
        </w:rPr>
      </w:pPr>
      <w:r>
        <w:rPr>
          <w:lang w:val="de-CH"/>
        </w:rPr>
        <w:t xml:space="preserve">Counter: Die Klasse Counter wird langsam </w:t>
      </w:r>
      <w:r w:rsidR="00374CD0">
        <w:rPr>
          <w:lang w:val="de-CH"/>
        </w:rPr>
        <w:t xml:space="preserve">aber sicher </w:t>
      </w:r>
      <w:r>
        <w:rPr>
          <w:lang w:val="de-CH"/>
        </w:rPr>
        <w:t>trickreich</w:t>
      </w:r>
      <w:r w:rsidR="00374CD0">
        <w:rPr>
          <w:lang w:val="de-CH"/>
        </w:rPr>
        <w:t>, da eine Fallunterscheidung zwischen der Essensausgabe und der Klasse nötig wird</w:t>
      </w:r>
      <w:r>
        <w:rPr>
          <w:lang w:val="de-CH"/>
        </w:rPr>
        <w:t>:</w:t>
      </w:r>
    </w:p>
    <w:p w:rsidR="002B1204" w:rsidRDefault="002B1204" w:rsidP="00C01F57">
      <w:pPr>
        <w:pStyle w:val="ListParagraph"/>
        <w:numPr>
          <w:ilvl w:val="1"/>
          <w:numId w:val="9"/>
        </w:numPr>
        <w:jc w:val="both"/>
        <w:rPr>
          <w:lang w:val="de-CH"/>
        </w:rPr>
      </w:pPr>
      <w:r>
        <w:rPr>
          <w:lang w:val="de-CH"/>
        </w:rPr>
        <w:t>Für die Essensausgabe an den Theken muss die Klasse so umgestaltet werden</w:t>
      </w:r>
      <w:r w:rsidR="00F05182">
        <w:rPr>
          <w:lang w:val="de-CH"/>
        </w:rPr>
        <w:t xml:space="preserve">, dass bei hoher Auslastung eine weitere Person für die Essensausgabe abgestellt und später </w:t>
      </w:r>
      <w:r w:rsidR="00E12CD4">
        <w:rPr>
          <w:lang w:val="de-CH"/>
        </w:rPr>
        <w:t xml:space="preserve">auch </w:t>
      </w:r>
      <w:r w:rsidR="00F05182">
        <w:rPr>
          <w:lang w:val="de-CH"/>
        </w:rPr>
        <w:t>wieder abgezogen werden kann</w:t>
      </w:r>
      <w:r>
        <w:rPr>
          <w:lang w:val="de-CH"/>
        </w:rPr>
        <w:t xml:space="preserve">. </w:t>
      </w:r>
      <w:r w:rsidR="00F05182">
        <w:rPr>
          <w:lang w:val="de-CH"/>
        </w:rPr>
        <w:t xml:space="preserve">Diese </w:t>
      </w:r>
      <w:r w:rsidR="00E12CD4">
        <w:rPr>
          <w:lang w:val="de-CH"/>
        </w:rPr>
        <w:t>Vorgänge</w:t>
      </w:r>
      <w:r w:rsidR="00F05182">
        <w:rPr>
          <w:lang w:val="de-CH"/>
        </w:rPr>
        <w:t xml:space="preserve"> werden durch den Restaurantleiter </w:t>
      </w:r>
      <w:r w:rsidR="00E12CD4">
        <w:rPr>
          <w:lang w:val="de-CH"/>
        </w:rPr>
        <w:t>ausgelöst und wirken</w:t>
      </w:r>
      <w:r>
        <w:rPr>
          <w:lang w:val="de-CH"/>
        </w:rPr>
        <w:t xml:space="preserve"> sich auf die Abarbeitungsgeschwindigkeit der Queue, nicht aber der</w:t>
      </w:r>
      <w:r w:rsidR="00E12CD4">
        <w:rPr>
          <w:lang w:val="de-CH"/>
        </w:rPr>
        <w:t>en Anzahl aus</w:t>
      </w:r>
    </w:p>
    <w:p w:rsidR="00F05182" w:rsidRPr="002B1204" w:rsidRDefault="002B1204" w:rsidP="00C01F57">
      <w:pPr>
        <w:pStyle w:val="ListParagraph"/>
        <w:numPr>
          <w:ilvl w:val="1"/>
          <w:numId w:val="9"/>
        </w:numPr>
        <w:jc w:val="both"/>
        <w:rPr>
          <w:lang w:val="de-CH"/>
        </w:rPr>
      </w:pPr>
      <w:r>
        <w:rPr>
          <w:lang w:val="de-CH"/>
        </w:rPr>
        <w:t>Für die Bezahlung an der Kasse gilt, dass</w:t>
      </w:r>
      <w:r w:rsidR="00E12CD4">
        <w:rPr>
          <w:lang w:val="de-CH"/>
        </w:rPr>
        <w:t xml:space="preserve"> nach dem Öffnen einer Kasse</w:t>
      </w:r>
      <w:r>
        <w:rPr>
          <w:lang w:val="de-CH"/>
        </w:rPr>
        <w:t xml:space="preserve"> immer nur eine Person abgestellt wird</w:t>
      </w:r>
      <w:r w:rsidR="00E12CD4">
        <w:rPr>
          <w:lang w:val="de-CH"/>
        </w:rPr>
        <w:t xml:space="preserve"> und bei Bedarf einfach eine weitere Kasse geöffnet wird</w:t>
      </w:r>
      <w:r>
        <w:rPr>
          <w:lang w:val="de-CH"/>
        </w:rPr>
        <w:t>. Der Restaurantleiter kann aber die Schliessung einer Kasse beantragen, was das Umverteilen der aktuellen Queue auf eine andere Kasse nötig macht</w:t>
      </w:r>
    </w:p>
    <w:p w:rsidR="00BE3683" w:rsidRDefault="00F05182" w:rsidP="00C01F57">
      <w:pPr>
        <w:pStyle w:val="ListParagraph"/>
        <w:numPr>
          <w:ilvl w:val="0"/>
          <w:numId w:val="9"/>
        </w:numPr>
        <w:jc w:val="both"/>
        <w:rPr>
          <w:lang w:val="de-CH"/>
        </w:rPr>
      </w:pPr>
      <w:r>
        <w:rPr>
          <w:lang w:val="de-CH"/>
        </w:rPr>
        <w:t>Queue: Damit der Restaurantleiter die Länge der Schlange beobachten kann, muss er auf die Länge der Schlange in der Klasse Queue zugreifen können</w:t>
      </w:r>
    </w:p>
    <w:p w:rsidR="00374CD0" w:rsidRDefault="00535B65" w:rsidP="00C01F57">
      <w:pPr>
        <w:jc w:val="both"/>
        <w:rPr>
          <w:lang w:val="de-CH"/>
        </w:rPr>
      </w:pPr>
      <w:r>
        <w:rPr>
          <w:lang w:val="de-CH"/>
        </w:rPr>
        <w:t xml:space="preserve">Hinweis: </w:t>
      </w:r>
      <w:r w:rsidR="007274A8">
        <w:rPr>
          <w:lang w:val="de-CH"/>
        </w:rPr>
        <w:t>Die Gäste müssen beim Bezahlen jetzt entscheiden, an welche</w:t>
      </w:r>
      <w:r w:rsidR="0032646E">
        <w:rPr>
          <w:lang w:val="de-CH"/>
        </w:rPr>
        <w:t>r</w:t>
      </w:r>
      <w:r w:rsidR="007274A8">
        <w:rPr>
          <w:lang w:val="de-CH"/>
        </w:rPr>
        <w:t xml:space="preserve"> kürzeste</w:t>
      </w:r>
      <w:r w:rsidR="0032646E">
        <w:rPr>
          <w:lang w:val="de-CH"/>
        </w:rPr>
        <w:t>n K</w:t>
      </w:r>
      <w:r w:rsidR="007274A8">
        <w:rPr>
          <w:lang w:val="de-CH"/>
        </w:rPr>
        <w:t xml:space="preserve">asse sie sich anstellen möchten. </w:t>
      </w:r>
      <w:r w:rsidR="00ED3E77">
        <w:rPr>
          <w:lang w:val="de-CH"/>
        </w:rPr>
        <w:t>Entw</w:t>
      </w:r>
      <w:r w:rsidR="00374CD0">
        <w:rPr>
          <w:lang w:val="de-CH"/>
        </w:rPr>
        <w:t xml:space="preserve">eder kann dies der Gast selber bestimmen oder aber er stellt sich an einer Komposition aus </w:t>
      </w:r>
      <w:proofErr w:type="spellStart"/>
      <w:r w:rsidR="00374CD0">
        <w:rPr>
          <w:lang w:val="de-CH"/>
        </w:rPr>
        <w:t>Cashier</w:t>
      </w:r>
      <w:proofErr w:type="spellEnd"/>
      <w:r w:rsidR="00374CD0">
        <w:rPr>
          <w:lang w:val="de-CH"/>
        </w:rPr>
        <w:t>-Que</w:t>
      </w:r>
      <w:r w:rsidR="00ED3E77">
        <w:rPr>
          <w:lang w:val="de-CH"/>
        </w:rPr>
        <w:t xml:space="preserve">ues und </w:t>
      </w:r>
      <w:proofErr w:type="spellStart"/>
      <w:r w:rsidR="00ED3E77">
        <w:rPr>
          <w:lang w:val="de-CH"/>
        </w:rPr>
        <w:t>Cashier-Countern</w:t>
      </w:r>
      <w:proofErr w:type="spellEnd"/>
      <w:r w:rsidR="00ED3E77">
        <w:rPr>
          <w:lang w:val="de-CH"/>
        </w:rPr>
        <w:t xml:space="preserve"> an</w:t>
      </w:r>
      <w:r w:rsidR="00374CD0">
        <w:rPr>
          <w:lang w:val="de-CH"/>
        </w:rPr>
        <w:t>. Diese Komposition leitet ihn dann an die beste Kasse weiter.</w:t>
      </w:r>
    </w:p>
    <w:p w:rsidR="0032646E" w:rsidRDefault="00374CD0" w:rsidP="00C01F57">
      <w:pPr>
        <w:jc w:val="both"/>
        <w:rPr>
          <w:lang w:val="de-CH"/>
        </w:rPr>
      </w:pPr>
      <w:r>
        <w:rPr>
          <w:lang w:val="de-CH"/>
        </w:rPr>
        <w:t xml:space="preserve">Wählt man </w:t>
      </w:r>
      <w:r w:rsidR="00ED3E77">
        <w:rPr>
          <w:lang w:val="de-CH"/>
        </w:rPr>
        <w:t>den zweiten</w:t>
      </w:r>
      <w:r>
        <w:rPr>
          <w:lang w:val="de-CH"/>
        </w:rPr>
        <w:t xml:space="preserve"> Ansatz, bereitet auch die Fallunterscheidung zwischen Essensausgabe und Kasse kein Problem, da beim Abstellen einer zweiten Person an der Essensausgabe einfach die Bedienzeit schneller wird. Für das Eröffnen und Schliessen einer Kasse mit Umverteilung ist die Komposition verantwortlich</w:t>
      </w:r>
      <w:r w:rsidR="00ED3E77">
        <w:rPr>
          <w:lang w:val="de-CH"/>
        </w:rPr>
        <w:t xml:space="preserve"> und nicht der Counter selber </w:t>
      </w:r>
      <w:r>
        <w:rPr>
          <w:lang w:val="de-CH"/>
        </w:rPr>
        <w:t>(Der Restaurantleiter steuert dann diese auch an).</w:t>
      </w:r>
      <w:r w:rsidR="00347A74">
        <w:rPr>
          <w:lang w:val="de-CH"/>
        </w:rPr>
        <w:t xml:space="preserve"> Deshalb:</w:t>
      </w:r>
    </w:p>
    <w:p w:rsidR="00347A74" w:rsidRDefault="00347A74" w:rsidP="00C01F57">
      <w:pPr>
        <w:pStyle w:val="ListParagraph"/>
        <w:numPr>
          <w:ilvl w:val="0"/>
          <w:numId w:val="10"/>
        </w:numPr>
        <w:jc w:val="both"/>
        <w:rPr>
          <w:lang w:val="de-CH"/>
        </w:rPr>
      </w:pPr>
      <w:proofErr w:type="spellStart"/>
      <w:r>
        <w:rPr>
          <w:lang w:val="de-CH"/>
        </w:rPr>
        <w:t>GuestA</w:t>
      </w:r>
      <w:proofErr w:type="spellEnd"/>
      <w:r>
        <w:rPr>
          <w:lang w:val="de-CH"/>
        </w:rPr>
        <w:t>/</w:t>
      </w:r>
      <w:proofErr w:type="spellStart"/>
      <w:r>
        <w:rPr>
          <w:lang w:val="de-CH"/>
        </w:rPr>
        <w:t>GuestB</w:t>
      </w:r>
      <w:proofErr w:type="spellEnd"/>
      <w:r>
        <w:rPr>
          <w:lang w:val="de-CH"/>
        </w:rPr>
        <w:t xml:space="preserve">: Die beiden Gästeklassen stellen sich jetzt an die Kassenkomposition an, welche sie </w:t>
      </w:r>
      <w:r w:rsidR="00ED3E77">
        <w:rPr>
          <w:lang w:val="de-CH"/>
        </w:rPr>
        <w:t xml:space="preserve">intern </w:t>
      </w:r>
      <w:r>
        <w:rPr>
          <w:lang w:val="de-CH"/>
        </w:rPr>
        <w:t>an die beste Queue weiterleitet</w:t>
      </w:r>
    </w:p>
    <w:p w:rsidR="009163AC" w:rsidRPr="00BE3683" w:rsidRDefault="009163AC" w:rsidP="009163AC">
      <w:pPr>
        <w:pStyle w:val="Heading2"/>
        <w:rPr>
          <w:lang w:val="de-CH"/>
        </w:rPr>
      </w:pPr>
      <w:r w:rsidRPr="00BE3683">
        <w:rPr>
          <w:lang w:val="de-CH"/>
        </w:rPr>
        <w:t>Neuentwicklung von Klassen</w:t>
      </w:r>
    </w:p>
    <w:p w:rsidR="009163AC" w:rsidRDefault="006175CD" w:rsidP="00C01F57">
      <w:pPr>
        <w:pStyle w:val="ListParagraph"/>
        <w:numPr>
          <w:ilvl w:val="0"/>
          <w:numId w:val="10"/>
        </w:numPr>
        <w:jc w:val="both"/>
        <w:rPr>
          <w:lang w:val="de-CH"/>
        </w:rPr>
      </w:pPr>
      <w:proofErr w:type="spellStart"/>
      <w:r>
        <w:rPr>
          <w:lang w:val="de-CH"/>
        </w:rPr>
        <w:t>GuestC</w:t>
      </w:r>
      <w:proofErr w:type="spellEnd"/>
      <w:r>
        <w:rPr>
          <w:lang w:val="de-CH"/>
        </w:rPr>
        <w:t>: Gast C muss komplett neu entwickelt werden</w:t>
      </w:r>
      <w:r w:rsidR="00566A64">
        <w:rPr>
          <w:lang w:val="de-CH"/>
        </w:rPr>
        <w:t xml:space="preserve"> und das in der Aufgabenstellung beschriebene Verhalten umsetzen</w:t>
      </w:r>
    </w:p>
    <w:p w:rsidR="006175CD" w:rsidRPr="00535B65" w:rsidRDefault="006175CD" w:rsidP="00C01F57">
      <w:pPr>
        <w:pStyle w:val="ListParagraph"/>
        <w:numPr>
          <w:ilvl w:val="0"/>
          <w:numId w:val="10"/>
        </w:numPr>
        <w:jc w:val="both"/>
        <w:rPr>
          <w:lang w:val="de-CH"/>
        </w:rPr>
      </w:pPr>
      <w:proofErr w:type="spellStart"/>
      <w:r>
        <w:rPr>
          <w:lang w:val="de-CH"/>
        </w:rPr>
        <w:t>CashierComposition</w:t>
      </w:r>
      <w:proofErr w:type="spellEnd"/>
      <w:r>
        <w:rPr>
          <w:lang w:val="de-CH"/>
        </w:rPr>
        <w:t xml:space="preserve">: Die Komposition für </w:t>
      </w:r>
      <w:proofErr w:type="spellStart"/>
      <w:r>
        <w:rPr>
          <w:lang w:val="de-CH"/>
        </w:rPr>
        <w:t>Cashier</w:t>
      </w:r>
      <w:proofErr w:type="spellEnd"/>
      <w:r>
        <w:rPr>
          <w:lang w:val="de-CH"/>
        </w:rPr>
        <w:t xml:space="preserve">-Queues und </w:t>
      </w:r>
      <w:proofErr w:type="spellStart"/>
      <w:r>
        <w:rPr>
          <w:lang w:val="de-CH"/>
        </w:rPr>
        <w:t>Cashier</w:t>
      </w:r>
      <w:proofErr w:type="spellEnd"/>
      <w:r>
        <w:rPr>
          <w:lang w:val="de-CH"/>
        </w:rPr>
        <w:t>-Counters muss auch neu entwickelt werden</w:t>
      </w:r>
    </w:p>
    <w:p w:rsidR="009163AC" w:rsidRPr="00BE3683" w:rsidRDefault="009163AC" w:rsidP="009163AC">
      <w:pPr>
        <w:rPr>
          <w:lang w:val="de-CH"/>
        </w:rPr>
      </w:pPr>
    </w:p>
    <w:sectPr w:rsidR="009163AC" w:rsidRPr="00BE368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8B" w:rsidRDefault="009D2D8B" w:rsidP="00723068">
      <w:pPr>
        <w:spacing w:after="0" w:line="240" w:lineRule="auto"/>
      </w:pPr>
      <w:r>
        <w:separator/>
      </w:r>
    </w:p>
  </w:endnote>
  <w:endnote w:type="continuationSeparator" w:id="0">
    <w:p w:rsidR="009D2D8B" w:rsidRDefault="009D2D8B"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C60EDB">
      <w:rPr>
        <w:noProof/>
        <w:lang w:val="de-CH"/>
      </w:rPr>
      <w:t>03_Uebung_3.docx</w:t>
    </w:r>
    <w:r>
      <w:rPr>
        <w:lang w:val="de-CH"/>
      </w:rPr>
      <w:fldChar w:fldCharType="end"/>
    </w:r>
    <w:r w:rsidR="002C6E6E">
      <w:rPr>
        <w:lang w:val="de-CH"/>
      </w:rPr>
      <w:tab/>
      <w:t>15</w:t>
    </w:r>
    <w:r w:rsidR="00B069DD">
      <w:rPr>
        <w:lang w:val="de-CH"/>
      </w:rPr>
      <w:t>.03</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8B" w:rsidRDefault="009D2D8B" w:rsidP="00723068">
      <w:pPr>
        <w:spacing w:after="0" w:line="240" w:lineRule="auto"/>
      </w:pPr>
      <w:r>
        <w:separator/>
      </w:r>
    </w:p>
  </w:footnote>
  <w:footnote w:type="continuationSeparator" w:id="0">
    <w:p w:rsidR="009D2D8B" w:rsidRDefault="009D2D8B"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640"/>
    <w:multiLevelType w:val="hybridMultilevel"/>
    <w:tmpl w:val="712C0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6F2B"/>
    <w:multiLevelType w:val="hybridMultilevel"/>
    <w:tmpl w:val="4B4C389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B75EB5"/>
    <w:multiLevelType w:val="hybridMultilevel"/>
    <w:tmpl w:val="263C3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3A78D3"/>
    <w:multiLevelType w:val="hybridMultilevel"/>
    <w:tmpl w:val="FD80D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66326BA"/>
    <w:multiLevelType w:val="hybridMultilevel"/>
    <w:tmpl w:val="C13CB5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8426B69"/>
    <w:multiLevelType w:val="multilevel"/>
    <w:tmpl w:val="0E80B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5415D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7"/>
  </w:num>
  <w:num w:numId="4">
    <w:abstractNumId w:val="2"/>
  </w:num>
  <w:num w:numId="5">
    <w:abstractNumId w:val="9"/>
  </w:num>
  <w:num w:numId="6">
    <w:abstractNumId w:val="10"/>
  </w:num>
  <w:num w:numId="7">
    <w:abstractNumId w:val="6"/>
  </w:num>
  <w:num w:numId="8">
    <w:abstractNumId w:val="8"/>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04EE8"/>
    <w:rsid w:val="000225E3"/>
    <w:rsid w:val="000228B8"/>
    <w:rsid w:val="0005180B"/>
    <w:rsid w:val="00066FCB"/>
    <w:rsid w:val="00067451"/>
    <w:rsid w:val="00080779"/>
    <w:rsid w:val="000C0D69"/>
    <w:rsid w:val="000E0E5A"/>
    <w:rsid w:val="000F71F3"/>
    <w:rsid w:val="001034D1"/>
    <w:rsid w:val="00144DD1"/>
    <w:rsid w:val="00152691"/>
    <w:rsid w:val="00154E95"/>
    <w:rsid w:val="001829F3"/>
    <w:rsid w:val="00203B2E"/>
    <w:rsid w:val="00220908"/>
    <w:rsid w:val="002465FB"/>
    <w:rsid w:val="00280A65"/>
    <w:rsid w:val="002B1204"/>
    <w:rsid w:val="002C6E6E"/>
    <w:rsid w:val="002E7476"/>
    <w:rsid w:val="003016E4"/>
    <w:rsid w:val="0032646E"/>
    <w:rsid w:val="00331DA7"/>
    <w:rsid w:val="00344C66"/>
    <w:rsid w:val="00347A74"/>
    <w:rsid w:val="003547E1"/>
    <w:rsid w:val="00374CD0"/>
    <w:rsid w:val="003938ED"/>
    <w:rsid w:val="003E7E49"/>
    <w:rsid w:val="003F7C0B"/>
    <w:rsid w:val="00407867"/>
    <w:rsid w:val="00412057"/>
    <w:rsid w:val="004239AA"/>
    <w:rsid w:val="00425CCF"/>
    <w:rsid w:val="004300F9"/>
    <w:rsid w:val="0044410C"/>
    <w:rsid w:val="00462B79"/>
    <w:rsid w:val="004B5C17"/>
    <w:rsid w:val="004D14DC"/>
    <w:rsid w:val="004D4563"/>
    <w:rsid w:val="00501EEB"/>
    <w:rsid w:val="00535B65"/>
    <w:rsid w:val="005570AA"/>
    <w:rsid w:val="00563D4D"/>
    <w:rsid w:val="00566A64"/>
    <w:rsid w:val="00597F90"/>
    <w:rsid w:val="005A0631"/>
    <w:rsid w:val="005B31C1"/>
    <w:rsid w:val="005D3264"/>
    <w:rsid w:val="005F39D5"/>
    <w:rsid w:val="006175CD"/>
    <w:rsid w:val="00670457"/>
    <w:rsid w:val="0069154F"/>
    <w:rsid w:val="0069540D"/>
    <w:rsid w:val="006D1BCA"/>
    <w:rsid w:val="006D6B7C"/>
    <w:rsid w:val="006E2901"/>
    <w:rsid w:val="00723068"/>
    <w:rsid w:val="007274A8"/>
    <w:rsid w:val="007505B2"/>
    <w:rsid w:val="00755ED6"/>
    <w:rsid w:val="007764B6"/>
    <w:rsid w:val="007B287F"/>
    <w:rsid w:val="00805E06"/>
    <w:rsid w:val="00873300"/>
    <w:rsid w:val="008A325E"/>
    <w:rsid w:val="008D427A"/>
    <w:rsid w:val="009163AC"/>
    <w:rsid w:val="00982855"/>
    <w:rsid w:val="009B3335"/>
    <w:rsid w:val="009B604D"/>
    <w:rsid w:val="009D2D8B"/>
    <w:rsid w:val="00A4590D"/>
    <w:rsid w:val="00AA55B1"/>
    <w:rsid w:val="00B069DD"/>
    <w:rsid w:val="00B06EEF"/>
    <w:rsid w:val="00B07E09"/>
    <w:rsid w:val="00B24999"/>
    <w:rsid w:val="00B4639D"/>
    <w:rsid w:val="00BB3E16"/>
    <w:rsid w:val="00BB5110"/>
    <w:rsid w:val="00BD7865"/>
    <w:rsid w:val="00BE259D"/>
    <w:rsid w:val="00BE3683"/>
    <w:rsid w:val="00C01F57"/>
    <w:rsid w:val="00C60EDB"/>
    <w:rsid w:val="00D016D4"/>
    <w:rsid w:val="00D05BF3"/>
    <w:rsid w:val="00D45623"/>
    <w:rsid w:val="00D53550"/>
    <w:rsid w:val="00DA0559"/>
    <w:rsid w:val="00DA1AE6"/>
    <w:rsid w:val="00DB07E6"/>
    <w:rsid w:val="00DC2D39"/>
    <w:rsid w:val="00DE0B76"/>
    <w:rsid w:val="00E12CD4"/>
    <w:rsid w:val="00E32D61"/>
    <w:rsid w:val="00E70C58"/>
    <w:rsid w:val="00E81E11"/>
    <w:rsid w:val="00E823D4"/>
    <w:rsid w:val="00ED3E77"/>
    <w:rsid w:val="00EF53C8"/>
    <w:rsid w:val="00F05182"/>
    <w:rsid w:val="00F13F50"/>
    <w:rsid w:val="00F479FD"/>
    <w:rsid w:val="00F615CA"/>
    <w:rsid w:val="00F92282"/>
    <w:rsid w:val="00FB4F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numPr>
        <w:numId w:val="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5180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180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180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80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80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80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80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semiHidden/>
    <w:rsid w:val="0005180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05180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5180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5180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5180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5180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180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96</cp:revision>
  <cp:lastPrinted>2017-03-15T15:10:00Z</cp:lastPrinted>
  <dcterms:created xsi:type="dcterms:W3CDTF">2017-02-25T15:50:00Z</dcterms:created>
  <dcterms:modified xsi:type="dcterms:W3CDTF">2017-03-15T15:10:00Z</dcterms:modified>
</cp:coreProperties>
</file>