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991B1B"/>
          <w:sz w:val="36"/>
          <w:szCs w:val="36"/>
        </w:rPr>
        <w:t xml:space="preserve">HỆ THỐNG ĐẶT VÉ XEM PHIM TRỰC TUYẾN CINEMAX</w:t>
      </w:r>
    </w:p>
    <w:p>
      <w:pPr>
        <w:spacing w:after="300"/>
        <w:jc w:val="center"/>
      </w:pPr>
      <w:r>
        <w:rPr>
          <w:rFonts w:ascii="Calibri" w:cs="Calibri" w:eastAsia="Calibri" w:hAnsi="Calibri"/>
          <w:b/>
          <w:bCs/>
          <w:color w:val="475569"/>
          <w:sz w:val="24"/>
          <w:szCs w:val="24"/>
        </w:rPr>
        <w:t xml:space="preserve">BÁO CÁO ĐẶC TẢ TỔNG QUAN TÍNH NĂNG VÀ MA TRẬN PHÂN QUYỀN CHI TIẾT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257"/>
        <w:gridCol w:w="6770"/>
      </w:tblGrid>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Dự án</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CINEMAX - Cinema Ticketing &amp; Theater Management Platform</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Công nghệ</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Next.js 15 (App Router, Turbopack), TypeScript, TailwindCSS, Supabase / PostgreSQL</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Tiêu chuẩn UI/UX</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100% Khớp Thiết kế Figma Prototype (5 Frames chuẩn: Trang chủ, Chi tiết, Chọn ghế, Thanh toán, Vé QR)</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Mô hình bảo mật</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Role-Based Access Control (RBAC): 3 Cấp độ (Guest - User - Admin) + Session Isolation</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Thời gian hoàn thiện</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29/9/2026 | Phiên bản Release v2.0 Production-Ready</w:t>
            </w:r>
          </w:p>
        </w:tc>
      </w:tr>
    </w:tbl>
    <w:p>
      <w:pPr>
        <w:pStyle w:val="Heading1"/>
        <w:spacing w:after="150" w:before="400"/>
        <w:rPr>
          <w:rFonts w:ascii="Calibri" w:cs="Calibri" w:eastAsia="Calibri" w:hAnsi="Calibri"/>
          <w:b/>
          <w:bCs/>
          <w:color w:val="991B1B"/>
          <w:sz w:val="32"/>
          <w:szCs w:val="32"/>
        </w:rPr>
      </w:pPr>
      <w:r>
        <w:t xml:space="preserve">I. ĐỊNH NGHĨA CÁC VAI TRÒ TRUY CẬP VÀ PHÂN QUYỀN (ROLES)</w:t>
      </w:r>
    </w:p>
    <w:p>
      <w:pPr>
        <w:spacing w:after="80" w:before="60"/>
        <w:jc w:val="left"/>
      </w:pPr>
      <w:r>
        <w:rPr>
          <w:rFonts w:ascii="Calibri" w:cs="Calibri" w:eastAsia="Calibri" w:hAnsi="Calibri"/>
          <w:b w:val="false"/>
          <w:bCs w:val="false"/>
          <w:i w:val="false"/>
          <w:iCs w:val="false"/>
          <w:color w:val="1E293B"/>
          <w:sz w:val="20"/>
          <w:szCs w:val="20"/>
        </w:rPr>
        <w:t xml:space="preserve">Hệ thống CINEMAX phân chia người dùng thành 4 vai trò rõ ràng với các ranh giới quyền hạn được cô lập hoàn toàn nhằm ngăn ngừa lộ lọt thông tin cá nhân và dữ liệu nhạy cảm:</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1354"/>
        <w:gridCol w:w="1805"/>
        <w:gridCol w:w="2257"/>
        <w:gridCol w:w="3610"/>
      </w:tblGrid>
      <w:tr>
        <w:tc>
          <w:tcPr>
            <w:tcW w:type="pct" w:w="7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Mã Vai Trò</w:t>
            </w:r>
          </w:p>
        </w:tc>
        <w:tc>
          <w:tcPr>
            <w:tcW w:type="pct" w:w="10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Tên Vai Trò</w:t>
            </w:r>
          </w:p>
        </w:tc>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Đối Tượng Áp Dụng</w:t>
            </w:r>
          </w:p>
        </w:tc>
        <w:tc>
          <w:tcPr>
            <w:tcW w:type="pct" w:w="20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Đặc Điểm &amp; Phạm Vi Truy Cập</w:t>
            </w:r>
          </w:p>
        </w:tc>
      </w:tr>
      <w:tr>
        <w:tc>
          <w:tcPr>
            <w:tcW w:type="pct" w:w="750"/>
            <w:shd w:fill="FFFFFF" w:val="clear"/>
            <w:tcMar>
              <w:top w:type="dxa" w:w="120"/>
              <w:left w:type="dxa" w:w="140"/>
              <w:bottom w:type="dxa" w:w="120"/>
              <w:right w:type="dxa" w:w="140"/>
            </w:tcMar>
          </w:tcPr>
          <w:p>
            <w:pPr>
              <w:jc w:val="center"/>
            </w:pPr>
            <w:r>
              <w:rPr>
                <w:rFonts w:ascii="Calibri" w:cs="Calibri" w:eastAsia="Calibri" w:hAnsi="Calibri"/>
                <w:b/>
                <w:bCs/>
                <w:color w:val="1E293B"/>
                <w:sz w:val="18"/>
                <w:szCs w:val="18"/>
              </w:rPr>
              <w:t xml:space="preserve">GUEST</w:t>
            </w:r>
          </w:p>
        </w:tc>
        <w:tc>
          <w:tcPr>
            <w:tcW w:type="pct" w:w="10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Khách Vãng Lai / Chưa Đăng Nhập</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Người dùng truy cập tự do chưa có tài khoản hoặc chưa đăng nhập</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Xem danh sách phim, lịch chiếu, tin tức, khuyến mãi, hệ thống rạp.
• Đặt vé trực tiếp bằng thông tin liên hệ riêng (Tên, SĐT, Email nhận vé).
• Nhận vé điện tử mã QR sau khi thanh toán.
• Tra cứu vé cá nhân bằng Mã đặt vé + Số điện thoại.
• KHÔNG được truy cập vé của người khác; KHÔNG được vào khu vực Admin.</w:t>
            </w:r>
          </w:p>
        </w:tc>
      </w:tr>
      <w:tr>
        <w:tc>
          <w:tcPr>
            <w:tcW w:type="pct" w:w="750"/>
            <w:shd w:fill="F8FAFC" w:val="clear"/>
            <w:tcMar>
              <w:top w:type="dxa" w:w="120"/>
              <w:left w:type="dxa" w:w="140"/>
              <w:bottom w:type="dxa" w:w="120"/>
              <w:right w:type="dxa" w:w="140"/>
            </w:tcMar>
          </w:tcPr>
          <w:p>
            <w:pPr>
              <w:jc w:val="center"/>
            </w:pPr>
            <w:r>
              <w:rPr>
                <w:rFonts w:ascii="Calibri" w:cs="Calibri" w:eastAsia="Calibri" w:hAnsi="Calibri"/>
                <w:b/>
                <w:bCs/>
                <w:color w:val="1E293B"/>
                <w:sz w:val="18"/>
                <w:szCs w:val="18"/>
              </w:rPr>
              <w:t xml:space="preserve">CUSTOMER (USER)</w:t>
            </w:r>
          </w:p>
        </w:tc>
        <w:tc>
          <w:tcPr>
            <w:tcW w:type="pct" w:w="10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Thành Viên Khách Hàng</w:t>
            </w:r>
          </w:p>
        </w:tc>
        <w:tc>
          <w:tcPr>
            <w:tcW w:type="pct" w:w="12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Khách hàng đã đăng ký tài khoản thành viên hợp lệ trên hệ thống</w:t>
            </w:r>
          </w:p>
        </w:tc>
        <w:tc>
          <w:tcPr>
            <w:tcW w:type="pct" w:w="20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Toàn bộ quyền của khách vãng lai.
• Tự động điền sẵn thông tin khi thanh toán, rút ngắn thời gian đặt vé.
• Tích lũy điểm thưởng thành viên (Loyalty points) cho mỗi đơn hàng thanh toán thành công.
• Quản lý lịch sử vé xem phim của riêng mình tại trang /my-tickets.
• Tải file vé PDF, xuất trình mã QR soát vé.
• Sử dụng các mã giảm giá dành riêng cho thành viên.</w:t>
            </w:r>
          </w:p>
        </w:tc>
      </w:tr>
      <w:tr>
        <w:tc>
          <w:tcPr>
            <w:tcW w:type="pct" w:w="750"/>
            <w:shd w:fill="FFFFFF" w:val="clear"/>
            <w:tcMar>
              <w:top w:type="dxa" w:w="120"/>
              <w:left w:type="dxa" w:w="140"/>
              <w:bottom w:type="dxa" w:w="120"/>
              <w:right w:type="dxa" w:w="140"/>
            </w:tcMar>
          </w:tcPr>
          <w:p>
            <w:pPr>
              <w:jc w:val="center"/>
            </w:pPr>
            <w:r>
              <w:rPr>
                <w:rFonts w:ascii="Calibri" w:cs="Calibri" w:eastAsia="Calibri" w:hAnsi="Calibri"/>
                <w:b/>
                <w:bCs/>
                <w:color w:val="1E293B"/>
                <w:sz w:val="18"/>
                <w:szCs w:val="18"/>
              </w:rPr>
              <w:t xml:space="preserve">STAFF</w:t>
            </w:r>
          </w:p>
        </w:tc>
        <w:tc>
          <w:tcPr>
            <w:tcW w:type="pct" w:w="10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Nhân Viên Rạp / Soát Vé</w:t>
            </w:r>
          </w:p>
        </w:tc>
        <w:tc>
          <w:tcPr>
            <w:tcW w:type="pct" w:w="12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Nhân viên vận hành quầy vé và nhân viên kiểm soát cửa phòng chiếu</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Tra cứu thông tin vé qua mã vé hoặc quét mã QR.
• Thực hiện nghiệp vụ soát vé (Check-in), đổi trạng thái vé từ SOLD sang USED.
• Kiểm tra tình trạng ghế trống theo suất chiếu thực tế.</w:t>
            </w:r>
          </w:p>
        </w:tc>
      </w:tr>
      <w:tr>
        <w:tc>
          <w:tcPr>
            <w:tcW w:type="pct" w:w="75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ADMIN</w:t>
            </w:r>
          </w:p>
        </w:tc>
        <w:tc>
          <w:tcPr>
            <w:tcW w:type="pct" w:w="1000"/>
            <w:shd w:fill="F8FAFC" w:val="clear"/>
            <w:tcMar>
              <w:top w:type="dxa" w:w="120"/>
              <w:left w:type="dxa" w:w="140"/>
              <w:bottom w:type="dxa" w:w="120"/>
              <w:right w:type="dxa" w:w="140"/>
            </w:tcMar>
          </w:tcPr>
          <w:p>
            <w:pPr>
              <w:jc w:val="left"/>
            </w:pPr>
            <w:r>
              <w:rPr>
                <w:rFonts w:ascii="Calibri" w:cs="Calibri" w:eastAsia="Calibri" w:hAnsi="Calibri"/>
                <w:b/>
                <w:bCs/>
                <w:color w:val="991B1B"/>
                <w:sz w:val="18"/>
                <w:szCs w:val="18"/>
              </w:rPr>
              <w:t xml:space="preserve">Quản Trị Viên Toàn Quyền</w:t>
            </w:r>
          </w:p>
        </w:tc>
        <w:tc>
          <w:tcPr>
            <w:tcW w:type="pct" w:w="12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Ban giám đốc, quản trị viên hệ thống kỹ thuật CINEMAX</w:t>
            </w:r>
          </w:p>
        </w:tc>
        <w:tc>
          <w:tcPr>
            <w:tcW w:type="pct" w:w="20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Cổng đăng nhập bảo mật riêng biệt tại /admin (ADMIN CONSOLE).
• Toàn quyền thêm, sửa, xóa (CRUD) danh mục Phim, Cụm rạp, Phòng chiếu, Suất chiếu, Bảng giá vé, Combo bắp nước, Mã khuyến mãi, Tin tức.
• Tùy chỉnh Banner Hero trang chủ, số hotline, thông báo toàn hệ thống.
• Xem báo cáo doanh thu tổng quan, số vé bán, tỷ lệ lấp đầy phòng chiếu.
• Quản lý toàn bộ danh sách đơn vé trên toàn hệ thống và cập nhật trạng thái đơn.</w:t>
            </w:r>
          </w:p>
        </w:tc>
      </w:tr>
    </w:tbl>
    <w:p>
      <w:pPr>
        <w:pStyle w:val="Heading1"/>
        <w:spacing w:after="150" w:before="400"/>
        <w:rPr>
          <w:rFonts w:ascii="Calibri" w:cs="Calibri" w:eastAsia="Calibri" w:hAnsi="Calibri"/>
          <w:b/>
          <w:bCs/>
          <w:color w:val="991B1B"/>
          <w:sz w:val="32"/>
          <w:szCs w:val="32"/>
        </w:rPr>
      </w:pPr>
      <w:r>
        <w:t xml:space="preserve">II. BẢNG MA TRẬN PHÂN QUYỀN CHI TIẾT (RBAC MATRIX)</w:t>
      </w:r>
    </w:p>
    <w:p>
      <w:pPr>
        <w:spacing w:after="80" w:before="60"/>
        <w:jc w:val="left"/>
      </w:pPr>
      <w:r>
        <w:rPr>
          <w:rFonts w:ascii="Calibri" w:cs="Calibri" w:eastAsia="Calibri" w:hAnsi="Calibri"/>
          <w:b w:val="false"/>
          <w:bCs w:val="false"/>
          <w:i w:val="false"/>
          <w:iCs w:val="false"/>
          <w:color w:val="1E293B"/>
          <w:sz w:val="20"/>
          <w:szCs w:val="20"/>
        </w:rPr>
        <w:t xml:space="preserve">Bảng ma trận đối chiếu quyền hạn chi tiết cho từng chức năng nghiệp vụ cụ thể trên toàn bộ hệ thống CINEMAX (Ký hiệu: [✓] Cho phép, [✗] Không cho phép, [-] Không áp dụng):</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542"/>
        <w:gridCol w:w="1625"/>
        <w:gridCol w:w="3069"/>
        <w:gridCol w:w="903"/>
        <w:gridCol w:w="903"/>
        <w:gridCol w:w="903"/>
        <w:gridCol w:w="1083"/>
      </w:tblGrid>
      <w:tr>
        <w:tc>
          <w:tcPr>
            <w:tcW w:type="pct" w:w="3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STT</w:t>
            </w:r>
          </w:p>
        </w:tc>
        <w:tc>
          <w:tcPr>
            <w:tcW w:type="pct" w:w="9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Phân Hệ / Module</w:t>
            </w:r>
          </w:p>
        </w:tc>
        <w:tc>
          <w:tcPr>
            <w:tcW w:type="pct" w:w="17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Tác Vụ / Chức Năng Chi Tiết</w:t>
            </w:r>
          </w:p>
        </w:tc>
        <w:tc>
          <w:tcPr>
            <w:tcW w:type="pct" w:w="5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GUEST</w:t>
            </w:r>
          </w:p>
        </w:tc>
        <w:tc>
          <w:tcPr>
            <w:tcW w:type="pct" w:w="5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USER</w:t>
            </w:r>
          </w:p>
        </w:tc>
        <w:tc>
          <w:tcPr>
            <w:tcW w:type="pct" w:w="5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STAFF</w:t>
            </w:r>
          </w:p>
        </w:tc>
        <w:tc>
          <w:tcPr>
            <w:tcW w:type="pct" w:w="6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ADMIN</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Trang chủ &amp; Header</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Xem Banner nổi bật, phim đang chiếu, phim sắp chiếu</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Trang chủ &amp; Header</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Sử dụng Thanh mua vé nhanh (Chọn rạp, ngày, khung giờ Sáng/Trưa/Chiều/Tối)</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3</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Trang chủ &amp; Header</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Tìm kiếm phim, rạp chiếu theo từ khóa thời gian thực</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4</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Trang chủ &amp; Header</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Chuyển đổi các tab (Phim, Rạp chiếu, Khuyến mãi, Tin tức) kèm hiệu ứng phát sáng tab</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5</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Chi Tiết Phim</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Xem trang chi tiết phim, đạo diễn, diễn viên, tóm tắt, điểm IMDb</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6</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Chi Tiết Phim</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Mở Trailer Popup video xem thử trailer chính thức</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7</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Chi Tiết Phim</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Chọn ngày chiếu, xem danh sách rạp và chọn chip suất chiếu</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8</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1</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Chọn ghế trên sơ đồ (Standard, VIP, Couple), đếm ngược giữ ghế 10:00</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9</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2</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Chọn combo bắp nước bán kèm, tăng giảm số lượng</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10</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2</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Áp dụng mã giảm giá / Voucher khuyến mãi (VD: GIAM20K, CHAOBANMOI)</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11</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2</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Nhập thông tin người nhận vé vãng lai (Họ tên, SĐT, Email riêng biệt)</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12</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2</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Tự động nạp thông tin thành viên và tích lũy điểm Loyalty khi đặt vé</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13</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2</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Chọn phương thức thanh toán (MoMo, VNPAY, ZaloPay, Thẻ ATM/Visa)</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14</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Đặt Vé - Bước 3</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Nhận vé điện tử, hiển thị mã QR, mã đặt vé, thông tin chi tiết</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15</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Tra cứu vé</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Tra cứu vé vãng lai an toàn bằng cặp khóa (Mã vé + Số điện thoại)</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16</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Vé của tôi</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Xem danh sách toàn bộ các vé đã đặt thuộc sở hữu tài khoản đang đăng nhập</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17</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Vé của tôi</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Xem danh sách vé của người dùng khác</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18</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Soát vé</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Quét mã QR soát vé tại cửa phòng, chuyển trạng thái vé sang USED</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19</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Tài Khoản</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Đăng ký tài khoản thành viên mới (nhận thưởng 50 điểm khởi đầu)</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20</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Tài Khoản</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Đăng nhập tài khoản thành viên (Email &amp; Mật khẩu chuẩn)</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21</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Tài Khoản</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Đăng xuất tài khoản, xóa phiên an toàn khỏi trình duyệt</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22</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Cổng Quản Trị</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Truy cập Cổng Quản Trị Hệ Thống (/admin) qua xác thực riêng biệt</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23</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Phim</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Thêm phim mới, upload URL poster, trailer, thời lượng, độ tuổi</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24</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Phim</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Chỉnh sửa thông tin phim hiện có (tiêu đề, tóm tắt, đạo diễn...)</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25</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Phim</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Chuyển đổi trạng thái phim nhanh (Đang chiếu ↔ Sắp chiếu), Xóa phim</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26</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Rạp</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Thêm cụm rạp mới, chỉnh sửa địa chỉ, thành phố, hotline, xóa cụm rạp</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27</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Suất Chiếu</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Tạo suất chiếu mới (chọn phim, chọn rạp, chọn phòng, ngày giờ), xóa suất chiếu</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28</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Voucher</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Tạo mã khuyến mãi mới, sửa mức giảm (% hoặc số tiền), hạn dùng, xóa mã</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29</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Bắp Nước</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Thêm combo mới, chỉnh sửa giá bán, tên món, hình ảnh, xóa combo</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30</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Tin Tức</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Đăng bài viết mới, cập nhật tóm tắt, ảnh bìa, nội dung, xóa bài viết</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31</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Cấu Hình</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Chỉnh sửa Banner Hero, phụ đề, số điện thoại hotline, email CSKH</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32</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Quản Trị Đơn Hàng</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Xem danh sách tất cả các đơn vé trên toàn hệ thống, cập nhật trạng thái đơn</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33</w:t>
            </w:r>
          </w:p>
        </w:tc>
        <w:tc>
          <w:tcPr>
            <w:tcW w:type="pct" w:w="9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Báo Cáo Doanh Thu</w:t>
            </w:r>
          </w:p>
        </w:tc>
        <w:tc>
          <w:tcPr>
            <w:tcW w:type="pct" w:w="17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Xem tổng doanh thu hệ thống, tổng số vé bán ra, tỷ lệ lấp đầy rạp</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FFFFF"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FFFFF"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r>
        <w:tc>
          <w:tcPr>
            <w:tcW w:type="pct" w:w="3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34</w:t>
            </w:r>
          </w:p>
        </w:tc>
        <w:tc>
          <w:tcPr>
            <w:tcW w:type="pct" w:w="9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Khôi Phục Dữ Liệu</w:t>
            </w:r>
          </w:p>
        </w:tc>
        <w:tc>
          <w:tcPr>
            <w:tcW w:type="pct" w:w="17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Thực hiện Reset toàn bộ dữ liệu phim/rạp/voucher về mặc định hệ thống</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500"/>
            <w:shd w:fill="F8FAFC" w:val="clear"/>
            <w:tcMar>
              <w:top w:type="dxa" w:w="120"/>
              <w:left w:type="dxa" w:w="140"/>
              <w:bottom w:type="dxa" w:w="120"/>
              <w:right w:type="dxa" w:w="140"/>
            </w:tcMar>
          </w:tcPr>
          <w:p>
            <w:pPr>
              <w:jc w:val="center"/>
            </w:pPr>
            <w:r>
              <w:rPr>
                <w:rFonts w:ascii="Calibri" w:cs="Calibri" w:eastAsia="Calibri" w:hAnsi="Calibri"/>
                <w:b w:val="false"/>
                <w:bCs w:val="false"/>
                <w:color w:val="1E293B"/>
                <w:sz w:val="18"/>
                <w:szCs w:val="18"/>
              </w:rPr>
              <w:t xml:space="preserve">✗</w:t>
            </w:r>
          </w:p>
        </w:tc>
        <w:tc>
          <w:tcPr>
            <w:tcW w:type="pct" w:w="600"/>
            <w:shd w:fill="F8FAFC" w:val="clear"/>
            <w:tcMar>
              <w:top w:type="dxa" w:w="120"/>
              <w:left w:type="dxa" w:w="140"/>
              <w:bottom w:type="dxa" w:w="120"/>
              <w:right w:type="dxa" w:w="140"/>
            </w:tcMar>
          </w:tcPr>
          <w:p>
            <w:pPr>
              <w:jc w:val="center"/>
            </w:pPr>
            <w:r>
              <w:rPr>
                <w:rFonts w:ascii="Calibri" w:cs="Calibri" w:eastAsia="Calibri" w:hAnsi="Calibri"/>
                <w:b/>
                <w:bCs/>
                <w:color w:val="991B1B"/>
                <w:sz w:val="18"/>
                <w:szCs w:val="18"/>
              </w:rPr>
              <w:t xml:space="preserve">✓</w:t>
            </w:r>
          </w:p>
        </w:tc>
      </w:tr>
    </w:tbl>
    <w:p>
      <w:pPr>
        <w:pStyle w:val="Heading1"/>
        <w:spacing w:after="150" w:before="400"/>
        <w:rPr>
          <w:rFonts w:ascii="Calibri" w:cs="Calibri" w:eastAsia="Calibri" w:hAnsi="Calibri"/>
          <w:b/>
          <w:bCs/>
          <w:color w:val="991B1B"/>
          <w:sz w:val="32"/>
          <w:szCs w:val="32"/>
        </w:rPr>
      </w:pPr>
      <w:r>
        <w:t xml:space="preserve">III. ĐẶC TẢ CHI TIẾT CÁC TÍNH NĂNG NGHIỆP VỤ CỐT LÕI</w:t>
      </w:r>
    </w:p>
    <w:p>
      <w:pPr>
        <w:spacing w:after="80" w:before="60"/>
        <w:jc w:val="left"/>
      </w:pPr>
      <w:r>
        <w:rPr>
          <w:rFonts w:ascii="Calibri" w:cs="Calibri" w:eastAsia="Calibri" w:hAnsi="Calibri"/>
          <w:b w:val="false"/>
          <w:bCs w:val="false"/>
          <w:i w:val="false"/>
          <w:iCs w:val="false"/>
          <w:color w:val="1E293B"/>
          <w:sz w:val="20"/>
          <w:szCs w:val="20"/>
        </w:rPr>
        <w:t xml:space="preserve">Dưới đây là bảng đặc tả chi tiết 6 luồng tính năng nghiệp vụ trọng yếu của hệ thống:</w:t>
      </w:r>
    </w:p>
    <w:p>
      <w:pPr>
        <w:pStyle w:val="Heading2"/>
        <w:spacing w:after="120" w:before="300"/>
        <w:rPr>
          <w:rFonts w:ascii="Calibri" w:cs="Calibri" w:eastAsia="Calibri" w:hAnsi="Calibri"/>
          <w:b/>
          <w:bCs/>
          <w:color w:val="1F2937"/>
          <w:sz w:val="26"/>
          <w:szCs w:val="26"/>
        </w:rPr>
      </w:pPr>
      <w:r>
        <w:t xml:space="preserve">1. Tính Năng: Đặt Vé Xem Phim Trực Tuyến 3 Bước (Online Booking Flow)</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257"/>
        <w:gridCol w:w="6770"/>
      </w:tblGrid>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Mã Tính Năng</w:t>
            </w:r>
          </w:p>
        </w:tc>
        <w:tc>
          <w:tcPr>
            <w:tcW w:type="pct" w:w="375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UC-BOOKING-01</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Tác nhân (Actor)</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GUEST, CUSTOMER (USER)</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Điều kiện tiên quyết</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Suất chiếu còn mở (OPEN), còn ghế trống, trong khung giờ cho phép đặt.</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Luồng xử lý chính</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Bước 1 (Chọn ghế): Khách xem sơ đồ phòng chiếu, chọn các ghế mong muốn (tối đa 8 ghế). Hệ thống khởi động đồng hồ đếm ngược 10:00 và tạm khóa ghế (trạng thái HELD) ngăn người khác chọn trùng.
Bước 2 (Bắp nước &amp; Thanh toán): Chọn combo bắp nước, nhập mã khuyến mãi (hệ thống tự động trừ tiền nếu hợp lệ). Người dùng vãng lai nhập Họ tên, SĐT, Email; thành viên được tự động nạp thông tin. Chọn 1 trong 4 cổng thanh toán (MoMo, VNPAY, ZaloPay, Thẻ ATM/Visa) và bấm "Thanh Toán".
Bước 3 (Vé điện tử): Giao dịch thành công, hệ thống phát sinh Mã đặt vé và Mã QR vé điện tử, hiển thị thông báo thành công và cộng điểm Loyalty nếu là thành viên.</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Xử lý ngoại lệ</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Quá 10:00 chưa thanh toán: Đơn chuyển EXPIRED, ghế tự động giải phóng (CANCELLED).
• Ghế vừa có người khác chọn: Báo lỗi "Ghế vừa được giữ chỗ, vui lòng chọn ghế khác".
• Nhập sai định dạng SĐT/Email đối với khách vãng lai: Hiển thị thông báo đỏ yêu cầu nhập đúng.</w:t>
            </w:r>
          </w:p>
        </w:tc>
      </w:tr>
    </w:tbl>
    <w:p>
      <w:pPr>
        <w:pStyle w:val="Heading2"/>
        <w:spacing w:after="120" w:before="300"/>
        <w:rPr>
          <w:rFonts w:ascii="Calibri" w:cs="Calibri" w:eastAsia="Calibri" w:hAnsi="Calibri"/>
          <w:b/>
          <w:bCs/>
          <w:color w:val="1F2937"/>
          <w:sz w:val="26"/>
          <w:szCs w:val="26"/>
        </w:rPr>
      </w:pPr>
      <w:r>
        <w:t xml:space="preserve">2. Tính Năng: Tra Cứu Vé &amp; Quản Lý Vé Cá Nhân (Ticket Management)</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257"/>
        <w:gridCol w:w="6770"/>
      </w:tblGrid>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Mã Tính Năng</w:t>
            </w:r>
          </w:p>
        </w:tc>
        <w:tc>
          <w:tcPr>
            <w:tcW w:type="pct" w:w="375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UC-TICKET-02</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Tác nhân (Actor)</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GUEST (Khách vãng lai), CUSTOMER (Thành viên)</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Mục tiêu bảo mật</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Xóa bỏ hoàn toàn tình trạng lộ thông tin vé người khác; đảm bảo nguyên tắc người nào chỉ xem được vé người đó.</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Luồng xử lý chi tiết</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Đối với Khách vãng lai (Guest): Trang /my-tickets không hiển thị danh sách vé nào. Cung cấp form tra cứu bảo mật yêu cầu nhập 2 trường xác thực: [Mã đặt vé] + [Số điện thoại đặt vé]. Khi trùng khớp cả 2 thông tin, hệ thống mới hiển thị thông tin vé và mã QR.
• Đối với Thành viên (Customer): Đăng nhập tài khoản, trang /my-tickets tự động truy vấn danh sách vé có user_id trùng khớp với tài khoản đang đăng nhập, hiển thị chi tiết lịch sử vé đã đặt, cho phép tải PDF hoặc xuất trình mã QR soát vé.</w:t>
            </w:r>
          </w:p>
        </w:tc>
      </w:tr>
    </w:tbl>
    <w:p>
      <w:pPr>
        <w:pStyle w:val="Heading2"/>
        <w:spacing w:after="120" w:before="300"/>
        <w:rPr>
          <w:rFonts w:ascii="Calibri" w:cs="Calibri" w:eastAsia="Calibri" w:hAnsi="Calibri"/>
          <w:b/>
          <w:bCs/>
          <w:color w:val="1F2937"/>
          <w:sz w:val="26"/>
          <w:szCs w:val="26"/>
        </w:rPr>
      </w:pPr>
      <w:r>
        <w:t xml:space="preserve">3. Tính Năng: Quản Trị Hệ Thống Toàn Diện (Master Admin Control Suite)</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257"/>
        <w:gridCol w:w="6770"/>
      </w:tblGrid>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Mã Tính Năng</w:t>
            </w:r>
          </w:p>
        </w:tc>
        <w:tc>
          <w:tcPr>
            <w:tcW w:type="pct" w:w="375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UC-ADMIN-03</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Tác nhân (Actor)</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ADMIN (Quản trị viên hệ thống)</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Phạm vi hiệu lực</w:t>
            </w:r>
          </w:p>
        </w:tc>
        <w:tc>
          <w:tcPr>
            <w:tcW w:type="pct" w:w="375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Tác động trực tiếp đến toàn bộ nội dung hiển thị trên trang chủ, chi tiết phim, bắp nước và các tab dịch vụ.</w:t>
            </w:r>
          </w:p>
        </w:tc>
      </w:tr>
      <w:tr>
        <w:tc>
          <w:tcPr>
            <w:tcW w:type="pct" w:w="125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Các chức năng quản trị</w:t>
            </w:r>
          </w:p>
        </w:tc>
        <w:tc>
          <w:tcPr>
            <w:tcW w:type="pct" w:w="375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1. Quản lý Phim: Thêm phim mới, chỉnh sửa thông tin, đổi trạng thái Đang chiếu / Sắp chiếu, xóa phim.
2. Quản lý Cụm rạp: Thêm rạp mới, cập nhật địa chỉ, số điện thoại hotline, thành phố.
3. Quản lý Suất chiếu: Tạo lịch chiếu theo phim và phòng chiếu, xóa suất chiếu.
4. Quản lý Voucher: Tạo mã giảm giá (tiền mặt / %), đặt hạn dùng và đơn tối thiểu.
5. Quản lý Bắp nước: Thêm combo mới, chỉnh sửa giá bán và hình ảnh món.
6. Quản lý Tin tức: Đăng bài viết mới, chỉnh sửa bài viết điện ảnh.
7. Cấu hình Website: Tùy chỉnh tiêu đề banner trang chủ, phụ đề, hotline hỗ trợ, email CSKH.
8. Quản lý Đơn hàng: Xem bảng tổng hợp đơn đặt vé của khách, theo dõi trạng thái thanh toán.</w:t>
            </w:r>
          </w:p>
        </w:tc>
      </w:tr>
    </w:tbl>
    <w:p>
      <w:pPr>
        <w:pStyle w:val="Heading1"/>
        <w:spacing w:after="150" w:before="400"/>
        <w:rPr>
          <w:rFonts w:ascii="Calibri" w:cs="Calibri" w:eastAsia="Calibri" w:hAnsi="Calibri"/>
          <w:b/>
          <w:bCs/>
          <w:color w:val="991B1B"/>
          <w:sz w:val="32"/>
          <w:szCs w:val="32"/>
        </w:rPr>
      </w:pPr>
      <w:r>
        <w:t xml:space="preserve">IV. GIẢI PHÁP BẢO MẬT VÀ KHẮC PHỤC TRIỆT ĐỂ LỖI LỘ THÔNG TIN</w:t>
      </w:r>
    </w:p>
    <w:p>
      <w:pPr>
        <w:spacing w:after="80" w:before="60"/>
        <w:jc w:val="left"/>
      </w:pPr>
      <w:r>
        <w:rPr>
          <w:rFonts w:ascii="Calibri" w:cs="Calibri" w:eastAsia="Calibri" w:hAnsi="Calibri"/>
          <w:b w:val="false"/>
          <w:bCs w:val="false"/>
          <w:i w:val="false"/>
          <w:iCs w:val="false"/>
          <w:color w:val="1E293B"/>
          <w:sz w:val="20"/>
          <w:szCs w:val="20"/>
        </w:rPr>
        <w:t xml:space="preserve">Bảng tổng hợp các lỗ hổng đã được xử lý triệt để trong phiên bản nâng cấp:</w:t>
      </w:r>
    </w:p>
    <w:tbl>
      <w:tblPr>
        <w:tblW w:type="pct" w:w="5000"/>
        <w:tblBorders>
          <w:top w:val="single" w:color="CBD5E1" w:sz="4"/>
          <w:left w:val="single" w:color="CBD5E1" w:sz="4"/>
          <w:bottom w:val="single" w:color="CBD5E1" w:sz="4"/>
          <w:right w:val="single" w:color="CBD5E1" w:sz="4"/>
          <w:insideH w:val="single" w:color="CBD5E1" w:sz="4"/>
          <w:insideV w:val="single" w:color="CBD5E1" w:sz="4"/>
        </w:tblBorders>
      </w:tblPr>
      <w:tblGrid>
        <w:gridCol w:w="2708"/>
        <w:gridCol w:w="2708"/>
        <w:gridCol w:w="3610"/>
      </w:tblGrid>
      <w:tr>
        <w:tc>
          <w:tcPr>
            <w:tcW w:type="pct" w:w="15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Vấn Đề / Lỗ Hổng Cũ</w:t>
            </w:r>
          </w:p>
        </w:tc>
        <w:tc>
          <w:tcPr>
            <w:tcW w:type="pct" w:w="15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Hậu Quả Trước Đây</w:t>
            </w:r>
          </w:p>
        </w:tc>
        <w:tc>
          <w:tcPr>
            <w:tcW w:type="pct" w:w="2000"/>
            <w:shd w:fill="1E293B" w:val="clear"/>
            <w:tcMar>
              <w:top w:type="dxa" w:w="120"/>
              <w:left w:type="dxa" w:w="140"/>
              <w:bottom w:type="dxa" w:w="120"/>
              <w:right w:type="dxa" w:w="140"/>
            </w:tcMar>
          </w:tcPr>
          <w:p>
            <w:pPr>
              <w:jc w:val="center"/>
            </w:pPr>
            <w:r>
              <w:rPr>
                <w:rFonts w:ascii="Calibri" w:cs="Calibri" w:eastAsia="Calibri" w:hAnsi="Calibri"/>
                <w:b/>
                <w:bCs/>
                <w:color w:val="FFFFFF"/>
                <w:sz w:val="19"/>
                <w:szCs w:val="19"/>
              </w:rPr>
              <w:t xml:space="preserve">Giải Pháp &amp; Hiện Thực Mới</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Hardcode tài khoản người dùng "Tiến" trong Header &amp; Auth Context</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Mọi người dùng khi vào web hoặc bấm "Mua vé" đều tự động bị gán vào tài khoản "Tiến", gây lộ thông tin cá nhân và điểm tích lũy.</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Loại bỏ 100% hardcode user.
• currentUser mặc định là null (GUEST).
• Header hiển thị nút đỏ "Đăng nhập" chuẩn Figma.
• Form đăng nhập / đăng ký chuẩn mực không hiển thị bất kỳ tài khoản mẫu nào.</w:t>
            </w:r>
          </w:p>
        </w:tc>
      </w:tr>
      <w:tr>
        <w:tc>
          <w:tcPr>
            <w:tcW w:type="pct" w:w="1500"/>
            <w:shd w:fill="F8FAFC"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Mảng vé mẫu cố định DEFAULT_MOCK_TICKETS trong trang Vé của tôi</w:t>
            </w:r>
          </w:p>
        </w:tc>
        <w:tc>
          <w:tcPr>
            <w:tcW w:type="pct" w:w="15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Khách chưa mua vé nào khi vào trang /my-tickets vẫn nhìn thấy vé phim Dune và Mai của người khác, làm lộ mã vé QR.</w:t>
            </w:r>
          </w:p>
        </w:tc>
        <w:tc>
          <w:tcPr>
            <w:tcW w:type="pct" w:w="2000"/>
            <w:shd w:fill="F8FAFC"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Xóa bỏ hoàn toàn mảng vé mẫu.
• Người dùng chưa đăng nhập chỉ được tra cứu vé thông qua cặp khóa an toàn: [Mã vé] + [Số điện thoại].
• Thành viên chỉ xem được danh sách vé do chính tài khoản của mình đặt.</w:t>
            </w:r>
          </w:p>
        </w:tc>
      </w:tr>
      <w:tr>
        <w:tc>
          <w:tcPr>
            <w:tcW w:type="pct" w:w="1500"/>
            <w:shd w:fill="FFFFFF" w:val="clear"/>
            <w:tcMar>
              <w:top w:type="dxa" w:w="120"/>
              <w:left w:type="dxa" w:w="140"/>
              <w:bottom w:type="dxa" w:w="120"/>
              <w:right w:type="dxa" w:w="140"/>
            </w:tcMar>
          </w:tcPr>
          <w:p>
            <w:pPr>
              <w:jc w:val="left"/>
            </w:pPr>
            <w:r>
              <w:rPr>
                <w:rFonts w:ascii="Calibri" w:cs="Calibri" w:eastAsia="Calibri" w:hAnsi="Calibri"/>
                <w:b/>
                <w:bCs/>
                <w:color w:val="1E293B"/>
                <w:sz w:val="18"/>
                <w:szCs w:val="18"/>
              </w:rPr>
              <w:t xml:space="preserve">Cổng Quản trị Admin không có cơ chế bảo vệ route độc lập</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Bất kỳ ai truy cập đường dẫn /admin đều có thể thấy nút đăng nhập 1-click hoặc dữ liệu quản trị.</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E293B"/>
                <w:sz w:val="18"/>
                <w:szCs w:val="18"/>
              </w:rPr>
              <w:t xml:space="preserve">• Thiết kế Cổng Quản Trị Hệ Thống (ADMIN CONSOLE) riêng biệt.
• Form đăng nhập yêu cầu email &amp; mật khẩu tài khoản quản trị.
• Hệ thống kiểm tra nghiêm ngặt quyền role_code === "ADMIN", từ chối mọi truy cập trái phép của Guest và Customer.</w:t>
            </w:r>
          </w:p>
        </w:tc>
      </w:tr>
    </w:tbl>
    <w:p>
      <w:pPr>
        <w:spacing w:after="80" w:before="300"/>
        <w:jc w:val="center"/>
      </w:pPr>
      <w:r>
        <w:rPr>
          <w:rFonts w:ascii="Calibri" w:cs="Calibri" w:eastAsia="Calibri" w:hAnsi="Calibri"/>
          <w:b/>
          <w:bCs/>
          <w:i w:val="false"/>
          <w:iCs w:val="false"/>
          <w:color w:val="64748B"/>
          <w:sz w:val="20"/>
          <w:szCs w:val="20"/>
        </w:rPr>
        <w:t xml:space="preserve">--- HẾT BÁO CÁO ĐẶC TẢ TÍNH NĂNG VÀ PHÂN QUYỀN CINEMAX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ĐẶC TẢ CHỨC NĂNG VÀ MA TRẬN PHÂN QUYỀN HỆ THỐNG CINEMAX</dc:title>
  <dc:creator>Un-named</dc:creator>
  <dc:description>Báo cáo chi tiết dạng bảng về hệ thống đặt vé xem phim trực tuyến và quản trị rạp CINEMAX</dc:description>
  <cp:lastModifiedBy>Un-named</cp:lastModifiedBy>
  <cp:revision>1</cp:revision>
  <dcterms:created xsi:type="dcterms:W3CDTF">2026-09-29T15:27:06.549Z</dcterms:created>
  <dcterms:modified xsi:type="dcterms:W3CDTF">2026-09-29T15:27:06.549Z</dcterms:modified>
</cp:coreProperties>
</file>

<file path=docProps/custom.xml><?xml version="1.0" encoding="utf-8"?>
<Properties xmlns="http://schemas.openxmlformats.org/officeDocument/2006/custom-properties" xmlns:vt="http://schemas.openxmlformats.org/officeDocument/2006/docPropsVTypes"/>
</file>