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highlight w:val="yellow"/>
                <w:lang w:val="vi-VN"/>
              </w:rPr>
              <w:t>{</w:t>
            </w:r>
            <w:r>
              <w:rPr>
                <w:rFonts w:hint="default" w:ascii="Times New Roman"/>
                <w:sz w:val="26"/>
                <w:szCs w:val="26"/>
                <w:lang w:val="en-US"/>
              </w:rPr>
              <w:t>no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>}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/>
                <w:i/>
                <w:sz w:val="26"/>
                <w:szCs w:val="26"/>
                <w:highlight w:val="yellow"/>
                <w:lang w:val="en-US"/>
              </w:rPr>
              <w:t>{</w:t>
            </w:r>
            <w:r>
              <w:rPr>
                <w:rFonts w:hint="default"/>
                <w:i/>
                <w:sz w:val="26"/>
                <w:szCs w:val="26"/>
                <w:lang w:val="en-US"/>
              </w:rPr>
              <w:t>date}</w:t>
            </w:r>
          </w:p>
        </w:tc>
      </w:tr>
    </w:tbl>
    <w:p>
      <w:pPr>
        <w:jc w:val="center"/>
        <w:rPr>
          <w:sz w:val="10"/>
          <w:szCs w:val="10"/>
        </w:rPr>
      </w:pPr>
    </w:p>
    <w:p>
      <w:pPr>
        <w:spacing w:before="120" w:after="120"/>
        <w:jc w:val="center"/>
        <w:rPr>
          <w:b/>
          <w:bCs/>
        </w:rPr>
      </w:pPr>
      <w:r>
        <w:rPr>
          <w:b/>
          <w:bCs/>
        </w:rPr>
        <w:t>QUYẾT ĐỊNH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Kế hoạch LCNT </w:t>
      </w:r>
    </w:p>
    <w:p>
      <w:pPr>
        <w:jc w:val="center"/>
        <w:rPr>
          <w:b/>
          <w:bCs/>
          <w:i/>
        </w:rPr>
      </w:pPr>
      <w:r>
        <w:rPr>
          <w:b/>
          <w:bCs/>
        </w:rPr>
        <w:t>gói thầu “</w:t>
      </w:r>
      <w:r>
        <w:rPr>
          <w:b/>
          <w:bCs/>
          <w:i/>
        </w:rPr>
        <w:t xml:space="preserve">Tư vấn lập BCKTKT” </w:t>
      </w:r>
    </w:p>
    <w:p>
      <w:pPr>
        <w:jc w:val="center"/>
        <w:rPr>
          <w:b/>
          <w:bCs/>
        </w:rPr>
      </w:pPr>
      <w:r>
        <w:rPr>
          <w:b/>
          <w:bCs/>
        </w:rPr>
        <w:t>và</w:t>
      </w:r>
      <w:r>
        <w:rPr>
          <w:b/>
          <w:bCs/>
          <w:i/>
        </w:rPr>
        <w:t xml:space="preserve"> </w:t>
      </w:r>
      <w:r>
        <w:rPr>
          <w:b/>
          <w:bCs/>
        </w:rPr>
        <w:t xml:space="preserve">gói thầu </w:t>
      </w:r>
      <w:r>
        <w:rPr>
          <w:b/>
          <w:bCs/>
          <w:i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bCs w:val="0"/>
          <w:sz w:val="28"/>
          <w:szCs w:val="28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i/>
          <w:iCs/>
          <w:sz w:val="28"/>
          <w:szCs w:val="28"/>
          <w:highlight w:val="yellow"/>
          <w:lang w:val="en-US"/>
        </w:rPr>
        <w:t>{name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>}</w:t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</w:rPr>
      </w:pPr>
    </w:p>
    <w:p>
      <w:pPr>
        <w:spacing w:before="120"/>
        <w:jc w:val="center"/>
        <w:rPr>
          <w:b/>
          <w:bCs/>
        </w:rPr>
      </w:pPr>
      <w:r>
        <w:rPr>
          <w:b/>
          <w:bCs/>
        </w:rPr>
        <w:t>GIÁM ĐỐC CÔNG TY TRỰC THĂNG MIỀN NAM</w:t>
      </w:r>
    </w:p>
    <w:p>
      <w:pPr>
        <w:spacing w:before="120"/>
        <w:rPr>
          <w:sz w:val="2"/>
          <w:szCs w:val="2"/>
        </w:rPr>
      </w:pP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spacing w:val="-2"/>
          <w:lang w:val="nl-NL"/>
        </w:rPr>
        <w:t xml:space="preserve">Căn cứ các luật: </w:t>
      </w:r>
      <w:r>
        <w:rPr>
          <w:i/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</w:rPr>
        <w:t>Luật số 57/2024/QH15 ngày 29/11/2024, Luật số 90/2025/QH15 ngày 25/6/2025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các Nghị định của Chính phủ: số 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</w:rPr>
        <w:fldChar w:fldCharType="separate"/>
      </w:r>
      <w:r>
        <w:rPr>
          <w:i/>
          <w:iCs/>
          <w:color w:val="000000"/>
        </w:rPr>
        <w:t>37/2015/NĐ-CP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 ngày 22/4/2015 quy định chi tiết về hợp đồng xây dựng; 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; </w:t>
      </w:r>
      <w:bookmarkStart w:id="0" w:name="_Hlk68937799"/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10/2021/NĐ-CP ngày 09/02/2021 về quản lý chi phí đầu tư xây dựng</w:t>
      </w:r>
      <w:r>
        <w:rPr>
          <w:i/>
          <w:iCs/>
          <w:color w:val="000000"/>
        </w:rPr>
        <w:fldChar w:fldCharType="end"/>
      </w:r>
      <w:bookmarkEnd w:id="0"/>
      <w:r>
        <w:rPr>
          <w:i/>
          <w:iCs/>
          <w:color w:val="000000"/>
        </w:rPr>
        <w:t xml:space="preserve">; </w:t>
      </w:r>
      <w:r>
        <w:rPr>
          <w:bCs/>
          <w:i/>
          <w:color w:val="000000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</w:rPr>
        <w:t xml:space="preserve"> </w:t>
      </w:r>
      <w:r>
        <w:rPr>
          <w:i/>
          <w:color w:val="081B3A"/>
          <w:spacing w:val="3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i/>
          <w:iCs/>
          <w:color w:val="000000"/>
        </w:rPr>
        <w:t xml:space="preserve">Số </w:t>
      </w:r>
      <w:r>
        <w:rPr>
          <w:i/>
          <w:color w:val="000000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lang w:val="nl-NL"/>
        </w:rPr>
      </w:pPr>
      <w:r>
        <w:rPr>
          <w:i/>
          <w:iCs/>
          <w:color w:val="000000"/>
          <w:spacing w:val="-2"/>
          <w:lang w:val="nl-NL"/>
        </w:rPr>
        <w:t xml:space="preserve">Căn cứ các Thông tư: </w:t>
      </w:r>
      <w:r>
        <w:rPr>
          <w:i/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lang w:val="pt-BR"/>
        </w:rPr>
        <w:t xml:space="preserve">; </w:t>
      </w:r>
      <w:bookmarkEnd w:id="1"/>
    </w:p>
    <w:p>
      <w:pPr>
        <w:pStyle w:val="15"/>
        <w:ind w:firstLine="840"/>
        <w:rPr>
          <w:b w:val="0"/>
          <w:i/>
          <w:iCs/>
          <w:color w:val="auto"/>
          <w:spacing w:val="-2"/>
          <w:lang w:val="nl-NL"/>
        </w:rPr>
      </w:pPr>
      <w:r>
        <w:rPr>
          <w:b w:val="0"/>
          <w:i/>
          <w:iCs/>
          <w:color w:val="auto"/>
          <w:spacing w:val="-2"/>
          <w:lang w:val="nl-NL"/>
        </w:rPr>
        <w:t xml:space="preserve">Căn cứ Kế hoạch sản xuất kinh doanh – xây dựng đơn vị năm </w:t>
      </w:r>
      <w:r>
        <w:rPr>
          <w:rFonts w:hint="default"/>
          <w:b w:val="0"/>
          <w:i/>
          <w:iCs/>
          <w:color w:val="auto"/>
          <w:spacing w:val="-2"/>
          <w:highlight w:val="yellow"/>
          <w:lang w:val="en-US"/>
        </w:rPr>
        <w:t>{source_of_funds}</w:t>
      </w:r>
      <w:r>
        <w:rPr>
          <w:b w:val="0"/>
          <w:i/>
          <w:iCs/>
          <w:color w:val="auto"/>
          <w:spacing w:val="-2"/>
          <w:lang w:val="nl-NL"/>
        </w:rPr>
        <w:t xml:space="preserve"> của Công ty Trực thăng Miền Nam đã được Tổng Giám đốc Tổng Công ty Trực thăng Việt Nam phê duyệt tại Quyết định số </w:t>
      </w:r>
      <w:r>
        <w:rPr>
          <w:rFonts w:hint="default"/>
          <w:b w:val="0"/>
          <w:i/>
          <w:iCs/>
          <w:color w:val="auto"/>
          <w:spacing w:val="-2"/>
          <w:highlight w:val="yellow"/>
          <w:lang w:val="en-US"/>
        </w:rPr>
        <w:t>{tct_pursuanted_dec_no}</w:t>
      </w:r>
      <w:r>
        <w:rPr>
          <w:b w:val="0"/>
          <w:i/>
          <w:iCs/>
          <w:color w:val="auto"/>
          <w:spacing w:val="-2"/>
          <w:highlight w:val="yellow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  <w:r>
        <w:rPr>
          <w:b w:val="0"/>
          <w:bCs/>
          <w:i/>
          <w:color w:val="auto"/>
          <w:kern w:val="16"/>
        </w:rPr>
        <w:t xml:space="preserve">Căn cứ Tờ trình số </w:t>
      </w:r>
      <w:r>
        <w:rPr>
          <w:rFonts w:hint="default"/>
          <w:b w:val="0"/>
          <w:i/>
          <w:color w:val="auto"/>
          <w:highlight w:val="yellow"/>
          <w:lang w:val="en-US"/>
        </w:rPr>
        <w:t>{sub_no}</w:t>
      </w:r>
      <w:r>
        <w:rPr>
          <w:b w:val="0"/>
          <w:bCs/>
          <w:i/>
          <w:color w:val="auto"/>
          <w:kern w:val="16"/>
        </w:rPr>
        <w:t xml:space="preserve"> của liên cơ quan Trung tâm BĐKTHC – Tài chính </w:t>
      </w:r>
      <w:r>
        <w:rPr>
          <w:b w:val="0"/>
          <w:i/>
          <w:color w:val="auto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lang w:val="nl-NL"/>
        </w:rPr>
        <w:t>“</w:t>
      </w:r>
      <w:bookmarkStart w:id="2" w:name="_Hlk166070280"/>
      <w:r>
        <w:rPr>
          <w:rFonts w:hint="default"/>
          <w:b w:val="0"/>
          <w:i/>
          <w:color w:val="auto"/>
          <w:highlight w:val="yellow"/>
          <w:lang w:val="en-US"/>
        </w:rPr>
        <w:t>{name}</w:t>
      </w:r>
      <w:r>
        <w:rPr>
          <w:b w:val="0"/>
          <w:i/>
          <w:color w:val="auto"/>
          <w:spacing w:val="-4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</w:rPr>
      </w:pPr>
    </w:p>
    <w:p>
      <w:pPr>
        <w:spacing w:before="120"/>
        <w:ind w:firstLine="720"/>
        <w:jc w:val="both"/>
        <w:rPr>
          <w:bCs/>
        </w:rPr>
      </w:pPr>
      <w:r>
        <w:rPr>
          <w:b/>
          <w:bCs/>
          <w:color w:val="000000"/>
          <w:lang w:val="pt-BR"/>
        </w:rPr>
        <w:t xml:space="preserve">Điều 1: </w:t>
      </w:r>
      <w:r>
        <w:rPr>
          <w:bCs/>
          <w:color w:val="000000"/>
          <w:lang w:val="pt-BR"/>
        </w:rPr>
        <w:t xml:space="preserve">Phê duyệt </w:t>
      </w:r>
      <w:r>
        <w:rPr>
          <w:lang w:val="pt-BR"/>
        </w:rPr>
        <w:t xml:space="preserve">Kế hoạch lựa chọn nhà thầu </w:t>
      </w:r>
      <w:r>
        <w:rPr>
          <w:iCs/>
          <w:color w:val="000000"/>
          <w:spacing w:val="-4"/>
          <w:lang w:val="nl-NL"/>
        </w:rPr>
        <w:t>gói thầu “</w:t>
      </w:r>
      <w:r>
        <w:rPr>
          <w:i/>
          <w:iCs/>
          <w:color w:val="000000"/>
          <w:spacing w:val="-4"/>
          <w:lang w:val="nl-NL"/>
        </w:rPr>
        <w:t>Tư vấn lập BCKTKT</w:t>
      </w:r>
      <w:r>
        <w:rPr>
          <w:iCs/>
          <w:color w:val="000000"/>
          <w:spacing w:val="-4"/>
          <w:lang w:val="nl-NL"/>
        </w:rPr>
        <w:t>” và gói thầu “</w:t>
      </w:r>
      <w:r>
        <w:rPr>
          <w:i/>
          <w:iCs/>
          <w:color w:val="000000"/>
          <w:spacing w:val="-4"/>
          <w:lang w:val="nl-NL"/>
        </w:rPr>
        <w:t>Tư vấn Thẩm tra BCKTKT</w:t>
      </w:r>
      <w:r>
        <w:rPr>
          <w:iCs/>
          <w:color w:val="000000"/>
          <w:spacing w:val="-4"/>
          <w:lang w:val="nl-NL"/>
        </w:rPr>
        <w:t xml:space="preserve">”,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rFonts w:hint="default"/>
          <w:i/>
          <w:highlight w:val="yellow"/>
          <w:lang w:val="en-US"/>
        </w:rPr>
        <w:t>{name}</w:t>
      </w:r>
      <w:r>
        <w:rPr>
          <w:i/>
          <w:lang w:val="pt-BR"/>
        </w:rPr>
        <w:t xml:space="preserve"> </w:t>
      </w:r>
      <w:r>
        <w:rPr>
          <w:i/>
          <w:color w:val="000000"/>
          <w:spacing w:val="-4"/>
          <w:lang w:val="nl-NL"/>
        </w:rPr>
        <w:t>”</w:t>
      </w:r>
      <w:r>
        <w:rPr>
          <w:iCs/>
          <w:color w:val="000000"/>
          <w:spacing w:val="-4"/>
          <w:lang w:val="nl-NL"/>
        </w:rPr>
        <w:t xml:space="preserve"> </w:t>
      </w:r>
      <w:r>
        <w:rPr>
          <w:bCs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vi-VN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>#bi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>d_packages</w:t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>}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>{$index+1}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pr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oject_owner}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name}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>short_desc}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est_cost}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source_of_funds}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bidder_selection_method}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bidder_selection_time}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>duration}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>/</w:t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>bi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>d_packages</w:t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yellow"/>
                <w:lang w:val="vi-VN"/>
              </w:rPr>
              <w:t>{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>bid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en-US"/>
              </w:rPr>
              <w:t>_package_total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>}</w:t>
            </w:r>
            <w:bookmarkStart w:id="4" w:name="_GoBack"/>
            <w:bookmarkEnd w:id="4"/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b/>
          <w:bCs/>
          <w:color w:val="000000"/>
        </w:rPr>
        <w:t>Điều 3</w:t>
      </w:r>
      <w:r>
        <w:rPr>
          <w:color w:val="000000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PT. GIÁM ĐỐC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Trung tá Nguyễn Trung Kiên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2"/>
  <w:displayVerticalDrawingGridEvery w:val="2"/>
  <w:characterSpacingControl w:val="doNotCompress"/>
  <w:compat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57F64634"/>
    <w:rsid w:val="ABD58588"/>
    <w:rsid w:val="DBFB134E"/>
    <w:rsid w:val="EFBFBDC1"/>
    <w:rsid w:val="FB9F5679"/>
    <w:rsid w:val="FFFFA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qFormat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1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2024-05-16T18:17:00Z</dcterms:created>
  <dc:creator>User</dc:creator>
  <cp:lastModifiedBy>tien</cp:lastModifiedBy>
  <cp:lastPrinted>2025-08-29T00:16:00Z</cp:lastPrinted>
  <dcterms:modified xsi:type="dcterms:W3CDTF">2026-06-02T20:53:21Z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