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spacing w:after="0" w:line="240" w:lineRule="auto"/>
              <w:jc w:val="center"/>
              <w:rPr>
                <w:sz w:val="26"/>
                <w:szCs w:val="26"/>
              </w:rPr>
            </w:pPr>
            <w:r>
              <w:rPr>
                <w:sz w:val="26"/>
                <w:szCs w:val="26"/>
              </w:rPr>
              <w:t>TCT TRỰC THĂNG VIỆT NAM</w:t>
            </w:r>
          </w:p>
        </w:tc>
        <w:tc>
          <w:tcPr>
            <w:tcW w:w="6020" w:type="dxa"/>
            <w:shd w:val="clear" w:color="auto" w:fill="auto"/>
            <w:noWrap w:val="0"/>
            <w:vAlign w:val="top"/>
          </w:tcPr>
          <w:p>
            <w:pPr>
              <w:spacing w:after="0" w:line="240" w:lineRule="auto"/>
              <w:jc w:val="center"/>
              <w:rPr>
                <w:b/>
                <w:sz w:val="26"/>
                <w:szCs w:val="26"/>
              </w:rPr>
            </w:pPr>
            <w:r>
              <w:rPr>
                <w:b/>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spacing w:after="0" w:line="240" w:lineRule="auto"/>
              <w:jc w:val="center"/>
              <w:rPr>
                <w:b/>
                <w:sz w:val="26"/>
                <w:szCs w:val="26"/>
              </w:rPr>
            </w:pPr>
            <w:r>
              <w:rPr>
                <w:b/>
                <w:sz w:val="26"/>
                <w:szCs w:val="26"/>
              </w:rPr>
              <w:t xml:space="preserve">CÔNG TY TRỰC THĂNG MIỀN NAM </w:t>
            </w:r>
          </w:p>
        </w:tc>
        <w:tc>
          <w:tcPr>
            <w:tcW w:w="6020" w:type="dxa"/>
            <w:shd w:val="clear" w:color="auto" w:fill="auto"/>
            <w:noWrap w:val="0"/>
            <w:vAlign w:val="top"/>
          </w:tcPr>
          <w:p>
            <w:pPr>
              <w:spacing w:after="0" w:line="240" w:lineRule="auto"/>
              <w:jc w:val="center"/>
              <w:rPr>
                <w:b/>
                <w:sz w:val="26"/>
                <w:szCs w:val="26"/>
              </w:rPr>
            </w:pPr>
            <w:r>
              <w:rPr>
                <w:b/>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spacing w:after="0" w:line="24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15875</wp:posOffset>
                      </wp:positionV>
                      <wp:extent cx="977900" cy="0"/>
                      <wp:effectExtent l="0" t="0" r="0" b="0"/>
                      <wp:wrapNone/>
                      <wp:docPr id="2" name="Lines 8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80" o:spid="_x0000_s1026" o:spt="20" style="position:absolute;left:0pt;margin-left:78.1pt;margin-top:1.25pt;height:0pt;width:77pt;z-index:251660288;mso-width-relative:page;mso-height-relative:page;" filled="f" stroked="t" coordsize="21600,21600" o:gfxdata="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i+P5TZAQAA2gMAAA4AAAAAAAAAAQAgAAAANwEAAGRycy9lMm9Eb2MueG1sUEsBAhQAFAAA&#10;AAgAh07iQHsWmg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spacing w:after="0" w:line="240" w:lineRule="auto"/>
              <w:jc w:val="center"/>
              <w:rPr>
                <w:rFonts w:hint="default"/>
                <w:sz w:val="26"/>
                <w:szCs w:val="26"/>
                <w:lang w:val="en-US"/>
              </w:rPr>
            </w:pPr>
            <w:r>
              <w:rPr>
                <w:sz w:val="26"/>
                <w:szCs w:val="26"/>
              </w:rPr>
              <w:t xml:space="preserve">Số:  </w:t>
            </w:r>
            <w:r>
              <w:rPr>
                <w:rFonts w:hint="default"/>
                <w:sz w:val="26"/>
                <w:szCs w:val="26"/>
                <w:highlight w:val="yellow"/>
                <w:lang w:val="en-US"/>
              </w:rPr>
              <w:t>{no}</w:t>
            </w:r>
          </w:p>
        </w:tc>
        <w:tc>
          <w:tcPr>
            <w:tcW w:w="6020" w:type="dxa"/>
            <w:shd w:val="clear" w:color="auto" w:fill="auto"/>
            <w:noWrap w:val="0"/>
            <w:vAlign w:val="top"/>
          </w:tcPr>
          <w:p>
            <w:pPr>
              <w:spacing w:after="0" w:line="240" w:lineRule="auto"/>
              <w:jc w:val="center"/>
              <w:rPr>
                <w:i/>
                <w:sz w:val="26"/>
                <w:szCs w:val="26"/>
              </w:rPr>
            </w:pPr>
            <w:r>
              <w:rPr>
                <w:i/>
                <w:sz w:val="26"/>
                <w:szCs w:val="26"/>
              </w:rPr>
              <mc:AlternateContent>
                <mc:Choice Requires="wps">
                  <w:drawing>
                    <wp:anchor distT="0" distB="0" distL="114300" distR="114300" simplePos="0" relativeHeight="251659264" behindDoc="0" locked="0" layoutInCell="1" allowOverlap="1">
                      <wp:simplePos x="0" y="0"/>
                      <wp:positionH relativeFrom="column">
                        <wp:posOffset>810895</wp:posOffset>
                      </wp:positionH>
                      <wp:positionV relativeFrom="paragraph">
                        <wp:posOffset>12065</wp:posOffset>
                      </wp:positionV>
                      <wp:extent cx="2044700" cy="0"/>
                      <wp:effectExtent l="0" t="0" r="0" b="0"/>
                      <wp:wrapNone/>
                      <wp:docPr id="1" name="Lines 7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79" o:spid="_x0000_s1026" o:spt="20" style="position:absolute;left:0pt;margin-left:63.85pt;margin-top:0.95pt;height:0pt;width:161pt;z-index:251659264;mso-width-relative:page;mso-height-relative:page;" filled="f" stroked="t" coordsize="21600,21600" o:gfxdata="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utK27N0BAADbAwAADgAAAAAAAAABACAAAAA4AQAAZHJzL2Uyb0RvYy54bWxQSwEC&#10;FAAUAAAACACHTuJAmf3BKN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p>
          <w:p>
            <w:pPr>
              <w:spacing w:after="0" w:line="240" w:lineRule="auto"/>
              <w:jc w:val="center"/>
              <w:rPr>
                <w:rFonts w:hint="default"/>
                <w:i/>
                <w:sz w:val="26"/>
                <w:szCs w:val="26"/>
                <w:lang w:val="en-US"/>
              </w:rPr>
            </w:pPr>
            <w:r>
              <w:rPr>
                <w:i/>
                <w:sz w:val="26"/>
                <w:szCs w:val="26"/>
              </w:rPr>
              <w:t xml:space="preserve">Thành phố Hồ Chí Minh, </w:t>
            </w:r>
            <w:r>
              <w:rPr>
                <w:rFonts w:hint="default"/>
                <w:i/>
                <w:sz w:val="26"/>
                <w:szCs w:val="26"/>
                <w:highlight w:val="yellow"/>
                <w:lang w:val="en-US"/>
              </w:rPr>
              <w:t>{date}</w:t>
            </w:r>
          </w:p>
        </w:tc>
      </w:tr>
    </w:tbl>
    <w:p>
      <w:pPr>
        <w:keepNext/>
        <w:spacing w:after="0" w:line="240" w:lineRule="auto"/>
        <w:jc w:val="center"/>
        <w:outlineLvl w:val="0"/>
        <w:rPr>
          <w:b/>
          <w:bCs/>
          <w:szCs w:val="28"/>
          <w:lang w:val="nl-NL"/>
        </w:rPr>
      </w:pPr>
    </w:p>
    <w:p>
      <w:pPr>
        <w:keepNext/>
        <w:spacing w:after="0" w:line="240" w:lineRule="auto"/>
        <w:jc w:val="center"/>
        <w:outlineLvl w:val="0"/>
        <w:rPr>
          <w:b/>
          <w:bCs/>
          <w:szCs w:val="28"/>
          <w:lang w:val="nl-NL"/>
        </w:rPr>
      </w:pPr>
      <w:r>
        <w:rPr>
          <w:b/>
          <w:bCs/>
          <w:szCs w:val="28"/>
          <w:lang w:val="nl-NL"/>
        </w:rPr>
        <w:t>QUYẾT ĐỊNH</w:t>
      </w:r>
    </w:p>
    <w:p>
      <w:pPr>
        <w:keepNext/>
        <w:spacing w:after="0" w:line="240" w:lineRule="auto"/>
        <w:jc w:val="center"/>
        <w:outlineLvl w:val="0"/>
        <w:rPr>
          <w:b/>
          <w:bCs/>
          <w:sz w:val="10"/>
          <w:szCs w:val="10"/>
          <w:lang w:val="nl-NL"/>
        </w:rPr>
      </w:pPr>
    </w:p>
    <w:p>
      <w:pPr>
        <w:spacing w:after="0"/>
        <w:jc w:val="center"/>
        <w:rPr>
          <w:b/>
          <w:bCs/>
        </w:rPr>
      </w:pPr>
      <w:r>
        <w:rPr>
          <w:b/>
          <w:bCs/>
        </w:rPr>
        <w:t xml:space="preserve">Về việc phê duyệt BCKTKT và Kế hoạch LCNT </w:t>
      </w:r>
    </w:p>
    <w:p>
      <w:pPr>
        <w:pStyle w:val="4"/>
        <w:rPr>
          <w:rFonts w:ascii="Times New Roman" w:hAnsi="Times New Roman"/>
          <w:i/>
          <w:iCs/>
          <w:lang w:val="pt-BR"/>
        </w:rPr>
      </w:pPr>
      <w:r>
        <w:rPr>
          <w:rFonts w:ascii="Times New Roman" w:hAnsi="Times New Roman"/>
        </w:rPr>
        <w:t xml:space="preserve">Công trình: </w:t>
      </w:r>
      <w:r>
        <w:rPr>
          <w:rFonts w:ascii="Times New Roman" w:hAnsi="Times New Roman"/>
          <w:i/>
          <w:iCs/>
        </w:rPr>
        <w:t>“</w:t>
      </w:r>
      <w:r>
        <w:rPr>
          <w:rFonts w:hint="default" w:ascii="Times New Roman" w:hAnsi="Times New Roman"/>
          <w:i/>
          <w:iCs/>
          <w:highlight w:val="yellow"/>
          <w:lang w:val="en-US"/>
        </w:rPr>
        <w:t>{name}</w:t>
      </w:r>
      <w:r>
        <w:rPr>
          <w:rFonts w:ascii="Times New Roman" w:hAnsi="Times New Roman"/>
          <w:i/>
          <w:iCs/>
          <w:lang w:val="pt-BR"/>
        </w:rPr>
        <w:t>”</w:t>
      </w:r>
    </w:p>
    <w:p>
      <w:pPr>
        <w:spacing w:after="0" w:line="240" w:lineRule="auto"/>
        <w:jc w:val="center"/>
        <w:rPr>
          <w:rFonts w:eastAsia=".VnTime"/>
          <w:b/>
          <w:bCs/>
          <w:szCs w:val="28"/>
          <w:lang w:val="nl-NL"/>
        </w:rPr>
      </w:pPr>
      <w:r>
        <w:rPr>
          <w:rFonts w:eastAsia=".VnTime"/>
          <w:b/>
          <w:bCs/>
          <w:szCs w:val="28"/>
        </w:rPr>
        <mc:AlternateContent>
          <mc:Choice Requires="wps">
            <w:drawing>
              <wp:anchor distT="0" distB="0" distL="114300" distR="114300" simplePos="0" relativeHeight="251661312" behindDoc="0" locked="0" layoutInCell="1" allowOverlap="1">
                <wp:simplePos x="0" y="0"/>
                <wp:positionH relativeFrom="column">
                  <wp:posOffset>1983740</wp:posOffset>
                </wp:positionH>
                <wp:positionV relativeFrom="paragraph">
                  <wp:posOffset>37465</wp:posOffset>
                </wp:positionV>
                <wp:extent cx="1828800" cy="0"/>
                <wp:effectExtent l="0" t="0" r="0" b="0"/>
                <wp:wrapNone/>
                <wp:docPr id="3" name="AutoShape 90"/>
                <wp:cNvGraphicFramePr/>
                <a:graphic xmlns:a="http://schemas.openxmlformats.org/drawingml/2006/main">
                  <a:graphicData uri="http://schemas.microsoft.com/office/word/2010/wordprocessingShape">
                    <wps:wsp>
                      <wps:cNvCnPr/>
                      <wps:spPr>
                        <a:xfrm>
                          <a:off x="0" y="0"/>
                          <a:ext cx="18288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90" o:spid="_x0000_s1026" o:spt="32" type="#_x0000_t32" style="position:absolute;left:0pt;margin-left:156.2pt;margin-top:2.95pt;height:0pt;width:144pt;z-index:251661312;mso-width-relative:page;mso-height-relative:page;" filled="f" stroked="t" coordsize="21600,21600" o:gfxdata="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B9q7pP3gEAAOEDAAAOAAAAAAAAAAEAIAAAADkBAABkcnMvZTJvRG9jLnhtbFBL&#10;AQIUABQAAAAIAIdO4kAZKkTR1AAAAAcBAAAPAAAAAAAAAAEAIAAAADgAAABkcnMvZG93bnJldi54&#10;bWxQSwECFAAKAAAAAACHTuJAAAAAAAAAAAAAAAAABAAAAAAAAAAAABAAAAAWAAAAZHJzL1BLBQYA&#10;AAAABgAGAFkBAACJBQAAAAA=&#10;">
                <v:fill on="f" focussize="0,0"/>
                <v:stroke color="#000000" joinstyle="round"/>
                <v:imagedata o:title=""/>
                <o:lock v:ext="edit" aspectratio="f"/>
              </v:shape>
            </w:pict>
          </mc:Fallback>
        </mc:AlternateContent>
      </w:r>
    </w:p>
    <w:p>
      <w:pPr>
        <w:tabs>
          <w:tab w:val="left" w:pos="567"/>
          <w:tab w:val="left" w:pos="1134"/>
          <w:tab w:val="left" w:pos="1701"/>
        </w:tabs>
        <w:spacing w:before="120" w:after="0" w:line="240" w:lineRule="auto"/>
        <w:jc w:val="center"/>
        <w:rPr>
          <w:rFonts w:eastAsia=".VnTime"/>
          <w:b/>
          <w:bCs/>
          <w:szCs w:val="28"/>
          <w:lang w:val="nl-NL"/>
        </w:rPr>
      </w:pPr>
      <w:r>
        <w:rPr>
          <w:rFonts w:eastAsia=".VnTime"/>
          <w:b/>
          <w:bCs/>
          <w:szCs w:val="28"/>
          <w:lang w:val="nl-NL"/>
        </w:rPr>
        <w:t>GIÁM ĐỐC CÔNG TY TRỰC THĂNG MIỀN NAM</w:t>
      </w:r>
    </w:p>
    <w:p>
      <w:pPr>
        <w:tabs>
          <w:tab w:val="left" w:pos="567"/>
          <w:tab w:val="left" w:pos="1134"/>
          <w:tab w:val="left" w:pos="1701"/>
        </w:tabs>
        <w:spacing w:after="0" w:line="240" w:lineRule="auto"/>
        <w:jc w:val="center"/>
        <w:rPr>
          <w:rFonts w:eastAsia=".VnTime"/>
          <w:b/>
          <w:bCs/>
          <w:sz w:val="2"/>
          <w:szCs w:val="2"/>
          <w:lang w:val="nl-NL"/>
        </w:rPr>
      </w:pPr>
    </w:p>
    <w:p>
      <w:pPr>
        <w:spacing w:before="120" w:line="360" w:lineRule="exact"/>
        <w:ind w:firstLine="709"/>
        <w:jc w:val="both"/>
        <w:rPr>
          <w:i/>
          <w:iCs/>
          <w:color w:val="000000"/>
          <w:szCs w:val="28"/>
        </w:rPr>
      </w:pPr>
      <w:r>
        <w:rPr>
          <w:i/>
          <w:iCs/>
          <w:color w:val="000000"/>
          <w:spacing w:val="-2"/>
          <w:szCs w:val="28"/>
          <w:lang w:val="nl-NL"/>
        </w:rPr>
        <w:t xml:space="preserve">Căn cứ </w:t>
      </w:r>
      <w:r>
        <w:rPr>
          <w:i/>
          <w:spacing w:val="-2"/>
          <w:szCs w:val="28"/>
          <w:lang w:val="nl-NL"/>
        </w:rPr>
        <w:t xml:space="preserve">các Luật: </w:t>
      </w:r>
      <w:r>
        <w:rPr>
          <w:i/>
          <w:iCs/>
          <w:color w:val="000000"/>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i/>
          <w:color w:val="000000"/>
          <w:szCs w:val="28"/>
        </w:rPr>
        <w:t>Luật số 57/2024/QH15 ngày 29/11/2024, Luật số 90/2025/QH15 ngày 25/6/2025</w:t>
      </w:r>
      <w:r>
        <w:rPr>
          <w:i/>
          <w:iCs/>
          <w:color w:val="000000"/>
          <w:szCs w:val="28"/>
        </w:rPr>
        <w:t>;</w:t>
      </w:r>
    </w:p>
    <w:p>
      <w:pPr>
        <w:spacing w:before="120" w:line="360" w:lineRule="exact"/>
        <w:ind w:firstLine="709"/>
        <w:jc w:val="both"/>
        <w:rPr>
          <w:i/>
          <w:iCs/>
          <w:color w:val="000000"/>
          <w:szCs w:val="28"/>
        </w:rPr>
      </w:pPr>
      <w:r>
        <w:rPr>
          <w:i/>
          <w:iCs/>
          <w:color w:val="000000"/>
          <w:szCs w:val="28"/>
        </w:rPr>
        <w:t>Căn cứ các Nghị định của Chính phủ: số </w:t>
      </w:r>
      <w:r>
        <w:rPr>
          <w:i/>
          <w:iCs/>
          <w:color w:val="000000"/>
          <w:szCs w:val="28"/>
        </w:rPr>
        <w:fldChar w:fldCharType="begin"/>
      </w:r>
      <w:r>
        <w:rPr>
          <w:i/>
          <w:iCs/>
          <w:color w:val="000000"/>
          <w:szCs w:val="28"/>
        </w:rPr>
        <w:instrText xml:space="preserve"> HYPERLINK "https://thuvienphapluat.vn/phap-luat/tim-van-ban.aspx?keyword=37/2015/N%C4%90-CP&amp;area=2&amp;type=0&amp;match=False&amp;vc=True&amp;lan=1" \t "_blank" </w:instrText>
      </w:r>
      <w:r>
        <w:rPr>
          <w:i/>
          <w:iCs/>
          <w:color w:val="000000"/>
          <w:szCs w:val="28"/>
        </w:rPr>
        <w:fldChar w:fldCharType="separate"/>
      </w:r>
      <w:r>
        <w:rPr>
          <w:i/>
          <w:iCs/>
          <w:color w:val="000000"/>
          <w:szCs w:val="28"/>
        </w:rPr>
        <w:t>37/2015/NĐ-CP</w:t>
      </w:r>
      <w:r>
        <w:rPr>
          <w:i/>
          <w:iCs/>
          <w:color w:val="000000"/>
          <w:szCs w:val="28"/>
        </w:rPr>
        <w:fldChar w:fldCharType="end"/>
      </w:r>
      <w:r>
        <w:rPr>
          <w:i/>
          <w:iCs/>
          <w:color w:val="000000"/>
          <w:szCs w:val="28"/>
        </w:rPr>
        <w:t xml:space="preserve"> ngày 22/4/2015 quy định chi tiết về hợp đồng xây dựng; </w:t>
      </w:r>
      <w:r>
        <w:rPr>
          <w:i/>
          <w:iCs/>
          <w:color w:val="000000"/>
          <w:szCs w:val="28"/>
        </w:rPr>
        <w:fldChar w:fldCharType="begin"/>
      </w:r>
      <w:r>
        <w:rPr>
          <w:i/>
          <w:iCs/>
          <w:color w:val="000000"/>
          <w:szCs w:val="28"/>
        </w:rPr>
        <w:instrText xml:space="preserve"> HYPERLINK "https://thuvienphapluat.vn/van-ban/Xay-dung-Do-thi/Nghi-dinh-50-2021-ND-CP-sua-doi-Nghi-dinh-37-2015-ND-CP-huong-dan-hop-dong-xay-dung-393920.aspx" </w:instrText>
      </w:r>
      <w:r>
        <w:rPr>
          <w:i/>
          <w:iCs/>
          <w:color w:val="000000"/>
          <w:szCs w:val="28"/>
        </w:rPr>
        <w:fldChar w:fldCharType="separate"/>
      </w:r>
      <w:r>
        <w:rPr>
          <w:i/>
          <w:color w:val="000000"/>
          <w:szCs w:val="28"/>
        </w:rPr>
        <w:t>số 50/2021/NĐ-CP ngày 01/4/2021 sửa đổi, bổ sung một số điều của Nghị định số 37/2015/NĐ-CP ngày 22/4/2015</w:t>
      </w:r>
      <w:r>
        <w:rPr>
          <w:i/>
          <w:iCs/>
          <w:color w:val="000000"/>
          <w:szCs w:val="28"/>
        </w:rPr>
        <w:fldChar w:fldCharType="end"/>
      </w:r>
      <w:r>
        <w:rPr>
          <w:i/>
          <w:iCs/>
          <w:color w:val="000000"/>
          <w:szCs w:val="28"/>
        </w:rPr>
        <w:t xml:space="preserve">; </w:t>
      </w:r>
      <w:bookmarkStart w:id="0" w:name="_Hlk68937799"/>
      <w:r>
        <w:rPr>
          <w:i/>
          <w:iCs/>
          <w:color w:val="000000"/>
          <w:szCs w:val="28"/>
        </w:rPr>
        <w:fldChar w:fldCharType="begin"/>
      </w:r>
      <w:r>
        <w:rPr>
          <w:i/>
          <w:iCs/>
          <w:color w:val="000000"/>
          <w:szCs w:val="28"/>
        </w:rPr>
        <w:instrText xml:space="preserve"> HYPERLINK "https://thuvienphapluat.vn/van-ban/Xay-dung-Do-thi/Nghi-dinh-10-2021-ND-CP-quan-ly-chi-phi-dau-tu-xay-dung-465104.aspx" </w:instrText>
      </w:r>
      <w:r>
        <w:rPr>
          <w:i/>
          <w:iCs/>
          <w:color w:val="000000"/>
          <w:szCs w:val="28"/>
        </w:rPr>
        <w:fldChar w:fldCharType="separate"/>
      </w:r>
      <w:r>
        <w:rPr>
          <w:i/>
          <w:color w:val="000000"/>
          <w:szCs w:val="28"/>
        </w:rPr>
        <w:t>số 10/2021/NĐ-CP ngày 09/02/2021 về quản lý chi phí đầu tư xây dựng</w:t>
      </w:r>
      <w:r>
        <w:rPr>
          <w:i/>
          <w:iCs/>
          <w:color w:val="000000"/>
          <w:szCs w:val="28"/>
        </w:rPr>
        <w:fldChar w:fldCharType="end"/>
      </w:r>
      <w:bookmarkEnd w:id="0"/>
      <w:r>
        <w:rPr>
          <w:i/>
          <w:iCs/>
          <w:color w:val="000000"/>
          <w:szCs w:val="28"/>
        </w:rPr>
        <w:t xml:space="preserve">; </w:t>
      </w:r>
      <w:r>
        <w:rPr>
          <w:bCs/>
          <w:i/>
          <w:color w:val="000000"/>
          <w:szCs w:val="28"/>
        </w:rPr>
        <w:t xml:space="preserve">số 175/2024/NĐ-CP ngày 30/12/2024 Quy định chi tiết một số điều và biện pháp thi hành Luật Xây dựng về quản </w:t>
      </w:r>
      <w:r>
        <w:rPr>
          <w:bCs/>
          <w:i/>
          <w:szCs w:val="28"/>
        </w:rPr>
        <w:t>lý hoạt động xây dựng;</w:t>
      </w:r>
      <w:r>
        <w:rPr>
          <w:i/>
          <w:iCs/>
          <w:szCs w:val="28"/>
        </w:rPr>
        <w:t xml:space="preserve"> </w:t>
      </w:r>
      <w:r>
        <w:rPr>
          <w:i/>
          <w:spacing w:val="3"/>
          <w:szCs w:val="28"/>
          <w:shd w:val="clear" w:color="auto" w:fill="FFFFFF"/>
        </w:rPr>
        <w:t xml:space="preserve">Nghị định 17/2025/NĐ-CP sửa đổi, bổ sung các Nghị định hướng dẫn Luật Đấu thầu; </w:t>
      </w:r>
      <w:r>
        <w:rPr>
          <w:i/>
          <w:iCs/>
          <w:szCs w:val="28"/>
        </w:rPr>
        <w:t xml:space="preserve">Số </w:t>
      </w:r>
      <w:r>
        <w:rPr>
          <w:i/>
          <w:szCs w:val="28"/>
        </w:rPr>
        <w:t>214/2025/NĐ-CP ngày 04/08/2025 quy định chi tiết một số điều và biện pháp thi hành Luật Đấu thầu 2023 về lựa chọn nhà thầu</w:t>
      </w:r>
      <w:r>
        <w:rPr>
          <w:i/>
          <w:iCs/>
          <w:szCs w:val="28"/>
        </w:rPr>
        <w:t>;</w:t>
      </w:r>
    </w:p>
    <w:p>
      <w:pPr>
        <w:spacing w:before="120" w:line="360" w:lineRule="exact"/>
        <w:ind w:firstLine="709"/>
        <w:jc w:val="both"/>
        <w:rPr>
          <w:i/>
          <w:iCs/>
          <w:color w:val="000000"/>
          <w:spacing w:val="-2"/>
          <w:szCs w:val="28"/>
          <w:lang w:val="nl-NL"/>
        </w:rPr>
      </w:pPr>
      <w:r>
        <w:rPr>
          <w:i/>
          <w:iCs/>
          <w:color w:val="000000"/>
          <w:spacing w:val="-2"/>
          <w:szCs w:val="28"/>
          <w:lang w:val="nl-NL"/>
        </w:rPr>
        <w:t xml:space="preserve">Căn cứ các Thông tư: </w:t>
      </w:r>
      <w:r>
        <w:rPr>
          <w:i/>
          <w:color w:val="000000"/>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i/>
          <w:color w:val="000000"/>
          <w:szCs w:val="28"/>
          <w:lang w:val="pt-BR"/>
        </w:rPr>
        <w:t>số 02/2023/TT-BXD ngày 03/3/2023 của Bộ Xây dựng về việc hướng dẫn một số nội dung của hợp đồng xây dựng</w:t>
      </w:r>
      <w:bookmarkStart w:id="1" w:name="_Hlk118786140"/>
      <w:r>
        <w:rPr>
          <w:i/>
          <w:color w:val="000000"/>
          <w:szCs w:val="28"/>
          <w:lang w:val="pt-BR"/>
        </w:rPr>
        <w:t xml:space="preserve">; </w:t>
      </w:r>
      <w:bookmarkEnd w:id="1"/>
    </w:p>
    <w:p>
      <w:pPr>
        <w:pStyle w:val="38"/>
        <w:spacing w:line="360" w:lineRule="exact"/>
        <w:ind w:firstLine="840"/>
        <w:rPr>
          <w:b w:val="0"/>
          <w:i/>
          <w:color w:val="auto"/>
          <w:spacing w:val="-2"/>
          <w:lang w:val="nl-NL"/>
        </w:rPr>
      </w:pPr>
      <w:r>
        <w:rPr>
          <w:b w:val="0"/>
          <w:bCs/>
          <w:i/>
          <w:color w:val="auto"/>
          <w:spacing w:val="-4"/>
        </w:rPr>
        <w:t xml:space="preserve">Căn cứ Kế hoạch sản xuất kinh doanh – xây dựng đơn vị năm </w:t>
      </w:r>
      <w:r>
        <w:rPr>
          <w:rFonts w:hint="default"/>
          <w:b w:val="0"/>
          <w:bCs/>
          <w:i/>
          <w:color w:val="auto"/>
          <w:spacing w:val="-4"/>
          <w:highlight w:val="yellow"/>
          <w:lang w:val="en-US"/>
        </w:rPr>
        <w:t>{source_of_funds}</w:t>
      </w:r>
      <w:r>
        <w:rPr>
          <w:b w:val="0"/>
          <w:bCs/>
          <w:i/>
          <w:color w:val="auto"/>
          <w:spacing w:val="-4"/>
        </w:rPr>
        <w:t xml:space="preserve">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{tct_pursuanted_dec_no}</w:t>
      </w:r>
      <w:r>
        <w:rPr>
          <w:b w:val="0"/>
          <w:i/>
          <w:color w:val="auto"/>
          <w:spacing w:val="-4"/>
          <w:highlight w:val="yellow"/>
        </w:rPr>
        <w:t>.</w:t>
      </w:r>
    </w:p>
    <w:p>
      <w:pPr>
        <w:spacing w:before="120"/>
        <w:ind w:firstLine="839"/>
        <w:jc w:val="both"/>
        <w:rPr>
          <w:i/>
          <w:iCs/>
          <w:color w:val="000000"/>
          <w:spacing w:val="-4"/>
          <w:lang w:val="nl-NL"/>
        </w:rPr>
      </w:pPr>
      <w:r>
        <w:rPr>
          <w:i/>
          <w:iCs/>
          <w:szCs w:val="28"/>
        </w:rPr>
        <w:t xml:space="preserve">Căn cứ Quyết định số </w:t>
      </w:r>
      <w:r>
        <w:rPr>
          <w:rFonts w:hint="default"/>
          <w:i/>
          <w:iCs/>
          <w:highlight w:val="yellow"/>
          <w:lang w:val="en-US"/>
        </w:rPr>
        <w:t>{ttmn_pursuanted_dec_no}</w:t>
      </w:r>
      <w:r>
        <w:rPr>
          <w:i/>
          <w:iCs/>
        </w:rPr>
        <w:t xml:space="preserve"> của Giám đốc Công ty Trực thăng Miền Nam về việc phê duyệt KHLCNT </w:t>
      </w:r>
      <w:r>
        <w:rPr>
          <w:i/>
          <w:iCs/>
          <w:color w:val="000000"/>
          <w:spacing w:val="-4"/>
          <w:lang w:val="nl-NL"/>
        </w:rPr>
        <w:t xml:space="preserve">gói thầu “Tư vấn lập BCKTKT” và gói thầu “Tư vấn Thẩm tra BCKTKT” thuộc công trình </w:t>
      </w:r>
      <w:r>
        <w:rPr>
          <w:i/>
          <w:color w:val="000000"/>
          <w:spacing w:val="-4"/>
          <w:lang w:val="nl-NL"/>
        </w:rPr>
        <w:t>“</w:t>
      </w:r>
      <w:r>
        <w:rPr>
          <w:rFonts w:hint="default"/>
          <w:i/>
          <w:highlight w:val="yellow"/>
          <w:lang w:val="en-US"/>
        </w:rPr>
        <w:t>{name}</w:t>
      </w:r>
      <w:r>
        <w:rPr>
          <w:i/>
          <w:color w:val="000000"/>
          <w:spacing w:val="-4"/>
          <w:lang w:val="nl-NL"/>
        </w:rPr>
        <w:t>”.</w:t>
      </w:r>
      <w:r>
        <w:rPr>
          <w:b/>
          <w:i/>
          <w:iCs/>
          <w:color w:val="000000"/>
          <w:spacing w:val="-4"/>
          <w:lang w:val="nl-NL"/>
        </w:rPr>
        <w:t xml:space="preserve">  </w:t>
      </w:r>
    </w:p>
    <w:p>
      <w:pPr>
        <w:pStyle w:val="38"/>
        <w:ind w:firstLine="840"/>
        <w:rPr>
          <w:rFonts w:eastAsia="SimSun"/>
          <w:b w:val="0"/>
          <w:i/>
          <w:iCs/>
          <w:color w:val="000000"/>
          <w:spacing w:val="-4"/>
          <w:szCs w:val="22"/>
        </w:rPr>
      </w:pPr>
      <w:r>
        <w:rPr>
          <w:rFonts w:eastAsia="SimSun"/>
          <w:b w:val="0"/>
          <w:i/>
          <w:color w:val="000000"/>
          <w:spacing w:val="-4"/>
          <w:szCs w:val="22"/>
          <w:lang w:val="nl-NL"/>
        </w:rPr>
        <w:t xml:space="preserve">Căn cứ Hợp đồng số </w:t>
      </w:r>
      <w:r>
        <w:rPr>
          <w:rFonts w:hint="default" w:eastAsia="SimSun"/>
          <w:b w:val="0"/>
          <w:color w:val="000000"/>
          <w:spacing w:val="-4"/>
          <w:szCs w:val="22"/>
          <w:highlight w:val="yellow"/>
          <w:lang w:val="en-US"/>
        </w:rPr>
        <w:t>{TV_bid_package.contract_no}</w:t>
      </w:r>
      <w:r>
        <w:rPr>
          <w:rFonts w:eastAsia="SimSun"/>
          <w:b w:val="0"/>
          <w:i/>
          <w:color w:val="000000"/>
          <w:spacing w:val="-4"/>
          <w:szCs w:val="22"/>
          <w:lang w:val="nl-NL"/>
        </w:rPr>
        <w:t xml:space="preserve"> giữa </w:t>
      </w:r>
      <w:r>
        <w:rPr>
          <w:rFonts w:eastAsia="SimSun"/>
          <w:b w:val="0"/>
          <w:i/>
          <w:color w:val="000000"/>
          <w:spacing w:val="-4"/>
          <w:szCs w:val="22"/>
          <w:lang w:val="en-GB"/>
        </w:rPr>
        <w:t xml:space="preserve">Chi nhánh TCT Trực thăng Việt Nam - Công ty TNHH - Công ty Trực thăng Miền Nam và </w:t>
      </w:r>
      <w:r>
        <w:rPr>
          <w:rFonts w:hint="default" w:eastAsia="SimSun"/>
          <w:b w:val="0"/>
          <w:bCs/>
          <w:i/>
          <w:iCs/>
          <w:color w:val="000000"/>
          <w:spacing w:val="-4"/>
          <w:szCs w:val="22"/>
          <w:highlight w:val="yellow"/>
          <w:lang w:val="en-US"/>
        </w:rPr>
        <w:t>{</w:t>
      </w:r>
      <w:r>
        <w:rPr>
          <w:rFonts w:hint="default" w:eastAsia="SimSun"/>
          <w:b w:val="0"/>
          <w:i/>
          <w:iCs/>
          <w:color w:val="000000"/>
          <w:spacing w:val="-4"/>
          <w:szCs w:val="22"/>
          <w:highlight w:val="yellow"/>
          <w:lang w:val="en-US"/>
        </w:rPr>
        <w:t>TV_bid_package</w:t>
      </w:r>
      <w:r>
        <w:rPr>
          <w:rFonts w:hint="default" w:eastAsia="SimSun"/>
          <w:b w:val="0"/>
          <w:bCs/>
          <w:i/>
          <w:iCs/>
          <w:color w:val="000000"/>
          <w:spacing w:val="-4"/>
          <w:szCs w:val="22"/>
          <w:highlight w:val="yellow"/>
          <w:lang w:val="en-US"/>
        </w:rPr>
        <w:t>.successful_bidder.name}</w:t>
      </w:r>
      <w:r>
        <w:rPr>
          <w:rFonts w:hint="default" w:eastAsia="SimSun"/>
          <w:b w:val="0"/>
          <w:bCs/>
          <w:i/>
          <w:iCs/>
          <w:color w:val="000000"/>
          <w:spacing w:val="-4"/>
          <w:szCs w:val="22"/>
          <w:highlight w:val="none"/>
          <w:lang w:val="en-US"/>
        </w:rPr>
        <w:t xml:space="preserve"> </w:t>
      </w:r>
      <w:r>
        <w:rPr>
          <w:rFonts w:eastAsia="SimSun"/>
          <w:b w:val="0"/>
          <w:i/>
          <w:color w:val="000000"/>
          <w:spacing w:val="-4"/>
          <w:szCs w:val="22"/>
          <w:lang w:val="en-GB"/>
        </w:rPr>
        <w:t>về việc thực hiện gói thầu “Tư vấn lập BCKTKT</w:t>
      </w:r>
      <w:r>
        <w:rPr>
          <w:rFonts w:eastAsia="SimSun"/>
          <w:b w:val="0"/>
          <w:i/>
          <w:color w:val="auto"/>
          <w:spacing w:val="-4"/>
          <w:szCs w:val="22"/>
          <w:lang w:val="en-GB"/>
        </w:rPr>
        <w:t xml:space="preserve">”, công trình </w:t>
      </w:r>
      <w:r>
        <w:rPr>
          <w:rFonts w:eastAsia="SimSun"/>
          <w:b w:val="0"/>
          <w:i/>
          <w:iCs/>
          <w:color w:val="auto"/>
          <w:szCs w:val="22"/>
          <w:lang w:val="vi-VN"/>
        </w:rPr>
        <w:t>“</w:t>
      </w:r>
      <w:r>
        <w:rPr>
          <w:rFonts w:hint="default"/>
          <w:b w:val="0"/>
          <w:i/>
          <w:iCs/>
          <w:color w:val="auto"/>
          <w:highlight w:val="yellow"/>
          <w:lang w:val="en-US"/>
        </w:rPr>
        <w:t>{name}</w:t>
      </w:r>
      <w:r>
        <w:rPr>
          <w:rFonts w:eastAsia="SimSun"/>
          <w:b w:val="0"/>
          <w:i/>
          <w:iCs/>
          <w:color w:val="auto"/>
          <w:szCs w:val="22"/>
        </w:rPr>
        <w:t>”;</w:t>
      </w:r>
    </w:p>
    <w:p>
      <w:pPr>
        <w:spacing w:before="120" w:line="360" w:lineRule="exact"/>
        <w:ind w:firstLine="839"/>
        <w:jc w:val="both"/>
        <w:rPr>
          <w:i/>
          <w:szCs w:val="28"/>
          <w:lang w:val="nl-NL"/>
        </w:rPr>
      </w:pPr>
      <w:r>
        <w:rPr>
          <w:i/>
          <w:spacing w:val="-6"/>
          <w:szCs w:val="28"/>
          <w:lang w:val="pt-BR"/>
        </w:rPr>
        <w:t>Căn cứ Hồ sơ BCKTKT Công trình “</w:t>
      </w:r>
      <w:r>
        <w:rPr>
          <w:rFonts w:hint="default"/>
          <w:i/>
          <w:szCs w:val="28"/>
          <w:highlight w:val="yellow"/>
          <w:lang w:val="en-US"/>
        </w:rPr>
        <w:t>{name}</w:t>
      </w:r>
      <w:r>
        <w:rPr>
          <w:i/>
          <w:spacing w:val="-6"/>
          <w:szCs w:val="28"/>
          <w:lang w:val="pt-BR"/>
        </w:rPr>
        <w:t>”</w:t>
      </w:r>
      <w:r>
        <w:rPr>
          <w:i/>
          <w:spacing w:val="-12"/>
          <w:szCs w:val="28"/>
          <w:lang w:val="pt-BR"/>
        </w:rPr>
        <w:t xml:space="preserve"> do </w:t>
      </w:r>
      <w:r>
        <w:rPr>
          <w:rFonts w:hint="default" w:eastAsia="SimSun"/>
          <w:b w:val="0"/>
          <w:bCs/>
          <w:i/>
          <w:iCs/>
          <w:color w:val="000000"/>
          <w:spacing w:val="-4"/>
          <w:szCs w:val="22"/>
          <w:highlight w:val="yellow"/>
          <w:lang w:val="en-US"/>
        </w:rPr>
        <w:t>{</w:t>
      </w:r>
      <w:r>
        <w:rPr>
          <w:rFonts w:hint="default" w:eastAsia="SimSun"/>
          <w:b w:val="0"/>
          <w:i/>
          <w:iCs/>
          <w:color w:val="000000"/>
          <w:spacing w:val="-4"/>
          <w:szCs w:val="22"/>
          <w:highlight w:val="yellow"/>
          <w:lang w:val="en-US"/>
        </w:rPr>
        <w:t>TV_bid_package</w:t>
      </w:r>
      <w:r>
        <w:rPr>
          <w:rFonts w:hint="default" w:eastAsia="SimSun"/>
          <w:b w:val="0"/>
          <w:bCs/>
          <w:i/>
          <w:iCs/>
          <w:color w:val="000000"/>
          <w:spacing w:val="-4"/>
          <w:szCs w:val="22"/>
          <w:highlight w:val="yellow"/>
          <w:lang w:val="en-US"/>
        </w:rPr>
        <w:t>.successful_bidder.name}</w:t>
      </w:r>
      <w:r>
        <w:rPr>
          <w:bCs/>
          <w:i/>
          <w:szCs w:val="28"/>
        </w:rPr>
        <w:t xml:space="preserve"> </w:t>
      </w:r>
      <w:r>
        <w:rPr>
          <w:i/>
          <w:szCs w:val="28"/>
          <w:lang w:val="nl-NL"/>
        </w:rPr>
        <w:t>lập</w:t>
      </w:r>
      <w:r>
        <w:rPr>
          <w:i/>
          <w:szCs w:val="28"/>
        </w:rPr>
        <w:t>.</w:t>
      </w:r>
    </w:p>
    <w:p>
      <w:pPr>
        <w:pStyle w:val="38"/>
        <w:spacing w:line="360" w:lineRule="exact"/>
        <w:ind w:firstLine="840"/>
        <w:rPr>
          <w:b w:val="0"/>
          <w:i/>
          <w:color w:val="auto"/>
        </w:rPr>
      </w:pPr>
      <w:r>
        <w:rPr>
          <w:b w:val="0"/>
          <w:i/>
          <w:color w:val="auto"/>
        </w:rPr>
        <w:t xml:space="preserve">Căn cứ Tờ trình số </w:t>
      </w:r>
      <w:r>
        <w:rPr>
          <w:rFonts w:hint="default"/>
          <w:b w:val="0"/>
          <w:i/>
          <w:color w:val="auto"/>
          <w:highlight w:val="yellow"/>
          <w:lang w:val="en-US"/>
        </w:rPr>
        <w:t>{</w:t>
      </w:r>
      <w:r>
        <w:rPr>
          <w:rFonts w:hint="default" w:eastAsia="SimSun"/>
          <w:b w:val="0"/>
          <w:i/>
          <w:iCs/>
          <w:color w:val="000000"/>
          <w:spacing w:val="-4"/>
          <w:szCs w:val="22"/>
          <w:highlight w:val="yellow"/>
          <w:lang w:val="en-US"/>
        </w:rPr>
        <w:t>TV_bid_package.contract_no</w:t>
      </w:r>
      <w:r>
        <w:rPr>
          <w:rFonts w:hint="default"/>
          <w:b w:val="0"/>
          <w:i/>
          <w:color w:val="auto"/>
          <w:highlight w:val="yellow"/>
          <w:lang w:val="en-US"/>
        </w:rPr>
        <w:t>}</w:t>
      </w:r>
      <w:r>
        <w:rPr>
          <w:b w:val="0"/>
          <w:i/>
          <w:color w:val="auto"/>
        </w:rPr>
        <w:t xml:space="preserve"> của Liên cơ quan Trung tâm BĐKTHC – Phòng Tài chính về việc phê duyệt BCKTKTvà Kế hoạch lựa chọn nhà thầu </w:t>
      </w:r>
      <w:r>
        <w:rPr>
          <w:b w:val="0"/>
          <w:i/>
          <w:color w:val="auto"/>
          <w:spacing w:val="-6"/>
          <w:lang w:val="pt-BR"/>
        </w:rPr>
        <w:t>công trình “</w:t>
      </w:r>
      <w:r>
        <w:rPr>
          <w:rFonts w:hint="default"/>
          <w:b w:val="0"/>
          <w:i/>
          <w:color w:val="auto"/>
          <w:highlight w:val="yellow"/>
          <w:lang w:val="en-US"/>
        </w:rPr>
        <w:t>{name}</w:t>
      </w:r>
      <w:r>
        <w:rPr>
          <w:b w:val="0"/>
          <w:i/>
          <w:color w:val="auto"/>
        </w:rPr>
        <w:t>”.</w:t>
      </w:r>
    </w:p>
    <w:p>
      <w:pPr>
        <w:pStyle w:val="17"/>
        <w:shd w:val="clear" w:color="auto" w:fill="FFFFFF"/>
        <w:tabs>
          <w:tab w:val="left" w:pos="0"/>
          <w:tab w:val="left" w:pos="567"/>
        </w:tabs>
        <w:spacing w:before="240" w:beforeAutospacing="0" w:after="240" w:afterAutospacing="0"/>
        <w:ind w:firstLine="720"/>
        <w:jc w:val="center"/>
        <w:rPr>
          <w:rFonts w:eastAsia=".VnTime"/>
          <w:b/>
          <w:bCs/>
          <w:sz w:val="28"/>
          <w:szCs w:val="28"/>
          <w:lang w:val="nl-NL"/>
        </w:rPr>
      </w:pPr>
      <w:r>
        <w:rPr>
          <w:rFonts w:eastAsia=".VnTime"/>
          <w:b/>
          <w:bCs/>
          <w:sz w:val="28"/>
          <w:szCs w:val="28"/>
          <w:lang w:val="nl-NL"/>
        </w:rPr>
        <w:t>QUYẾT ĐỊNH:</w:t>
      </w:r>
    </w:p>
    <w:p>
      <w:pPr>
        <w:tabs>
          <w:tab w:val="left" w:pos="567"/>
        </w:tabs>
        <w:spacing w:before="120" w:after="0" w:line="240" w:lineRule="auto"/>
        <w:ind w:firstLine="720"/>
        <w:jc w:val="both"/>
        <w:rPr>
          <w:color w:val="000000"/>
          <w:spacing w:val="-6"/>
          <w:szCs w:val="28"/>
          <w:lang w:val="nl-NL"/>
        </w:rPr>
      </w:pPr>
      <w:r>
        <w:rPr>
          <w:b/>
          <w:color w:val="000000"/>
          <w:spacing w:val="-6"/>
          <w:lang w:val="nl-NL"/>
        </w:rPr>
        <w:t>Điều 1.</w:t>
      </w:r>
      <w:r>
        <w:rPr>
          <w:color w:val="000000"/>
          <w:spacing w:val="-6"/>
          <w:lang w:val="nl-NL"/>
        </w:rPr>
        <w:t xml:space="preserve"> Phê duyệt BCKTKTCông trình với các nội dung sau:</w:t>
      </w:r>
    </w:p>
    <w:p>
      <w:pPr>
        <w:tabs>
          <w:tab w:val="left" w:pos="567"/>
          <w:tab w:val="left" w:pos="1134"/>
          <w:tab w:val="left" w:pos="1701"/>
          <w:tab w:val="left" w:pos="2268"/>
          <w:tab w:val="left" w:pos="2835"/>
          <w:tab w:val="left" w:pos="3402"/>
          <w:tab w:val="left" w:pos="3969"/>
          <w:tab w:val="left" w:pos="4536"/>
          <w:tab w:val="left" w:pos="5103"/>
        </w:tabs>
        <w:spacing w:before="120" w:after="0" w:line="240" w:lineRule="auto"/>
        <w:ind w:firstLine="720"/>
        <w:jc w:val="both"/>
        <w:rPr>
          <w:lang w:val="pt-BR"/>
        </w:rPr>
      </w:pPr>
      <w:r>
        <w:rPr>
          <w:b/>
          <w:lang w:val="pt-BR"/>
        </w:rPr>
        <w:t>1. Tên Chủ đầu tư :</w:t>
      </w:r>
      <w:r>
        <w:rPr>
          <w:lang w:val="pt-BR"/>
        </w:rPr>
        <w:t xml:space="preserve"> Công ty Trực thăng Miền Nam.</w:t>
      </w:r>
    </w:p>
    <w:p>
      <w:pPr>
        <w:pStyle w:val="17"/>
        <w:shd w:val="clear" w:color="auto" w:fill="FFFFFF"/>
        <w:tabs>
          <w:tab w:val="left" w:pos="0"/>
          <w:tab w:val="left" w:pos="567"/>
        </w:tabs>
        <w:spacing w:before="120" w:beforeAutospacing="0" w:after="0" w:afterAutospacing="0"/>
        <w:ind w:firstLine="720"/>
        <w:jc w:val="both"/>
        <w:rPr>
          <w:spacing w:val="6"/>
          <w:sz w:val="28"/>
          <w:szCs w:val="28"/>
        </w:rPr>
      </w:pPr>
      <w:r>
        <w:rPr>
          <w:b/>
          <w:spacing w:val="6"/>
          <w:sz w:val="28"/>
          <w:szCs w:val="28"/>
          <w:lang w:val="pt-BR"/>
        </w:rPr>
        <w:t>2. Tên Công trình:</w:t>
      </w:r>
      <w:r>
        <w:rPr>
          <w:spacing w:val="6"/>
          <w:sz w:val="28"/>
          <w:szCs w:val="28"/>
          <w:lang w:val="pt-BR"/>
        </w:rPr>
        <w:t xml:space="preserve"> “</w:t>
      </w:r>
      <w:r>
        <w:rPr>
          <w:rFonts w:hint="default"/>
          <w:i/>
          <w:spacing w:val="6"/>
          <w:sz w:val="28"/>
          <w:szCs w:val="28"/>
          <w:highlight w:val="yellow"/>
          <w:lang w:val="en-US"/>
        </w:rPr>
        <w:t>{name}</w:t>
      </w:r>
      <w:r>
        <w:rPr>
          <w:i/>
          <w:spacing w:val="6"/>
          <w:sz w:val="28"/>
          <w:szCs w:val="28"/>
          <w:highlight w:val="yellow"/>
          <w:lang w:val="pt-BR"/>
        </w:rPr>
        <w:t>”.</w:t>
      </w:r>
    </w:p>
    <w:p>
      <w:pPr>
        <w:spacing w:before="120" w:after="0" w:line="240" w:lineRule="auto"/>
        <w:ind w:firstLine="720"/>
        <w:jc w:val="both"/>
        <w:rPr>
          <w:lang w:val="en-GB"/>
        </w:rPr>
      </w:pPr>
      <w:r>
        <w:rPr>
          <w:b/>
          <w:lang w:val="pt-BR"/>
        </w:rPr>
        <w:t>3. Đơn vị lập BCKT-KT:</w:t>
      </w:r>
      <w:r>
        <w:rPr>
          <w:lang w:val="pt-BR"/>
        </w:rPr>
        <w:t xml:space="preserve"> </w:t>
      </w:r>
      <w:r>
        <w:rPr>
          <w:rFonts w:hint="default" w:eastAsia="SimSun"/>
          <w:b w:val="0"/>
          <w:bCs/>
          <w:color w:val="000000"/>
          <w:spacing w:val="-4"/>
          <w:szCs w:val="22"/>
          <w:highlight w:val="yellow"/>
          <w:lang w:val="en-US"/>
        </w:rPr>
        <w:t>{</w:t>
      </w:r>
      <w:r>
        <w:rPr>
          <w:rFonts w:hint="default" w:eastAsia="SimSun"/>
          <w:b w:val="0"/>
          <w:color w:val="000000"/>
          <w:spacing w:val="-4"/>
          <w:szCs w:val="22"/>
          <w:highlight w:val="yellow"/>
          <w:lang w:val="en-US"/>
        </w:rPr>
        <w:t>TV_bid_package</w:t>
      </w:r>
      <w:r>
        <w:rPr>
          <w:rFonts w:hint="default" w:eastAsia="SimSun"/>
          <w:b w:val="0"/>
          <w:bCs/>
          <w:color w:val="000000"/>
          <w:spacing w:val="-4"/>
          <w:szCs w:val="22"/>
          <w:highlight w:val="yellow"/>
          <w:lang w:val="en-US"/>
        </w:rPr>
        <w:t>.successful_bidder.name}</w:t>
      </w:r>
      <w:r>
        <w:rPr>
          <w:spacing w:val="8"/>
        </w:rPr>
        <w:t>.</w:t>
      </w:r>
    </w:p>
    <w:p>
      <w:pPr>
        <w:tabs>
          <w:tab w:val="left" w:pos="2431"/>
        </w:tabs>
        <w:spacing w:before="120" w:after="0" w:line="240" w:lineRule="auto"/>
        <w:ind w:firstLine="720"/>
        <w:jc w:val="both"/>
        <w:rPr>
          <w:b/>
          <w:lang w:val="nl-NL"/>
        </w:rPr>
      </w:pPr>
      <w:r>
        <w:rPr>
          <w:b/>
          <w:lang w:val="nl-NL"/>
        </w:rPr>
        <w:t>4. Hiện trạng, phương án sửa chữa.</w:t>
      </w:r>
    </w:p>
    <w:p>
      <w:pPr>
        <w:spacing w:before="120" w:line="360" w:lineRule="exact"/>
        <w:ind w:firstLine="709"/>
        <w:jc w:val="both"/>
      </w:pPr>
      <w:bookmarkStart w:id="2" w:name="_Hlk179223018"/>
      <w:r>
        <w:t xml:space="preserve">+ Hiện trạng công trình: </w:t>
      </w:r>
      <w:r>
        <w:rPr>
          <w:rFonts w:hint="default"/>
          <w:bCs/>
          <w:kern w:val="16"/>
          <w:highlight w:val="yellow"/>
          <w:lang w:val="en-US"/>
        </w:rPr>
        <w:t>{existing_condition_of_the_structure}</w:t>
      </w:r>
      <w:r>
        <w:rPr>
          <w:highlight w:val="yellow"/>
        </w:rPr>
        <w:t>.</w:t>
      </w:r>
    </w:p>
    <w:p>
      <w:pPr>
        <w:spacing w:before="80" w:after="40"/>
        <w:ind w:firstLine="709"/>
        <w:jc w:val="both"/>
      </w:pPr>
      <w:r>
        <w:t xml:space="preserve">+ Nội dung sửa chữa: </w:t>
      </w:r>
      <w:r>
        <w:rPr>
          <w:rFonts w:hint="default"/>
          <w:highlight w:val="yellow"/>
          <w:lang w:val="en-US"/>
        </w:rPr>
        <w:t>{repair_scope}</w:t>
      </w:r>
      <w:r>
        <w:rPr>
          <w:highlight w:val="yellow"/>
        </w:rPr>
        <w:t>.</w:t>
      </w:r>
    </w:p>
    <w:p>
      <w:pPr>
        <w:widowControl w:val="0"/>
        <w:spacing w:before="120"/>
        <w:ind w:firstLine="720"/>
        <w:jc w:val="both"/>
      </w:pPr>
      <w:r>
        <w:rPr>
          <w:i/>
        </w:rPr>
        <w:t xml:space="preserve"> (Chi tiết dự toán sửa chữa kèm theo).</w:t>
      </w:r>
    </w:p>
    <w:p>
      <w:pPr>
        <w:widowControl w:val="0"/>
        <w:spacing w:before="120"/>
        <w:ind w:firstLine="720"/>
        <w:jc w:val="both"/>
        <w:rPr>
          <w:spacing w:val="-8"/>
          <w:lang w:val="nl-NL"/>
        </w:rPr>
      </w:pPr>
      <w:r>
        <w:rPr>
          <w:b/>
          <w:lang w:val="nl-NL"/>
        </w:rPr>
        <w:t xml:space="preserve">5. Dự toán công trình: </w:t>
      </w:r>
      <w:r>
        <w:rPr>
          <w:rFonts w:hint="default"/>
          <w:b/>
          <w:bCs/>
          <w:highlight w:val="yellow"/>
          <w:lang w:val="en-US"/>
        </w:rPr>
        <w:t>{est_cost}</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highlight w:val="yellow"/>
          <w:lang w:val="en-US"/>
        </w:rPr>
        <w:t>{est_cost_str}</w:t>
      </w:r>
      <w:r>
        <w:rPr>
          <w:i/>
          <w:spacing w:val="-8"/>
          <w:highlight w:val="none"/>
          <w:lang w:val="nl-NL"/>
        </w:rPr>
        <w:t>./.)</w:t>
      </w:r>
    </w:p>
    <w:p>
      <w:pPr>
        <w:tabs>
          <w:tab w:val="left" w:pos="567"/>
          <w:tab w:val="left" w:pos="1134"/>
          <w:tab w:val="left" w:pos="1701"/>
          <w:tab w:val="left" w:pos="2268"/>
          <w:tab w:val="left" w:pos="2835"/>
          <w:tab w:val="left" w:pos="3402"/>
          <w:tab w:val="left" w:pos="3969"/>
          <w:tab w:val="left" w:pos="4536"/>
          <w:tab w:val="left" w:pos="5103"/>
        </w:tabs>
        <w:spacing w:before="120" w:after="120"/>
        <w:ind w:firstLine="720"/>
        <w:jc w:val="both"/>
        <w:rPr>
          <w:spacing w:val="-8"/>
          <w:lang w:val="nl-NL"/>
        </w:rPr>
      </w:pPr>
      <w:r>
        <w:rPr>
          <w:spacing w:val="-8"/>
          <w:lang w:val="nl-NL"/>
        </w:rPr>
        <w:t>Trong đó:</w:t>
      </w:r>
    </w:p>
    <w:p>
      <w:pPr>
        <w:spacing w:before="120"/>
        <w:ind w:firstLine="720"/>
        <w:jc w:val="both"/>
        <w:rPr>
          <w:highlight w:val="none"/>
        </w:rPr>
      </w:pPr>
      <w:r>
        <w:t xml:space="preserve">+ Chi phí thi công sửa chữa: </w:t>
      </w:r>
      <w:r>
        <w:rPr>
          <w:rFonts w:hint="default"/>
          <w:highlight w:val="yellow"/>
          <w:lang w:val="en-US"/>
        </w:rPr>
        <w:t>{TC_bid_package.est_cost}</w:t>
      </w:r>
      <w:r>
        <w:rPr>
          <w:highlight w:val="none"/>
        </w:rPr>
        <w:t xml:space="preserve"> đồng; </w:t>
      </w:r>
    </w:p>
    <w:p>
      <w:pPr>
        <w:spacing w:before="120"/>
        <w:ind w:firstLine="720"/>
        <w:jc w:val="both"/>
        <w:rPr>
          <w:highlight w:val="none"/>
        </w:rPr>
      </w:pPr>
      <w:r>
        <w:t xml:space="preserve">+ Chi phí tư vấn lập BCKTKT: </w:t>
      </w:r>
      <w:r>
        <w:rPr>
          <w:rFonts w:hint="default"/>
          <w:highlight w:val="yellow"/>
          <w:lang w:val="en-US"/>
        </w:rPr>
        <w:t>{TV_bid_package.est_cost}</w:t>
      </w:r>
      <w:r>
        <w:rPr>
          <w:highlight w:val="none"/>
        </w:rPr>
        <w:t xml:space="preserve"> đồng; </w:t>
      </w:r>
    </w:p>
    <w:p>
      <w:pPr>
        <w:spacing w:before="120"/>
        <w:ind w:firstLine="720"/>
        <w:jc w:val="both"/>
        <w:rPr>
          <w:highlight w:val="none"/>
        </w:rPr>
      </w:pPr>
      <w:r>
        <w:t xml:space="preserve">+ Chi phí thẩm tra BCKTKT: </w:t>
      </w:r>
      <w:r>
        <w:rPr>
          <w:rFonts w:hint="default"/>
          <w:highlight w:val="yellow"/>
          <w:lang w:val="en-US"/>
        </w:rPr>
        <w:t>{TT_bid_package.est_cost}</w:t>
      </w:r>
      <w:r>
        <w:rPr>
          <w:highlight w:val="none"/>
        </w:rPr>
        <w:t xml:space="preserve"> đồng.</w:t>
      </w:r>
    </w:p>
    <w:p>
      <w:pPr>
        <w:widowControl w:val="0"/>
        <w:spacing w:before="120" w:after="0"/>
        <w:ind w:firstLine="720"/>
        <w:jc w:val="both"/>
        <w:rPr>
          <w:lang w:val="nl-NL"/>
        </w:rPr>
      </w:pPr>
      <w:r>
        <w:rPr>
          <w:b/>
          <w:lang w:val="nl-NL"/>
        </w:rPr>
        <w:t>6. Nguồn vốn thực hiện:</w:t>
      </w:r>
      <w:r>
        <w:rPr>
          <w:lang w:val="nl-NL"/>
        </w:rPr>
        <w:t xml:space="preserve"> Chi phí Sản xuất kinh doanh năm </w:t>
      </w:r>
      <w:r>
        <w:rPr>
          <w:rFonts w:hint="default"/>
          <w:color w:val="000000"/>
          <w:highlight w:val="yellow"/>
          <w:lang w:val="en-US"/>
        </w:rPr>
        <w:t>{source_of_funds}</w:t>
      </w:r>
      <w:r>
        <w:rPr>
          <w:color w:val="000000"/>
          <w:highlight w:val="yellow"/>
          <w:lang w:val="nl-NL"/>
        </w:rPr>
        <w:t>.</w:t>
      </w:r>
    </w:p>
    <w:p>
      <w:pPr>
        <w:widowControl w:val="0"/>
        <w:spacing w:before="120" w:after="0" w:line="240" w:lineRule="auto"/>
        <w:ind w:firstLine="720"/>
        <w:jc w:val="both"/>
        <w:rPr>
          <w:lang w:val="nl-NL"/>
        </w:rPr>
      </w:pPr>
      <w:r>
        <w:rPr>
          <w:b/>
          <w:lang w:val="nl-NL"/>
        </w:rPr>
        <w:t xml:space="preserve">7. Thời gian thực hiện: </w:t>
      </w:r>
      <w:bookmarkStart w:id="3" w:name="_Hlk179223996"/>
      <w:r>
        <w:rPr>
          <w:color w:val="000000"/>
          <w:highlight w:val="none"/>
          <w:lang w:val="nl-NL"/>
        </w:rPr>
        <w:t>Từ</w:t>
      </w:r>
      <w:r>
        <w:rPr>
          <w:b/>
          <w:color w:val="000000"/>
          <w:highlight w:val="none"/>
          <w:lang w:val="nl-NL"/>
        </w:rPr>
        <w:t xml:space="preserve"> </w:t>
      </w:r>
      <w:bookmarkEnd w:id="3"/>
      <w:r>
        <w:rPr>
          <w:rFonts w:hint="default"/>
          <w:color w:val="000000"/>
          <w:highlight w:val="yellow"/>
          <w:lang w:val="en-US"/>
        </w:rPr>
        <w:t>{impl_duration}</w:t>
      </w:r>
      <w:r>
        <w:rPr>
          <w:color w:val="000000"/>
          <w:highlight w:val="yellow"/>
          <w:lang w:val="nl-NL"/>
        </w:rPr>
        <w:t>.</w:t>
      </w:r>
    </w:p>
    <w:bookmarkEnd w:id="2"/>
    <w:p>
      <w:pPr>
        <w:spacing w:before="120" w:after="0" w:line="240" w:lineRule="auto"/>
        <w:ind w:firstLine="720"/>
        <w:jc w:val="both"/>
        <w:rPr>
          <w:color w:val="000000"/>
          <w:spacing w:val="-4"/>
          <w:szCs w:val="28"/>
          <w:lang w:val="nl-NL" w:eastAsia="vi-VN"/>
        </w:rPr>
      </w:pPr>
      <w:r>
        <w:rPr>
          <w:b/>
          <w:color w:val="000000"/>
          <w:spacing w:val="-4"/>
          <w:szCs w:val="28"/>
          <w:lang w:val="nl-NL" w:eastAsia="vi-VN"/>
        </w:rPr>
        <w:t>Điều 2.</w:t>
      </w:r>
      <w:r>
        <w:rPr>
          <w:color w:val="000000"/>
          <w:spacing w:val="-4"/>
          <w:szCs w:val="28"/>
          <w:lang w:val="nl-NL" w:eastAsia="vi-VN"/>
        </w:rPr>
        <w:t xml:space="preserve"> Phê duyệt kế hoạch lựa chọn nhà thầu theo các nội dung sau:</w:t>
      </w:r>
    </w:p>
    <w:p>
      <w:pPr>
        <w:numPr>
          <w:ilvl w:val="0"/>
          <w:numId w:val="1"/>
        </w:numPr>
        <w:tabs>
          <w:tab w:val="left" w:pos="567"/>
        </w:tabs>
        <w:spacing w:before="120" w:after="120" w:line="240" w:lineRule="auto"/>
        <w:jc w:val="both"/>
        <w:rPr>
          <w:b/>
          <w:color w:val="000000"/>
          <w:lang w:val="nl-NL"/>
        </w:rPr>
      </w:pPr>
      <w:r>
        <w:rPr>
          <w:b/>
          <w:color w:val="000000"/>
          <w:lang w:val="nl-NL"/>
        </w:rPr>
        <w:t xml:space="preserve">Phần công việc đã thực hiện </w:t>
      </w:r>
    </w:p>
    <w:tbl>
      <w:tblPr>
        <w:tblStyle w:val="9"/>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126"/>
        <w:gridCol w:w="2552"/>
        <w:gridCol w:w="1559"/>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STT</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ind w:right="12"/>
              <w:jc w:val="center"/>
              <w:rPr>
                <w:rFonts w:eastAsia="Times New Roman"/>
                <w:b/>
                <w:bCs/>
                <w:sz w:val="24"/>
                <w:szCs w:val="24"/>
              </w:rPr>
            </w:pPr>
            <w:r>
              <w:rPr>
                <w:rFonts w:eastAsia="Times New Roman"/>
                <w:b/>
                <w:bCs/>
                <w:sz w:val="24"/>
                <w:szCs w:val="24"/>
              </w:rPr>
              <w:t>Nội dung</w:t>
            </w:r>
          </w:p>
          <w:p>
            <w:pPr>
              <w:spacing w:after="0" w:line="240" w:lineRule="auto"/>
              <w:ind w:right="12"/>
              <w:jc w:val="center"/>
              <w:rPr>
                <w:rFonts w:eastAsia="Times New Roman"/>
                <w:b/>
                <w:bCs/>
                <w:sz w:val="24"/>
                <w:szCs w:val="24"/>
              </w:rPr>
            </w:pPr>
            <w:r>
              <w:rPr>
                <w:rFonts w:eastAsia="Times New Roman"/>
                <w:b/>
                <w:bCs/>
                <w:sz w:val="24"/>
                <w:szCs w:val="24"/>
              </w:rPr>
              <w:t>công việc</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Đơn vị thực hiện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Giá trị thực hiện (đồng)</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
                <w:bCs/>
                <w:sz w:val="24"/>
                <w:szCs w:val="24"/>
              </w:rPr>
            </w:pPr>
            <w:r>
              <w:rPr>
                <w:rFonts w:eastAsia="Times New Roman"/>
                <w:b/>
                <w:bCs/>
                <w:sz w:val="24"/>
                <w:szCs w:val="24"/>
              </w:rPr>
              <w:t>Văn bản phê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rPr>
            </w:pPr>
            <w:r>
              <w:rPr>
                <w:sz w:val="24"/>
                <w:szCs w:val="24"/>
              </w:rPr>
              <w:t>1</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rPr>
            </w:pPr>
            <w:r>
              <w:rPr>
                <w:sz w:val="24"/>
                <w:szCs w:val="24"/>
              </w:rPr>
              <w:t>Tư vấn lập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tabs>
                <w:tab w:val="left" w:pos="567"/>
                <w:tab w:val="left" w:pos="1134"/>
                <w:tab w:val="left" w:pos="1701"/>
                <w:tab w:val="left" w:pos="2268"/>
                <w:tab w:val="left" w:pos="2835"/>
                <w:tab w:val="left" w:pos="3402"/>
                <w:tab w:val="left" w:pos="3969"/>
                <w:tab w:val="left" w:pos="4536"/>
                <w:tab w:val="left" w:pos="5103"/>
              </w:tabs>
              <w:spacing w:before="100" w:beforeAutospacing="1" w:after="100" w:afterAutospacing="1"/>
              <w:jc w:val="both"/>
              <w:rPr>
                <w:sz w:val="24"/>
                <w:szCs w:val="24"/>
                <w:lang w:val="pt-BR"/>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TV_bid_package</w:t>
            </w:r>
            <w:r>
              <w:rPr>
                <w:rFonts w:hint="default" w:eastAsia="SimSun"/>
                <w:b w:val="0"/>
                <w:bCs/>
                <w:color w:val="000000"/>
                <w:spacing w:val="-4"/>
                <w:sz w:val="24"/>
                <w:szCs w:val="24"/>
                <w:highlight w:val="yellow"/>
                <w:lang w:val="en-US"/>
              </w:rPr>
              <w:t>.successful_bidder.name}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yellow"/>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TV_bid_package</w:t>
            </w:r>
            <w:r>
              <w:rPr>
                <w:rFonts w:hint="default" w:eastAsia="SimSun"/>
                <w:b w:val="0"/>
                <w:bCs/>
                <w:color w:val="000000"/>
                <w:spacing w:val="-4"/>
                <w:sz w:val="24"/>
                <w:szCs w:val="24"/>
                <w:highlight w:val="yellow"/>
                <w:lang w:val="en-US"/>
              </w:rPr>
              <w:t>.est_cost}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yellow"/>
              </w:rPr>
            </w:pPr>
            <w:r>
              <w:rPr>
                <w:rFonts w:hint="default"/>
                <w:sz w:val="24"/>
                <w:szCs w:val="24"/>
                <w:highlight w:val="yellow"/>
                <w:lang w:val="en-US"/>
              </w:rPr>
              <w:t>Q</w:t>
            </w:r>
            <w:r>
              <w:rPr>
                <w:rFonts w:hint="default" w:ascii="Times New Roman"/>
                <w:sz w:val="24"/>
                <w:szCs w:val="24"/>
                <w:highlight w:val="yellow"/>
                <w:lang w:val="vi-VN"/>
              </w:rPr>
              <w:t xml:space="preserve">Đ số </w:t>
            </w:r>
            <w:r>
              <w:rPr>
                <w:rFonts w:hint="default"/>
                <w:sz w:val="24"/>
                <w:szCs w:val="24"/>
                <w:highlight w:val="yellow"/>
                <w:lang w:val="en-US"/>
              </w:rPr>
              <w:t>{</w:t>
            </w:r>
            <w:r>
              <w:rPr>
                <w:rFonts w:hint="default" w:eastAsia="SimSun"/>
                <w:b w:val="0"/>
                <w:color w:val="000000"/>
                <w:spacing w:val="-4"/>
                <w:sz w:val="24"/>
                <w:szCs w:val="24"/>
                <w:highlight w:val="yellow"/>
                <w:lang w:val="en-US"/>
              </w:rPr>
              <w:t>TV_bid_package</w:t>
            </w:r>
            <w:r>
              <w:rPr>
                <w:rFonts w:hint="default" w:eastAsia="SimSun"/>
                <w:b w:val="0"/>
                <w:bCs/>
                <w:color w:val="000000"/>
                <w:spacing w:val="-4"/>
                <w:sz w:val="24"/>
                <w:szCs w:val="24"/>
                <w:highlight w:val="yellow"/>
                <w:lang w:val="en-US"/>
              </w:rPr>
              <w:t>.approval_no}</w:t>
            </w:r>
            <w:r>
              <w:rPr>
                <w:sz w:val="24"/>
                <w:szCs w:val="24"/>
                <w:highlight w:val="yellow"/>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rPr>
            </w:pPr>
            <w:r>
              <w:rPr>
                <w:sz w:val="24"/>
                <w:szCs w:val="24"/>
              </w:rPr>
              <w:t>2</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rPr>
            </w:pPr>
            <w:r>
              <w:rPr>
                <w:sz w:val="24"/>
                <w:szCs w:val="24"/>
              </w:rPr>
              <w:t>Thẩm tra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rPr>
                <w:sz w:val="24"/>
                <w:szCs w:val="24"/>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w:t>
            </w:r>
            <w:r>
              <w:rPr>
                <w:rFonts w:hint="default" w:ascii="Times New Roman" w:eastAsia="SimSun"/>
                <w:b w:val="0"/>
                <w:color w:val="000000"/>
                <w:spacing w:val="-4"/>
                <w:sz w:val="24"/>
                <w:szCs w:val="24"/>
                <w:highlight w:val="yellow"/>
                <w:lang w:val="vi-VN"/>
              </w:rPr>
              <w:t>T</w:t>
            </w:r>
            <w:r>
              <w:rPr>
                <w:rFonts w:hint="default" w:eastAsia="SimSun"/>
                <w:b w:val="0"/>
                <w:color w:val="000000"/>
                <w:spacing w:val="-4"/>
                <w:sz w:val="24"/>
                <w:szCs w:val="24"/>
                <w:highlight w:val="yellow"/>
                <w:lang w:val="en-US"/>
              </w:rPr>
              <w:t>_bid_package</w:t>
            </w:r>
            <w:r>
              <w:rPr>
                <w:rFonts w:hint="default" w:eastAsia="SimSun"/>
                <w:b w:val="0"/>
                <w:bCs/>
                <w:color w:val="000000"/>
                <w:spacing w:val="-4"/>
                <w:sz w:val="24"/>
                <w:szCs w:val="24"/>
                <w:highlight w:val="yellow"/>
                <w:lang w:val="en-US"/>
              </w:rPr>
              <w:t>.successful_bidder.name}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yellow"/>
              </w:rPr>
            </w:pPr>
            <w:r>
              <w:rPr>
                <w:rFonts w:hint="default" w:ascii="Times New Roman"/>
                <w:sz w:val="24"/>
                <w:szCs w:val="24"/>
                <w:highlight w:val="yellow"/>
                <w:lang w:val="vi-VN"/>
              </w:rPr>
              <w:t>{TT_</w:t>
            </w:r>
            <w:r>
              <w:rPr>
                <w:rFonts w:hint="default" w:eastAsia="SimSun"/>
                <w:b w:val="0"/>
                <w:color w:val="000000"/>
                <w:spacing w:val="-4"/>
                <w:sz w:val="24"/>
                <w:szCs w:val="24"/>
                <w:highlight w:val="yellow"/>
                <w:lang w:val="en-US"/>
              </w:rPr>
              <w:t>bid_package</w:t>
            </w:r>
            <w:r>
              <w:rPr>
                <w:rFonts w:hint="default" w:eastAsia="SimSun"/>
                <w:b w:val="0"/>
                <w:bCs/>
                <w:color w:val="000000"/>
                <w:spacing w:val="-4"/>
                <w:sz w:val="24"/>
                <w:szCs w:val="24"/>
                <w:highlight w:val="yellow"/>
                <w:lang w:val="en-US"/>
              </w:rPr>
              <w:t>.est_cost</w:t>
            </w:r>
            <w:r>
              <w:rPr>
                <w:rFonts w:hint="default" w:ascii="Times New Roman" w:eastAsia="SimSun"/>
                <w:b w:val="0"/>
                <w:bCs/>
                <w:color w:val="000000"/>
                <w:spacing w:val="-4"/>
                <w:sz w:val="24"/>
                <w:szCs w:val="24"/>
                <w:highlight w:val="yellow"/>
                <w:lang w:val="vi-VN"/>
              </w:rPr>
              <w: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yellow"/>
              </w:rPr>
            </w:pPr>
            <w:r>
              <w:rPr>
                <w:sz w:val="24"/>
                <w:szCs w:val="24"/>
                <w:highlight w:val="yellow"/>
              </w:rPr>
              <w:t xml:space="preserve">QĐ số </w:t>
            </w:r>
            <w:r>
              <w:rPr>
                <w:rFonts w:hint="default"/>
                <w:sz w:val="24"/>
                <w:szCs w:val="24"/>
                <w:highlight w:val="yellow"/>
                <w:lang w:val="en-US"/>
              </w:rPr>
              <w:t>{</w:t>
            </w:r>
            <w:r>
              <w:rPr>
                <w:rFonts w:hint="default" w:eastAsia="SimSun"/>
                <w:b w:val="0"/>
                <w:color w:val="000000"/>
                <w:spacing w:val="-4"/>
                <w:sz w:val="24"/>
                <w:szCs w:val="24"/>
                <w:highlight w:val="yellow"/>
                <w:lang w:val="en-US"/>
              </w:rPr>
              <w:t>T</w:t>
            </w:r>
            <w:r>
              <w:rPr>
                <w:rFonts w:hint="default" w:ascii="Times New Roman" w:eastAsia="SimSun"/>
                <w:b w:val="0"/>
                <w:color w:val="000000"/>
                <w:spacing w:val="-4"/>
                <w:sz w:val="24"/>
                <w:szCs w:val="24"/>
                <w:highlight w:val="yellow"/>
                <w:lang w:val="vi-VN"/>
              </w:rPr>
              <w:t>T</w:t>
            </w:r>
            <w:r>
              <w:rPr>
                <w:rFonts w:hint="default" w:eastAsia="SimSun"/>
                <w:b w:val="0"/>
                <w:color w:val="000000"/>
                <w:spacing w:val="-4"/>
                <w:sz w:val="24"/>
                <w:szCs w:val="24"/>
                <w:highlight w:val="yellow"/>
                <w:lang w:val="en-US"/>
              </w:rPr>
              <w:t>_bid_package</w:t>
            </w:r>
            <w:r>
              <w:rPr>
                <w:rFonts w:hint="default" w:eastAsia="SimSun"/>
                <w:b w:val="0"/>
                <w:bCs/>
                <w:color w:val="000000"/>
                <w:spacing w:val="-4"/>
                <w:sz w:val="24"/>
                <w:szCs w:val="24"/>
                <w:highlight w:val="yellow"/>
                <w:lang w:val="en-US"/>
              </w:rPr>
              <w:t>.approval_no}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5387"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b/>
                <w:sz w:val="24"/>
                <w:szCs w:val="24"/>
              </w:rPr>
            </w:pPr>
            <w:r>
              <w:rPr>
                <w:b/>
                <w:sz w:val="24"/>
                <w:szCs w:val="24"/>
              </w:rPr>
              <w:t>Tổng cộng</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b/>
                <w:bCs/>
                <w:sz w:val="24"/>
                <w:szCs w:val="24"/>
                <w:highlight w:val="yellow"/>
              </w:rPr>
            </w:pPr>
            <w:r>
              <w:rPr>
                <w:rFonts w:hint="default"/>
                <w:b/>
                <w:bCs/>
                <w:sz w:val="24"/>
                <w:szCs w:val="24"/>
                <w:highlight w:val="yellow"/>
                <w:lang w:val="en-US"/>
              </w:rPr>
              <w:t>{completed_works_total}</w:t>
            </w:r>
          </w:p>
        </w:tc>
        <w:tc>
          <w:tcPr>
            <w:tcW w:w="2410"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right"/>
              <w:rPr>
                <w:bCs/>
                <w:sz w:val="24"/>
                <w:szCs w:val="24"/>
              </w:rPr>
            </w:pPr>
          </w:p>
        </w:tc>
      </w:tr>
    </w:tbl>
    <w:p>
      <w:pPr>
        <w:numPr>
          <w:ilvl w:val="0"/>
          <w:numId w:val="1"/>
        </w:numPr>
        <w:spacing w:before="120" w:after="0" w:line="240" w:lineRule="auto"/>
        <w:jc w:val="both"/>
        <w:rPr>
          <w:b/>
          <w:bCs/>
          <w:color w:val="000000"/>
        </w:rPr>
      </w:pPr>
      <w:r>
        <w:rPr>
          <w:b/>
          <w:bCs/>
          <w:color w:val="000000"/>
        </w:rPr>
        <w:t>Phần công việc thuộc Kế hoạch lựa chọn nhà thầu</w:t>
      </w:r>
    </w:p>
    <w:tbl>
      <w:tblPr>
        <w:tblStyle w:val="9"/>
        <w:tblpPr w:leftFromText="180" w:rightFromText="180" w:vertAnchor="text" w:horzAnchor="margin" w:tblpXSpec="center" w:tblpY="256"/>
        <w:tblW w:w="496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0"/>
        <w:gridCol w:w="193"/>
        <w:gridCol w:w="980"/>
        <w:gridCol w:w="1025"/>
        <w:gridCol w:w="1316"/>
        <w:gridCol w:w="639"/>
        <w:gridCol w:w="1506"/>
        <w:gridCol w:w="1405"/>
        <w:gridCol w:w="409"/>
        <w:gridCol w:w="16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bookmarkStart w:id="4" w:name="_Hlk170132415"/>
            <w:r>
              <w:rPr>
                <w:rFonts w:eastAsia="Times New Roman"/>
                <w:b/>
                <w:bCs/>
                <w:color w:val="000000"/>
                <w:sz w:val="18"/>
                <w:szCs w:val="18"/>
              </w:rPr>
              <w:t>Số TT</w:t>
            </w:r>
          </w:p>
        </w:tc>
        <w:tc>
          <w:tcPr>
            <w:tcW w:w="576"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p>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Tên chủ đầu</w:t>
            </w:r>
          </w:p>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tư</w:t>
            </w:r>
            <w:r>
              <w:rPr>
                <w:rFonts w:eastAsia="Times New Roman"/>
                <w:b/>
                <w:bCs/>
                <w:color w:val="000000"/>
                <w:sz w:val="18"/>
                <w:szCs w:val="18"/>
                <w:vertAlign w:val="superscript"/>
              </w:rPr>
              <w:t>(2)</w:t>
            </w:r>
          </w:p>
        </w:tc>
        <w:tc>
          <w:tcPr>
            <w:tcW w:w="1133" w:type="pct"/>
            <w:gridSpan w:val="2"/>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Tên gói thầu</w:t>
            </w:r>
            <w:r>
              <w:rPr>
                <w:rFonts w:eastAsia="Times New Roman"/>
                <w:b/>
                <w:bCs/>
                <w:color w:val="000000"/>
                <w:sz w:val="18"/>
                <w:szCs w:val="18"/>
                <w:vertAlign w:val="superscript"/>
              </w:rPr>
              <w:t>(3)</w:t>
            </w:r>
          </w:p>
        </w:tc>
        <w:tc>
          <w:tcPr>
            <w:tcW w:w="763"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Giá gói thầu</w:t>
            </w:r>
            <w:r>
              <w:rPr>
                <w:rFonts w:eastAsia="Times New Roman"/>
                <w:b/>
                <w:bCs/>
                <w:color w:val="000000"/>
                <w:sz w:val="18"/>
                <w:szCs w:val="18"/>
                <w:vertAlign w:val="superscript"/>
              </w:rPr>
              <w:t>(4)</w:t>
            </w:r>
          </w:p>
          <w:p>
            <w:pPr>
              <w:snapToGrid w:val="0"/>
              <w:spacing w:before="120" w:after="120" w:line="240" w:lineRule="auto"/>
              <w:jc w:val="center"/>
              <w:rPr>
                <w:rFonts w:eastAsia="Times New Roman"/>
                <w:b/>
                <w:bCs/>
                <w:color w:val="000000"/>
                <w:sz w:val="18"/>
                <w:szCs w:val="18"/>
                <w:vertAlign w:val="superscript"/>
              </w:rPr>
            </w:pPr>
          </w:p>
        </w:tc>
        <w:tc>
          <w:tcPr>
            <w:tcW w:w="452"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Nguồn vốn</w:t>
            </w:r>
            <w:r>
              <w:rPr>
                <w:rFonts w:eastAsia="Times New Roman"/>
                <w:b/>
                <w:bCs/>
                <w:color w:val="000000"/>
                <w:sz w:val="18"/>
                <w:szCs w:val="18"/>
                <w:vertAlign w:val="superscript"/>
              </w:rPr>
              <w:t>(5)</w:t>
            </w:r>
          </w:p>
          <w:p>
            <w:pPr>
              <w:snapToGrid w:val="0"/>
              <w:spacing w:before="120" w:after="120" w:line="240" w:lineRule="auto"/>
              <w:jc w:val="center"/>
              <w:rPr>
                <w:rFonts w:eastAsia="Times New Roman"/>
                <w:b/>
                <w:bCs/>
                <w:color w:val="000000"/>
                <w:sz w:val="18"/>
                <w:szCs w:val="18"/>
              </w:rPr>
            </w:pPr>
          </w:p>
        </w:tc>
        <w:tc>
          <w:tcPr>
            <w:tcW w:w="404"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Hình thức lựa chọn nhà thầu</w:t>
            </w:r>
            <w:r>
              <w:rPr>
                <w:rFonts w:eastAsia="Times New Roman"/>
                <w:b/>
                <w:bCs/>
                <w:color w:val="000000"/>
                <w:sz w:val="18"/>
                <w:szCs w:val="18"/>
                <w:vertAlign w:val="superscript"/>
              </w:rPr>
              <w:t>(6)</w:t>
            </w:r>
          </w:p>
          <w:p>
            <w:pPr>
              <w:snapToGrid w:val="0"/>
              <w:spacing w:before="120" w:after="120" w:line="240" w:lineRule="auto"/>
              <w:jc w:val="center"/>
              <w:rPr>
                <w:rFonts w:eastAsia="Times New Roman"/>
                <w:b/>
                <w:bCs/>
                <w:color w:val="000000"/>
                <w:sz w:val="18"/>
                <w:szCs w:val="18"/>
              </w:rPr>
            </w:pPr>
          </w:p>
        </w:tc>
        <w:tc>
          <w:tcPr>
            <w:tcW w:w="480"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p>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Thời gian bắt đầu tổ chức lựa chọn nhà thầu</w:t>
            </w:r>
            <w:r>
              <w:rPr>
                <w:rFonts w:eastAsia="Times New Roman"/>
                <w:b/>
                <w:bCs/>
                <w:color w:val="000000"/>
                <w:sz w:val="18"/>
                <w:szCs w:val="18"/>
                <w:vertAlign w:val="superscript"/>
              </w:rPr>
              <w:t>(7)</w:t>
            </w:r>
          </w:p>
        </w:tc>
        <w:tc>
          <w:tcPr>
            <w:tcW w:w="437"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Loại hợp đồng</w:t>
            </w:r>
            <w:r>
              <w:rPr>
                <w:rFonts w:eastAsia="Times New Roman"/>
                <w:b/>
                <w:bCs/>
                <w:color w:val="000000"/>
                <w:sz w:val="18"/>
                <w:szCs w:val="18"/>
                <w:vertAlign w:val="superscript"/>
              </w:rPr>
              <w:t>(8)</w:t>
            </w:r>
          </w:p>
          <w:p>
            <w:pPr>
              <w:snapToGrid w:val="0"/>
              <w:spacing w:before="120" w:after="120" w:line="240" w:lineRule="auto"/>
              <w:jc w:val="center"/>
              <w:rPr>
                <w:rFonts w:eastAsia="Times New Roman"/>
                <w:b/>
                <w:bCs/>
                <w:color w:val="000000"/>
                <w:sz w:val="18"/>
                <w:szCs w:val="18"/>
                <w:vertAlign w:val="superscript"/>
              </w:rPr>
            </w:pPr>
          </w:p>
        </w:tc>
        <w:tc>
          <w:tcPr>
            <w:tcW w:w="518"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Thời gian thực hiện gói thầu</w:t>
            </w:r>
            <w:r>
              <w:rPr>
                <w:rFonts w:eastAsia="Times New Roman"/>
                <w:b/>
                <w:bCs/>
                <w:color w:val="000000"/>
                <w:sz w:val="18"/>
                <w:szCs w:val="18"/>
                <w:vertAlign w:val="superscript"/>
              </w:rPr>
              <w:t>(9)</w:t>
            </w:r>
          </w:p>
          <w:p>
            <w:pPr>
              <w:snapToGrid w:val="0"/>
              <w:spacing w:before="120" w:after="120" w:line="240" w:lineRule="auto"/>
              <w:jc w:val="center"/>
              <w:rPr>
                <w:rFonts w:eastAsia="Times New Roman"/>
                <w:b/>
                <w:bCs/>
                <w:color w:val="000000"/>
                <w:sz w:val="18"/>
                <w:szCs w:val="18"/>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576"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37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iCs/>
                <w:color w:val="000000"/>
                <w:sz w:val="20"/>
                <w:szCs w:val="20"/>
              </w:rPr>
            </w:pPr>
            <w:r>
              <w:rPr>
                <w:rFonts w:eastAsia="Times New Roman"/>
                <w:b/>
                <w:iCs/>
                <w:color w:val="000000"/>
                <w:sz w:val="20"/>
                <w:szCs w:val="20"/>
              </w:rPr>
              <w:t>Tên gói thầu</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iCs/>
                <w:color w:val="000000"/>
                <w:sz w:val="20"/>
                <w:szCs w:val="20"/>
              </w:rPr>
            </w:pPr>
            <w:r>
              <w:rPr>
                <w:rFonts w:eastAsia="Times New Roman"/>
                <w:b/>
                <w:iCs/>
                <w:color w:val="000000"/>
                <w:sz w:val="20"/>
                <w:szCs w:val="20"/>
              </w:rPr>
              <w:t>Tóm tắt công việc chính của gói thầu</w:t>
            </w:r>
          </w:p>
        </w:tc>
        <w:tc>
          <w:tcPr>
            <w:tcW w:w="763"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452"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404"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480"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4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518"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5" w:hRule="atLeast"/>
        </w:trPr>
        <w:tc>
          <w:tcPr>
            <w:tcW w:w="237"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eastAsia="Times New Roman"/>
                <w:sz w:val="22"/>
              </w:rPr>
              <w:t>1</w:t>
            </w:r>
          </w:p>
        </w:tc>
        <w:tc>
          <w:tcPr>
            <w:tcW w:w="576"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eastAsia="Times New Roman"/>
                <w:bCs/>
                <w:sz w:val="22"/>
              </w:rPr>
              <w:t>Công ty Trực thăng Miền Nam</w:t>
            </w:r>
          </w:p>
        </w:tc>
        <w:tc>
          <w:tcPr>
            <w:tcW w:w="37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hint="default"/>
                <w:bCs/>
                <w:sz w:val="22"/>
                <w:szCs w:val="22"/>
                <w:highlight w:val="yellow"/>
                <w:lang w:val="en-US"/>
              </w:rPr>
              <w:t>{</w:t>
            </w:r>
            <w:r>
              <w:rPr>
                <w:rFonts w:hint="default"/>
                <w:sz w:val="22"/>
                <w:szCs w:val="22"/>
                <w:highlight w:val="yellow"/>
                <w:lang w:val="en-US"/>
              </w:rPr>
              <w:t>TC_bid_package.name</w:t>
            </w:r>
            <w:r>
              <w:rPr>
                <w:rFonts w:hint="default"/>
                <w:bCs/>
                <w:sz w:val="22"/>
                <w:szCs w:val="22"/>
                <w:highlight w:val="yellow"/>
                <w:lang w:val="en-US"/>
              </w:rPr>
              <w:t>}</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hint="default"/>
                <w:bCs/>
                <w:sz w:val="22"/>
                <w:szCs w:val="22"/>
                <w:highlight w:val="yellow"/>
                <w:lang w:val="en-US"/>
              </w:rPr>
              <w:t>{</w:t>
            </w:r>
            <w:r>
              <w:rPr>
                <w:rFonts w:hint="default"/>
                <w:sz w:val="22"/>
                <w:szCs w:val="22"/>
                <w:highlight w:val="yellow"/>
                <w:lang w:val="en-US"/>
              </w:rPr>
              <w:t>TC_bid_package.</w:t>
            </w:r>
            <w:r>
              <w:rPr>
                <w:rFonts w:hint="default"/>
                <w:bCs/>
                <w:sz w:val="22"/>
                <w:szCs w:val="22"/>
                <w:highlight w:val="yellow"/>
                <w:lang w:val="en-US"/>
              </w:rPr>
              <w:t>short_desc}</w:t>
            </w:r>
          </w:p>
        </w:tc>
        <w:tc>
          <w:tcPr>
            <w:tcW w:w="76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hint="default" w:eastAsia="Times New Roman"/>
                <w:sz w:val="22"/>
                <w:highlight w:val="yellow"/>
                <w:lang w:val="en-US"/>
              </w:rPr>
            </w:pPr>
            <w:r>
              <w:rPr>
                <w:rFonts w:hint="default"/>
                <w:sz w:val="22"/>
                <w:szCs w:val="22"/>
                <w:highlight w:val="yellow"/>
                <w:lang w:val="en-US"/>
              </w:rPr>
              <w:t>{TC_bid_package.est_cost}</w:t>
            </w:r>
          </w:p>
        </w:tc>
        <w:tc>
          <w:tcPr>
            <w:tcW w:w="452"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eastAsia="Times New Roman"/>
                <w:sz w:val="22"/>
              </w:rPr>
              <w:t xml:space="preserve">Chi phí SXKD năm </w:t>
            </w:r>
            <w:r>
              <w:rPr>
                <w:rFonts w:hint="default"/>
                <w:sz w:val="22"/>
                <w:szCs w:val="22"/>
                <w:highlight w:val="yellow"/>
                <w:lang w:val="en-US"/>
              </w:rPr>
              <w:t>{source_of_funds}</w:t>
            </w:r>
          </w:p>
        </w:tc>
        <w:tc>
          <w:tcPr>
            <w:tcW w:w="404" w:type="pct"/>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TC_bid_package.</w:t>
            </w:r>
            <w:r>
              <w:rPr>
                <w:rFonts w:hint="default"/>
                <w:bCs/>
                <w:sz w:val="22"/>
                <w:szCs w:val="22"/>
                <w:highlight w:val="yellow"/>
                <w:lang w:val="en-US"/>
              </w:rPr>
              <w:t>bid</w:t>
            </w:r>
            <w:bookmarkStart w:id="5" w:name="_GoBack"/>
            <w:bookmarkEnd w:id="5"/>
            <w:r>
              <w:rPr>
                <w:rFonts w:hint="default"/>
                <w:bCs/>
                <w:sz w:val="22"/>
                <w:szCs w:val="22"/>
                <w:highlight w:val="yellow"/>
                <w:lang w:val="en-US"/>
              </w:rPr>
              <w:t>der_selection_method}</w:t>
            </w:r>
          </w:p>
        </w:tc>
        <w:tc>
          <w:tcPr>
            <w:tcW w:w="48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TC_bid_package.</w:t>
            </w:r>
            <w:r>
              <w:rPr>
                <w:rFonts w:hint="default"/>
                <w:bCs/>
                <w:sz w:val="22"/>
                <w:szCs w:val="22"/>
                <w:highlight w:val="yellow"/>
                <w:lang w:val="en-US"/>
              </w:rPr>
              <w:t>bidder_selection_time}</w:t>
            </w:r>
          </w:p>
        </w:tc>
        <w:tc>
          <w:tcPr>
            <w:tcW w:w="43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rPr>
            </w:pPr>
            <w:r>
              <w:rPr>
                <w:rFonts w:eastAsia="Times New Roman"/>
                <w:bCs/>
                <w:sz w:val="22"/>
              </w:rPr>
              <w:t>Trọn gói</w:t>
            </w:r>
          </w:p>
        </w:tc>
        <w:tc>
          <w:tcPr>
            <w:tcW w:w="51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TC_bid_package.bidder_selection_time}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trPr>
        <w:tc>
          <w:tcPr>
            <w:tcW w:w="1946" w:type="pct"/>
            <w:gridSpan w:val="4"/>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bCs/>
                <w:sz w:val="22"/>
              </w:rPr>
            </w:pPr>
            <w:r>
              <w:rPr>
                <w:rFonts w:eastAsia="Times New Roman"/>
                <w:b/>
                <w:bCs/>
                <w:sz w:val="22"/>
              </w:rPr>
              <w:t>Tổng giá gói thầu</w:t>
            </w:r>
          </w:p>
        </w:tc>
        <w:tc>
          <w:tcPr>
            <w:tcW w:w="76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bCs/>
                <w:sz w:val="20"/>
                <w:szCs w:val="20"/>
                <w:highlight w:val="yellow"/>
              </w:rPr>
            </w:pPr>
            <w:r>
              <w:rPr>
                <w:rFonts w:hint="default"/>
                <w:b/>
                <w:sz w:val="22"/>
                <w:szCs w:val="22"/>
                <w:highlight w:val="yellow"/>
                <w:lang w:val="en-US"/>
              </w:rPr>
              <w:t>{bidder_selection_works_total}</w:t>
            </w:r>
          </w:p>
        </w:tc>
        <w:tc>
          <w:tcPr>
            <w:tcW w:w="452"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404"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480"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bCs/>
                <w:sz w:val="22"/>
              </w:rPr>
            </w:pPr>
          </w:p>
        </w:tc>
        <w:tc>
          <w:tcPr>
            <w:tcW w:w="437"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518"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r>
      <w:bookmarkEnd w:id="4"/>
    </w:tbl>
    <w:p>
      <w:pPr>
        <w:spacing w:before="120" w:after="0" w:line="240" w:lineRule="auto"/>
        <w:ind w:firstLine="720"/>
        <w:jc w:val="both"/>
        <w:rPr>
          <w:rFonts w:eastAsia="Times New Roman"/>
          <w:color w:val="000000"/>
          <w:szCs w:val="28"/>
          <w:lang w:val="pt-BR"/>
        </w:rPr>
      </w:pPr>
      <w:r>
        <w:rPr>
          <w:rFonts w:eastAsia="Times New Roman"/>
          <w:b/>
          <w:bCs/>
          <w:color w:val="000000"/>
          <w:szCs w:val="28"/>
          <w:lang w:val="pt-BR"/>
        </w:rPr>
        <w:t>Điều 3</w:t>
      </w:r>
      <w:r>
        <w:rPr>
          <w:rFonts w:eastAsia="Times New Roman"/>
          <w:color w:val="000000"/>
          <w:szCs w:val="28"/>
          <w:lang w:val="pt-BR"/>
        </w:rPr>
        <w:t>. Phân giao nhiệm vụ</w:t>
      </w:r>
    </w:p>
    <w:p>
      <w:pPr>
        <w:tabs>
          <w:tab w:val="left" w:pos="3444"/>
        </w:tabs>
        <w:spacing w:before="120" w:after="0" w:line="240" w:lineRule="auto"/>
        <w:ind w:firstLine="720"/>
        <w:jc w:val="both"/>
        <w:rPr>
          <w:rFonts w:eastAsia=".VnTime"/>
          <w:szCs w:val="28"/>
          <w:lang w:val="nl-NL"/>
        </w:rPr>
      </w:pPr>
      <w:r>
        <w:rPr>
          <w:rFonts w:eastAsia=".VnTime"/>
          <w:szCs w:val="28"/>
          <w:lang w:val="nl-NL"/>
        </w:rPr>
        <w:t xml:space="preserve">- Trung tâm BĐKTHC </w:t>
      </w:r>
      <w:r>
        <w:rPr>
          <w:szCs w:val="28"/>
          <w:lang w:val="nl-NL"/>
        </w:rPr>
        <w:t>có trách nhiệm bổ sung đầy đủ các căn cứ pháp lý, hoàn thiện hồ sơ và tổ chức triển khai thực hiện sửa chữa Hạng mục bảo đảm chặt chẽ theo đúng quy định của nhà nước và Bộ Quốc phòng.</w:t>
      </w:r>
      <w:r>
        <w:rPr>
          <w:rFonts w:eastAsia=".VnTime"/>
          <w:szCs w:val="28"/>
          <w:lang w:val="nl-NL"/>
        </w:rPr>
        <w:t xml:space="preserve"> </w:t>
      </w:r>
    </w:p>
    <w:p>
      <w:pPr>
        <w:tabs>
          <w:tab w:val="left" w:pos="3444"/>
        </w:tabs>
        <w:spacing w:before="120" w:after="0" w:line="240" w:lineRule="auto"/>
        <w:ind w:firstLine="720"/>
        <w:jc w:val="both"/>
        <w:rPr>
          <w:szCs w:val="28"/>
          <w:lang w:val="nl-NL"/>
        </w:rPr>
      </w:pPr>
      <w:r>
        <w:rPr>
          <w:rFonts w:eastAsia=".VnTime"/>
          <w:szCs w:val="28"/>
          <w:lang w:val="nl-NL"/>
        </w:rPr>
        <w:t>- Phòng Tài chính có trách nhiệm thanh toán, quyết toán chi phí sửa chữa Hạng mục theo đúng quy định của Nhà nước và Bộ Quốc phòng.</w:t>
      </w:r>
    </w:p>
    <w:p>
      <w:pPr>
        <w:tabs>
          <w:tab w:val="left" w:pos="3444"/>
        </w:tabs>
        <w:spacing w:before="120" w:after="0" w:line="240" w:lineRule="auto"/>
        <w:ind w:firstLine="720"/>
        <w:jc w:val="both"/>
        <w:rPr>
          <w:szCs w:val="28"/>
          <w:lang w:val="nl-NL"/>
        </w:rPr>
      </w:pPr>
      <w:r>
        <w:rPr>
          <w:rFonts w:eastAsia="Times New Roman"/>
          <w:b/>
          <w:color w:val="000000"/>
          <w:szCs w:val="28"/>
          <w:lang w:val="pt-BR"/>
        </w:rPr>
        <w:t>Điều 4</w:t>
      </w:r>
      <w:r>
        <w:rPr>
          <w:rFonts w:eastAsia="Times New Roman"/>
          <w:color w:val="000000"/>
          <w:szCs w:val="28"/>
          <w:lang w:val="pt-BR"/>
        </w:rPr>
        <w:t xml:space="preserve">. </w:t>
      </w:r>
      <w:r>
        <w:rPr>
          <w:szCs w:val="28"/>
          <w:lang w:val="nl-NL"/>
        </w:rPr>
        <w:t>Chủ nhiệm Hậu cần, Trưởng phòng Tài chính và Thủ trưởng các cơ quan, đơn vị có liên quan chịu trách nhiệm thi hành Quyết định này. Quyết định này có hiệu lực kể từ ngày ký./.</w:t>
      </w:r>
    </w:p>
    <w:p>
      <w:pPr>
        <w:tabs>
          <w:tab w:val="left" w:pos="3444"/>
        </w:tabs>
        <w:spacing w:before="120" w:after="0" w:line="240" w:lineRule="auto"/>
        <w:ind w:firstLine="840"/>
        <w:jc w:val="both"/>
        <w:rPr>
          <w:sz w:val="10"/>
          <w:szCs w:val="10"/>
          <w:lang w:val="nl-NL"/>
        </w:rPr>
      </w:pPr>
    </w:p>
    <w:tbl>
      <w:tblPr>
        <w:tblStyle w:val="9"/>
        <w:tblW w:w="0" w:type="auto"/>
        <w:tblInd w:w="0" w:type="dxa"/>
        <w:tblLayout w:type="autofit"/>
        <w:tblCellMar>
          <w:top w:w="0" w:type="dxa"/>
          <w:left w:w="108" w:type="dxa"/>
          <w:bottom w:w="0" w:type="dxa"/>
          <w:right w:w="108" w:type="dxa"/>
        </w:tblCellMar>
      </w:tblPr>
      <w:tblGrid>
        <w:gridCol w:w="4077"/>
        <w:gridCol w:w="5182"/>
      </w:tblGrid>
      <w:tr>
        <w:tblPrEx>
          <w:tblCellMar>
            <w:top w:w="0" w:type="dxa"/>
            <w:left w:w="108" w:type="dxa"/>
            <w:bottom w:w="0" w:type="dxa"/>
            <w:right w:w="108" w:type="dxa"/>
          </w:tblCellMar>
        </w:tblPrEx>
        <w:trPr>
          <w:trHeight w:val="1859" w:hRule="atLeast"/>
        </w:trPr>
        <w:tc>
          <w:tcPr>
            <w:tcW w:w="4077" w:type="dxa"/>
            <w:noWrap w:val="0"/>
            <w:vAlign w:val="top"/>
          </w:tcPr>
          <w:p>
            <w:pPr>
              <w:tabs>
                <w:tab w:val="left" w:pos="567"/>
                <w:tab w:val="left" w:pos="1134"/>
                <w:tab w:val="left" w:pos="1701"/>
              </w:tabs>
              <w:spacing w:after="0" w:line="240" w:lineRule="auto"/>
              <w:rPr>
                <w:rFonts w:eastAsia=".VnTime"/>
                <w:b/>
                <w:bCs/>
                <w:sz w:val="26"/>
                <w:szCs w:val="26"/>
                <w:lang w:val="nl-NL" w:eastAsia="vi-VN"/>
              </w:rPr>
            </w:pPr>
            <w:r>
              <w:rPr>
                <w:rFonts w:eastAsia=".VnTime"/>
                <w:b/>
                <w:bCs/>
                <w:i/>
                <w:iCs/>
                <w:sz w:val="24"/>
                <w:szCs w:val="24"/>
                <w:lang w:val="nl-NL" w:eastAsia="vi-VN"/>
              </w:rPr>
              <w:t xml:space="preserve">Nơi nhận: </w:t>
            </w:r>
            <w:r>
              <w:rPr>
                <w:rFonts w:eastAsia=".VnTime"/>
                <w:b/>
                <w:bCs/>
                <w:sz w:val="24"/>
                <w:szCs w:val="24"/>
                <w:lang w:val="nl-NL" w:eastAsia="vi-VN"/>
              </w:rPr>
              <w:t xml:space="preserve">                                                       </w:t>
            </w:r>
          </w:p>
          <w:p>
            <w:pPr>
              <w:tabs>
                <w:tab w:val="left" w:pos="567"/>
                <w:tab w:val="left" w:pos="1134"/>
                <w:tab w:val="left" w:pos="1701"/>
              </w:tabs>
              <w:spacing w:after="0" w:line="240" w:lineRule="auto"/>
              <w:rPr>
                <w:rFonts w:eastAsia=".VnTime"/>
                <w:sz w:val="22"/>
                <w:lang w:val="nl-NL" w:eastAsia="vi-VN"/>
              </w:rPr>
            </w:pPr>
            <w:r>
              <w:rPr>
                <w:rFonts w:eastAsia=".VnTime"/>
                <w:sz w:val="22"/>
                <w:lang w:val="nl-NL" w:eastAsia="vi-VN"/>
              </w:rPr>
              <w:t>- TTBĐKTHC;</w:t>
            </w:r>
          </w:p>
          <w:p>
            <w:pPr>
              <w:tabs>
                <w:tab w:val="left" w:pos="567"/>
                <w:tab w:val="left" w:pos="1134"/>
                <w:tab w:val="left" w:pos="1701"/>
              </w:tabs>
              <w:spacing w:after="0" w:line="240" w:lineRule="auto"/>
              <w:rPr>
                <w:rFonts w:eastAsia=".VnTime"/>
                <w:sz w:val="22"/>
                <w:lang w:val="nl-NL" w:eastAsia="vi-VN"/>
              </w:rPr>
            </w:pPr>
            <w:r>
              <w:rPr>
                <w:rFonts w:eastAsia=".VnTime"/>
                <w:sz w:val="22"/>
                <w:lang w:val="nl-NL" w:eastAsia="vi-VN"/>
              </w:rPr>
              <w:t>- Phòng Tài chính;</w:t>
            </w:r>
          </w:p>
          <w:p>
            <w:pPr>
              <w:tabs>
                <w:tab w:val="left" w:pos="567"/>
                <w:tab w:val="left" w:pos="1134"/>
                <w:tab w:val="left" w:pos="1701"/>
              </w:tabs>
              <w:spacing w:after="0" w:line="240" w:lineRule="auto"/>
              <w:jc w:val="both"/>
              <w:rPr>
                <w:rFonts w:eastAsia=".VnTime"/>
                <w:sz w:val="22"/>
                <w:lang w:val="nl-NL" w:eastAsia="vi-VN"/>
              </w:rPr>
            </w:pPr>
            <w:r>
              <w:rPr>
                <w:rFonts w:eastAsia=".VnTime"/>
                <w:sz w:val="22"/>
                <w:lang w:val="nl-NL" w:eastAsia="vi-VN"/>
              </w:rPr>
              <w:t>- L</w:t>
            </w:r>
            <w:r>
              <w:rPr>
                <w:rFonts w:eastAsia=".VnTime"/>
                <w:sz w:val="22"/>
                <w:lang w:val="nl-NL" w:eastAsia="vi-VN"/>
              </w:rPr>
              <w:softHyphen/>
            </w:r>
            <w:r>
              <w:rPr>
                <w:rFonts w:eastAsia=".VnTime"/>
                <w:sz w:val="22"/>
                <w:lang w:val="nl-NL" w:eastAsia="vi-VN"/>
              </w:rPr>
              <w:t xml:space="preserve">ưu: VT, hồ sơ(03b).K06.                     </w:t>
            </w:r>
          </w:p>
        </w:tc>
        <w:tc>
          <w:tcPr>
            <w:tcW w:w="5182" w:type="dxa"/>
            <w:noWrap w:val="0"/>
            <w:vAlign w:val="top"/>
          </w:tcPr>
          <w:p>
            <w:pPr>
              <w:tabs>
                <w:tab w:val="left" w:pos="567"/>
                <w:tab w:val="left" w:pos="1134"/>
                <w:tab w:val="left" w:pos="1701"/>
              </w:tabs>
              <w:spacing w:after="0" w:line="340" w:lineRule="exact"/>
              <w:jc w:val="center"/>
              <w:rPr>
                <w:b/>
                <w:szCs w:val="28"/>
                <w:lang w:val="nl-NL" w:eastAsia="vi-VN"/>
              </w:rPr>
            </w:pPr>
            <w:r>
              <w:rPr>
                <w:b/>
                <w:szCs w:val="28"/>
                <w:lang w:val="nl-NL" w:eastAsia="vi-VN"/>
              </w:rPr>
              <w:t xml:space="preserve">PT. GIÁM ĐỐC </w:t>
            </w: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 w:val="26"/>
                <w:szCs w:val="26"/>
                <w:lang w:val="nl-NL" w:eastAsia="vi-VN"/>
              </w:rPr>
            </w:pPr>
            <w:r>
              <w:rPr>
                <w:b/>
                <w:szCs w:val="28"/>
                <w:lang w:val="nl-NL" w:eastAsia="vi-VN"/>
              </w:rPr>
              <w:t>Trung tá Nguyễn Trung Kiên</w:t>
            </w:r>
          </w:p>
        </w:tc>
      </w:tr>
    </w:tbl>
    <w:p>
      <w:pPr>
        <w:tabs>
          <w:tab w:val="left" w:pos="567"/>
          <w:tab w:val="left" w:pos="1134"/>
          <w:tab w:val="left" w:pos="1701"/>
        </w:tabs>
        <w:spacing w:before="120" w:after="60" w:line="240" w:lineRule="auto"/>
        <w:jc w:val="both"/>
        <w:rPr>
          <w:lang w:val="nl-NL"/>
        </w:rPr>
      </w:pPr>
    </w:p>
    <w:sectPr>
      <w:headerReference r:id="rId5" w:type="default"/>
      <w:footerReference r:id="rId7" w:type="default"/>
      <w:headerReference r:id="rId6" w:type="even"/>
      <w:footerReference r:id="rId8" w:type="even"/>
      <w:pgSz w:w="11907" w:h="16840"/>
      <w:pgMar w:top="1418" w:right="851" w:bottom="1134" w:left="1985" w:header="397" w:footer="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H">
    <w:altName w:val="Andale Mono"/>
    <w:panose1 w:val="020B7200000000000000"/>
    <w:charset w:val="00"/>
    <w:family w:val="swiss"/>
    <w:pitch w:val="default"/>
    <w:sig w:usb0="00000000" w:usb1="00000000" w:usb2="00000000" w:usb3="00000000" w:csb0="00000013" w:csb1="00000000"/>
  </w:font>
  <w:font w:name=".VnTime">
    <w:altName w:val="Andale Mono"/>
    <w:panose1 w:val="020B7200000000000000"/>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rPr>
        <w:rFonts w:ascii="Times New Roman" w:hAnsi="Times New Roman"/>
        <w:lang w:val="nl-N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right" w:y="1"/>
      <w:rPr>
        <w:rStyle w:val="18"/>
        <w:rFonts w:eastAsia=".VnTime"/>
      </w:rPr>
    </w:pPr>
    <w:r>
      <w:rPr>
        <w:rFonts w:eastAsia=".VnTime"/>
      </w:rPr>
      <w:fldChar w:fldCharType="begin"/>
    </w:r>
    <w:r>
      <w:rPr>
        <w:rStyle w:val="18"/>
        <w:rFonts w:eastAsia=".VnTime"/>
      </w:rPr>
      <w:instrText xml:space="preserve">PAGE  </w:instrText>
    </w:r>
    <w:r>
      <w:rPr>
        <w:rFonts w:eastAsia=".VnTime"/>
      </w:rPr>
      <w:fldChar w:fldCharType="end"/>
    </w:r>
  </w:p>
  <w:p>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Fonts w:ascii="Times New Roman" w:hAnsi="Times New Roman"/>
        <w:sz w:val="28"/>
        <w:szCs w:val="28"/>
      </w:rPr>
    </w:pPr>
    <w:r>
      <w:rPr>
        <w:rStyle w:val="18"/>
        <w:rFonts w:ascii="Times New Roman" w:hAnsi="Times New Roman"/>
        <w:sz w:val="28"/>
        <w:szCs w:val="28"/>
      </w:rPr>
      <w:fldChar w:fldCharType="begin"/>
    </w:r>
    <w:r>
      <w:rPr>
        <w:rStyle w:val="18"/>
        <w:rFonts w:ascii="Times New Roman" w:hAnsi="Times New Roman"/>
        <w:sz w:val="28"/>
        <w:szCs w:val="28"/>
      </w:rPr>
      <w:instrText xml:space="preserve">PAGE  </w:instrText>
    </w:r>
    <w:r>
      <w:rPr>
        <w:rStyle w:val="18"/>
        <w:rFonts w:ascii="Times New Roman" w:hAnsi="Times New Roman"/>
        <w:sz w:val="28"/>
        <w:szCs w:val="28"/>
      </w:rPr>
      <w:fldChar w:fldCharType="separate"/>
    </w:r>
    <w:r>
      <w:rPr>
        <w:rStyle w:val="18"/>
        <w:rFonts w:ascii="Times New Roman" w:hAnsi="Times New Roman"/>
        <w:sz w:val="28"/>
        <w:szCs w:val="28"/>
      </w:rPr>
      <w:t>3</w:t>
    </w:r>
    <w:r>
      <w:rPr>
        <w:rStyle w:val="18"/>
        <w:rFonts w:ascii="Times New Roman" w:hAnsi="Times New Roman"/>
        <w:sz w:val="28"/>
        <w:szCs w:val="28"/>
      </w:rPr>
      <w:fldChar w:fldCharType="end"/>
    </w:r>
  </w:p>
  <w:p>
    <w:pPr>
      <w:pStyle w:val="15"/>
      <w:jc w:val="center"/>
      <w:rPr>
        <w:rFonts w:ascii="Times New Roman" w:hAnsi="Times New Roman"/>
        <w:sz w:val="28"/>
        <w:szCs w:val="28"/>
      </w:rPr>
    </w:pPr>
  </w:p>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FE6F44"/>
    <w:multiLevelType w:val="multilevel"/>
    <w:tmpl w:val="5BFE6F4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567"/>
  <w:hyphenationZone w:val="360"/>
  <w:drawingGridHorizontalSpacing w:val="140"/>
  <w:drawingGridVerticalSpacing w:val="381"/>
  <w:displayHorizontalDrawingGridEvery w:val="2"/>
  <w:displayVerticalDrawingGridEvery w:val="1"/>
  <w:characterSpacingControl w:val="doNotCompress"/>
  <w:footnotePr>
    <w:footnote w:id="0"/>
    <w:footnote w:id="1"/>
  </w:footnotePr>
  <w:endnotePr>
    <w:endnote w:id="0"/>
    <w:endnote w:id="1"/>
  </w:endnotePr>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5B7"/>
    <w:rsid w:val="0000079A"/>
    <w:rsid w:val="00003238"/>
    <w:rsid w:val="00007E4A"/>
    <w:rsid w:val="000101B9"/>
    <w:rsid w:val="000105AD"/>
    <w:rsid w:val="00010C8F"/>
    <w:rsid w:val="0001317D"/>
    <w:rsid w:val="00014D7B"/>
    <w:rsid w:val="00026CF6"/>
    <w:rsid w:val="0003230C"/>
    <w:rsid w:val="00033D6C"/>
    <w:rsid w:val="000366FA"/>
    <w:rsid w:val="000371A9"/>
    <w:rsid w:val="0004067A"/>
    <w:rsid w:val="00042282"/>
    <w:rsid w:val="000425CE"/>
    <w:rsid w:val="00042CCD"/>
    <w:rsid w:val="0004359D"/>
    <w:rsid w:val="00043F3A"/>
    <w:rsid w:val="000448B7"/>
    <w:rsid w:val="00045B00"/>
    <w:rsid w:val="0004727F"/>
    <w:rsid w:val="00047C55"/>
    <w:rsid w:val="000526BD"/>
    <w:rsid w:val="00053654"/>
    <w:rsid w:val="000543AF"/>
    <w:rsid w:val="00055CDA"/>
    <w:rsid w:val="00057923"/>
    <w:rsid w:val="00061E9F"/>
    <w:rsid w:val="00062934"/>
    <w:rsid w:val="0006310D"/>
    <w:rsid w:val="00063747"/>
    <w:rsid w:val="0006681C"/>
    <w:rsid w:val="00066BFD"/>
    <w:rsid w:val="00066FF9"/>
    <w:rsid w:val="00071386"/>
    <w:rsid w:val="000735A6"/>
    <w:rsid w:val="00073644"/>
    <w:rsid w:val="00073891"/>
    <w:rsid w:val="000745A7"/>
    <w:rsid w:val="0007583A"/>
    <w:rsid w:val="00075AAD"/>
    <w:rsid w:val="0007627C"/>
    <w:rsid w:val="00077594"/>
    <w:rsid w:val="00080F5D"/>
    <w:rsid w:val="00081E45"/>
    <w:rsid w:val="00085815"/>
    <w:rsid w:val="0009388E"/>
    <w:rsid w:val="0009417C"/>
    <w:rsid w:val="00094385"/>
    <w:rsid w:val="00097096"/>
    <w:rsid w:val="000A0C02"/>
    <w:rsid w:val="000A4AF7"/>
    <w:rsid w:val="000A5191"/>
    <w:rsid w:val="000A6E95"/>
    <w:rsid w:val="000B089F"/>
    <w:rsid w:val="000B104B"/>
    <w:rsid w:val="000B359E"/>
    <w:rsid w:val="000B3799"/>
    <w:rsid w:val="000C0EAE"/>
    <w:rsid w:val="000C10CA"/>
    <w:rsid w:val="000C21AC"/>
    <w:rsid w:val="000C2DB0"/>
    <w:rsid w:val="000C41E6"/>
    <w:rsid w:val="000C53D2"/>
    <w:rsid w:val="000C6124"/>
    <w:rsid w:val="000C6D0F"/>
    <w:rsid w:val="000C6F9E"/>
    <w:rsid w:val="000C70E2"/>
    <w:rsid w:val="000D12F5"/>
    <w:rsid w:val="000D1DA6"/>
    <w:rsid w:val="000D4A05"/>
    <w:rsid w:val="000D5415"/>
    <w:rsid w:val="000D5D74"/>
    <w:rsid w:val="000D73AA"/>
    <w:rsid w:val="000E0D0E"/>
    <w:rsid w:val="000E6F0E"/>
    <w:rsid w:val="000E7444"/>
    <w:rsid w:val="000F0797"/>
    <w:rsid w:val="000F20D1"/>
    <w:rsid w:val="000F2501"/>
    <w:rsid w:val="000F3C69"/>
    <w:rsid w:val="000F7BAB"/>
    <w:rsid w:val="00101E12"/>
    <w:rsid w:val="00102B34"/>
    <w:rsid w:val="00103474"/>
    <w:rsid w:val="0010350B"/>
    <w:rsid w:val="001044A2"/>
    <w:rsid w:val="00105A9B"/>
    <w:rsid w:val="0010787C"/>
    <w:rsid w:val="00110A97"/>
    <w:rsid w:val="001124AF"/>
    <w:rsid w:val="0011613E"/>
    <w:rsid w:val="001179DE"/>
    <w:rsid w:val="0012333E"/>
    <w:rsid w:val="001237D5"/>
    <w:rsid w:val="00123933"/>
    <w:rsid w:val="0012420A"/>
    <w:rsid w:val="001243FA"/>
    <w:rsid w:val="00126F0D"/>
    <w:rsid w:val="001278A8"/>
    <w:rsid w:val="00130A99"/>
    <w:rsid w:val="00132795"/>
    <w:rsid w:val="00136024"/>
    <w:rsid w:val="001370F9"/>
    <w:rsid w:val="0014085D"/>
    <w:rsid w:val="00140993"/>
    <w:rsid w:val="001414DF"/>
    <w:rsid w:val="00142763"/>
    <w:rsid w:val="001444C3"/>
    <w:rsid w:val="0014763C"/>
    <w:rsid w:val="00147C0F"/>
    <w:rsid w:val="001545E2"/>
    <w:rsid w:val="00156C9C"/>
    <w:rsid w:val="00162753"/>
    <w:rsid w:val="00162D61"/>
    <w:rsid w:val="00163F6A"/>
    <w:rsid w:val="001643A8"/>
    <w:rsid w:val="0017035C"/>
    <w:rsid w:val="00172964"/>
    <w:rsid w:val="0017396A"/>
    <w:rsid w:val="00173E45"/>
    <w:rsid w:val="001753E8"/>
    <w:rsid w:val="00176FBD"/>
    <w:rsid w:val="001809CF"/>
    <w:rsid w:val="00180C0C"/>
    <w:rsid w:val="00181B48"/>
    <w:rsid w:val="00183AF0"/>
    <w:rsid w:val="001850EB"/>
    <w:rsid w:val="00185C37"/>
    <w:rsid w:val="00190822"/>
    <w:rsid w:val="00194293"/>
    <w:rsid w:val="00195FA3"/>
    <w:rsid w:val="001A0010"/>
    <w:rsid w:val="001A256B"/>
    <w:rsid w:val="001A3099"/>
    <w:rsid w:val="001A4B14"/>
    <w:rsid w:val="001A7BE4"/>
    <w:rsid w:val="001B0A79"/>
    <w:rsid w:val="001B2851"/>
    <w:rsid w:val="001B6AC2"/>
    <w:rsid w:val="001C17BC"/>
    <w:rsid w:val="001C30E7"/>
    <w:rsid w:val="001C371B"/>
    <w:rsid w:val="001C5FD8"/>
    <w:rsid w:val="001C7A69"/>
    <w:rsid w:val="001D111A"/>
    <w:rsid w:val="001D2A01"/>
    <w:rsid w:val="001D45C5"/>
    <w:rsid w:val="001D4CFE"/>
    <w:rsid w:val="001D4F34"/>
    <w:rsid w:val="001D6F6E"/>
    <w:rsid w:val="001D7095"/>
    <w:rsid w:val="001D7DF4"/>
    <w:rsid w:val="001E00F4"/>
    <w:rsid w:val="001E0807"/>
    <w:rsid w:val="001E1005"/>
    <w:rsid w:val="001E74DB"/>
    <w:rsid w:val="001E751A"/>
    <w:rsid w:val="001F130A"/>
    <w:rsid w:val="001F1DE9"/>
    <w:rsid w:val="001F3EBC"/>
    <w:rsid w:val="001F4391"/>
    <w:rsid w:val="001F4C19"/>
    <w:rsid w:val="001F4FA4"/>
    <w:rsid w:val="00200D15"/>
    <w:rsid w:val="00201BB6"/>
    <w:rsid w:val="002031F9"/>
    <w:rsid w:val="002037F3"/>
    <w:rsid w:val="0020582E"/>
    <w:rsid w:val="00205D91"/>
    <w:rsid w:val="002105B8"/>
    <w:rsid w:val="0021346E"/>
    <w:rsid w:val="002138A2"/>
    <w:rsid w:val="002142EB"/>
    <w:rsid w:val="00215603"/>
    <w:rsid w:val="00215D6C"/>
    <w:rsid w:val="0021628E"/>
    <w:rsid w:val="0021665F"/>
    <w:rsid w:val="00216ABE"/>
    <w:rsid w:val="00216BBE"/>
    <w:rsid w:val="00216C69"/>
    <w:rsid w:val="00216D11"/>
    <w:rsid w:val="0022147F"/>
    <w:rsid w:val="002253A5"/>
    <w:rsid w:val="00226331"/>
    <w:rsid w:val="00227EE7"/>
    <w:rsid w:val="002327F7"/>
    <w:rsid w:val="002336CA"/>
    <w:rsid w:val="00234BE1"/>
    <w:rsid w:val="002359AB"/>
    <w:rsid w:val="00235AF3"/>
    <w:rsid w:val="0023600A"/>
    <w:rsid w:val="00236087"/>
    <w:rsid w:val="002454BF"/>
    <w:rsid w:val="0024755E"/>
    <w:rsid w:val="00251CC9"/>
    <w:rsid w:val="00252B14"/>
    <w:rsid w:val="002537CE"/>
    <w:rsid w:val="00253B99"/>
    <w:rsid w:val="00253C57"/>
    <w:rsid w:val="00254B02"/>
    <w:rsid w:val="0026193F"/>
    <w:rsid w:val="002620FD"/>
    <w:rsid w:val="00266531"/>
    <w:rsid w:val="00267C6B"/>
    <w:rsid w:val="002712A8"/>
    <w:rsid w:val="0027636B"/>
    <w:rsid w:val="0027745F"/>
    <w:rsid w:val="002809A7"/>
    <w:rsid w:val="00281208"/>
    <w:rsid w:val="00281A0A"/>
    <w:rsid w:val="00281B53"/>
    <w:rsid w:val="00282B3D"/>
    <w:rsid w:val="00283C5E"/>
    <w:rsid w:val="002845F4"/>
    <w:rsid w:val="0028525C"/>
    <w:rsid w:val="00285FF2"/>
    <w:rsid w:val="002861BC"/>
    <w:rsid w:val="002872C0"/>
    <w:rsid w:val="0029190E"/>
    <w:rsid w:val="0029225D"/>
    <w:rsid w:val="00294D83"/>
    <w:rsid w:val="0029710B"/>
    <w:rsid w:val="002A04F0"/>
    <w:rsid w:val="002A060F"/>
    <w:rsid w:val="002A211E"/>
    <w:rsid w:val="002A282F"/>
    <w:rsid w:val="002A3692"/>
    <w:rsid w:val="002A5977"/>
    <w:rsid w:val="002A71AA"/>
    <w:rsid w:val="002A7368"/>
    <w:rsid w:val="002B58E3"/>
    <w:rsid w:val="002C1512"/>
    <w:rsid w:val="002C1C95"/>
    <w:rsid w:val="002C6B6A"/>
    <w:rsid w:val="002D0312"/>
    <w:rsid w:val="002D1842"/>
    <w:rsid w:val="002D248C"/>
    <w:rsid w:val="002D33EC"/>
    <w:rsid w:val="002D53DA"/>
    <w:rsid w:val="002D62A6"/>
    <w:rsid w:val="002E28E3"/>
    <w:rsid w:val="002E47B8"/>
    <w:rsid w:val="002E683E"/>
    <w:rsid w:val="002E6BFF"/>
    <w:rsid w:val="002F2DD4"/>
    <w:rsid w:val="002F4FBE"/>
    <w:rsid w:val="002F5006"/>
    <w:rsid w:val="002F7209"/>
    <w:rsid w:val="00300713"/>
    <w:rsid w:val="00300D24"/>
    <w:rsid w:val="003031A9"/>
    <w:rsid w:val="0030365C"/>
    <w:rsid w:val="00303DAA"/>
    <w:rsid w:val="003041E3"/>
    <w:rsid w:val="00307E9B"/>
    <w:rsid w:val="003108D6"/>
    <w:rsid w:val="00310E54"/>
    <w:rsid w:val="003130EF"/>
    <w:rsid w:val="00315716"/>
    <w:rsid w:val="00317CB7"/>
    <w:rsid w:val="00317FD0"/>
    <w:rsid w:val="00320E88"/>
    <w:rsid w:val="003210AA"/>
    <w:rsid w:val="003268CE"/>
    <w:rsid w:val="003301CD"/>
    <w:rsid w:val="00330C5A"/>
    <w:rsid w:val="003317AF"/>
    <w:rsid w:val="00333874"/>
    <w:rsid w:val="00333E79"/>
    <w:rsid w:val="00334DA2"/>
    <w:rsid w:val="0033506D"/>
    <w:rsid w:val="00335576"/>
    <w:rsid w:val="00336A18"/>
    <w:rsid w:val="00336C12"/>
    <w:rsid w:val="00342D16"/>
    <w:rsid w:val="00342E70"/>
    <w:rsid w:val="003433A9"/>
    <w:rsid w:val="00347006"/>
    <w:rsid w:val="00350413"/>
    <w:rsid w:val="00351248"/>
    <w:rsid w:val="00351625"/>
    <w:rsid w:val="00351F9A"/>
    <w:rsid w:val="0035245B"/>
    <w:rsid w:val="00352A77"/>
    <w:rsid w:val="003541C2"/>
    <w:rsid w:val="003553FD"/>
    <w:rsid w:val="003554C4"/>
    <w:rsid w:val="00356357"/>
    <w:rsid w:val="00361911"/>
    <w:rsid w:val="00361A17"/>
    <w:rsid w:val="00364107"/>
    <w:rsid w:val="00365545"/>
    <w:rsid w:val="003715D1"/>
    <w:rsid w:val="00371D8B"/>
    <w:rsid w:val="003739EB"/>
    <w:rsid w:val="00374FE0"/>
    <w:rsid w:val="00375153"/>
    <w:rsid w:val="00375194"/>
    <w:rsid w:val="0037596A"/>
    <w:rsid w:val="0038062E"/>
    <w:rsid w:val="003810FF"/>
    <w:rsid w:val="00381CFB"/>
    <w:rsid w:val="00381F57"/>
    <w:rsid w:val="0038214A"/>
    <w:rsid w:val="00382478"/>
    <w:rsid w:val="00383807"/>
    <w:rsid w:val="00387256"/>
    <w:rsid w:val="00391938"/>
    <w:rsid w:val="00391956"/>
    <w:rsid w:val="00394E4B"/>
    <w:rsid w:val="00395B08"/>
    <w:rsid w:val="00396622"/>
    <w:rsid w:val="003A2FA7"/>
    <w:rsid w:val="003A52E6"/>
    <w:rsid w:val="003A7249"/>
    <w:rsid w:val="003A7BE9"/>
    <w:rsid w:val="003B036C"/>
    <w:rsid w:val="003B160B"/>
    <w:rsid w:val="003B4411"/>
    <w:rsid w:val="003B6E0E"/>
    <w:rsid w:val="003B7F4F"/>
    <w:rsid w:val="003C77AE"/>
    <w:rsid w:val="003C7EB8"/>
    <w:rsid w:val="003D11F6"/>
    <w:rsid w:val="003D3DBA"/>
    <w:rsid w:val="003D6426"/>
    <w:rsid w:val="003D7620"/>
    <w:rsid w:val="003E1EFC"/>
    <w:rsid w:val="003E2B33"/>
    <w:rsid w:val="003E2D96"/>
    <w:rsid w:val="003E424E"/>
    <w:rsid w:val="003F0A03"/>
    <w:rsid w:val="003F2199"/>
    <w:rsid w:val="003F259D"/>
    <w:rsid w:val="003F2FB9"/>
    <w:rsid w:val="003F3790"/>
    <w:rsid w:val="003F4398"/>
    <w:rsid w:val="003F4401"/>
    <w:rsid w:val="00400099"/>
    <w:rsid w:val="00403F03"/>
    <w:rsid w:val="00405C3C"/>
    <w:rsid w:val="004071C0"/>
    <w:rsid w:val="00407873"/>
    <w:rsid w:val="00411424"/>
    <w:rsid w:val="00417B9C"/>
    <w:rsid w:val="004205CD"/>
    <w:rsid w:val="004206D5"/>
    <w:rsid w:val="00421CB2"/>
    <w:rsid w:val="00422940"/>
    <w:rsid w:val="00426D9C"/>
    <w:rsid w:val="00427B44"/>
    <w:rsid w:val="00427F6B"/>
    <w:rsid w:val="00431812"/>
    <w:rsid w:val="0043600E"/>
    <w:rsid w:val="004374D6"/>
    <w:rsid w:val="00440790"/>
    <w:rsid w:val="00441486"/>
    <w:rsid w:val="00443F71"/>
    <w:rsid w:val="00444BDD"/>
    <w:rsid w:val="00444EFE"/>
    <w:rsid w:val="00445599"/>
    <w:rsid w:val="00446AEF"/>
    <w:rsid w:val="00447BB6"/>
    <w:rsid w:val="00447F8D"/>
    <w:rsid w:val="004507C7"/>
    <w:rsid w:val="00454F99"/>
    <w:rsid w:val="00457FF3"/>
    <w:rsid w:val="00460057"/>
    <w:rsid w:val="0046038D"/>
    <w:rsid w:val="0046056C"/>
    <w:rsid w:val="004617FF"/>
    <w:rsid w:val="00461A1A"/>
    <w:rsid w:val="00463B19"/>
    <w:rsid w:val="004658F2"/>
    <w:rsid w:val="00465A0C"/>
    <w:rsid w:val="00467887"/>
    <w:rsid w:val="00470BAC"/>
    <w:rsid w:val="00472C22"/>
    <w:rsid w:val="00473124"/>
    <w:rsid w:val="0047393A"/>
    <w:rsid w:val="00474946"/>
    <w:rsid w:val="004763F1"/>
    <w:rsid w:val="00476804"/>
    <w:rsid w:val="004776F6"/>
    <w:rsid w:val="00477ED6"/>
    <w:rsid w:val="00480408"/>
    <w:rsid w:val="00480A43"/>
    <w:rsid w:val="004832DE"/>
    <w:rsid w:val="004840B5"/>
    <w:rsid w:val="004858AA"/>
    <w:rsid w:val="00490EFF"/>
    <w:rsid w:val="00495276"/>
    <w:rsid w:val="00496378"/>
    <w:rsid w:val="004965BF"/>
    <w:rsid w:val="00496EC1"/>
    <w:rsid w:val="004A05C9"/>
    <w:rsid w:val="004A1E34"/>
    <w:rsid w:val="004A4DDC"/>
    <w:rsid w:val="004A796E"/>
    <w:rsid w:val="004B0261"/>
    <w:rsid w:val="004B2BC0"/>
    <w:rsid w:val="004C3185"/>
    <w:rsid w:val="004C4749"/>
    <w:rsid w:val="004C6CED"/>
    <w:rsid w:val="004C7358"/>
    <w:rsid w:val="004C7BD5"/>
    <w:rsid w:val="004D15B3"/>
    <w:rsid w:val="004D184B"/>
    <w:rsid w:val="004D1861"/>
    <w:rsid w:val="004D1A61"/>
    <w:rsid w:val="004D23D2"/>
    <w:rsid w:val="004D324A"/>
    <w:rsid w:val="004D37D7"/>
    <w:rsid w:val="004D4290"/>
    <w:rsid w:val="004D456D"/>
    <w:rsid w:val="004E19C8"/>
    <w:rsid w:val="004E38AB"/>
    <w:rsid w:val="004E4D04"/>
    <w:rsid w:val="004E65A2"/>
    <w:rsid w:val="004F010A"/>
    <w:rsid w:val="004F51C1"/>
    <w:rsid w:val="004F64C7"/>
    <w:rsid w:val="00500C6C"/>
    <w:rsid w:val="00501C5A"/>
    <w:rsid w:val="00502758"/>
    <w:rsid w:val="00502D0E"/>
    <w:rsid w:val="00503871"/>
    <w:rsid w:val="005040B9"/>
    <w:rsid w:val="00504261"/>
    <w:rsid w:val="005046ED"/>
    <w:rsid w:val="005046F2"/>
    <w:rsid w:val="00507196"/>
    <w:rsid w:val="00507F17"/>
    <w:rsid w:val="00514630"/>
    <w:rsid w:val="00515DCF"/>
    <w:rsid w:val="00520D70"/>
    <w:rsid w:val="0052294F"/>
    <w:rsid w:val="00523F87"/>
    <w:rsid w:val="0052463A"/>
    <w:rsid w:val="005246BF"/>
    <w:rsid w:val="00527C54"/>
    <w:rsid w:val="00530A73"/>
    <w:rsid w:val="00530B9A"/>
    <w:rsid w:val="00534374"/>
    <w:rsid w:val="00534B96"/>
    <w:rsid w:val="005414D5"/>
    <w:rsid w:val="00541B25"/>
    <w:rsid w:val="00541BED"/>
    <w:rsid w:val="0054311E"/>
    <w:rsid w:val="00550DDA"/>
    <w:rsid w:val="005529E0"/>
    <w:rsid w:val="00552AE6"/>
    <w:rsid w:val="00552B66"/>
    <w:rsid w:val="0055329A"/>
    <w:rsid w:val="005535D0"/>
    <w:rsid w:val="00562B18"/>
    <w:rsid w:val="00564239"/>
    <w:rsid w:val="0056661A"/>
    <w:rsid w:val="005775CA"/>
    <w:rsid w:val="005807EA"/>
    <w:rsid w:val="0058132D"/>
    <w:rsid w:val="005826E0"/>
    <w:rsid w:val="0058477C"/>
    <w:rsid w:val="005849F2"/>
    <w:rsid w:val="00585176"/>
    <w:rsid w:val="005871DC"/>
    <w:rsid w:val="005877E9"/>
    <w:rsid w:val="00587B66"/>
    <w:rsid w:val="00591EDE"/>
    <w:rsid w:val="0059256B"/>
    <w:rsid w:val="00594933"/>
    <w:rsid w:val="00594EFB"/>
    <w:rsid w:val="005A0044"/>
    <w:rsid w:val="005A4C98"/>
    <w:rsid w:val="005A56E4"/>
    <w:rsid w:val="005A57ED"/>
    <w:rsid w:val="005A648A"/>
    <w:rsid w:val="005B20E2"/>
    <w:rsid w:val="005B701C"/>
    <w:rsid w:val="005C5233"/>
    <w:rsid w:val="005C536B"/>
    <w:rsid w:val="005C54E4"/>
    <w:rsid w:val="005C5688"/>
    <w:rsid w:val="005C7166"/>
    <w:rsid w:val="005D3D9F"/>
    <w:rsid w:val="005D56F8"/>
    <w:rsid w:val="005E10E2"/>
    <w:rsid w:val="005E1E34"/>
    <w:rsid w:val="005E3D45"/>
    <w:rsid w:val="005E4CF2"/>
    <w:rsid w:val="005E7009"/>
    <w:rsid w:val="005E7961"/>
    <w:rsid w:val="005F3C8E"/>
    <w:rsid w:val="005F472E"/>
    <w:rsid w:val="005F5704"/>
    <w:rsid w:val="005F6E09"/>
    <w:rsid w:val="005F7528"/>
    <w:rsid w:val="006001E1"/>
    <w:rsid w:val="00602F90"/>
    <w:rsid w:val="0060583B"/>
    <w:rsid w:val="00605DF0"/>
    <w:rsid w:val="0060771C"/>
    <w:rsid w:val="00611BDB"/>
    <w:rsid w:val="006155EB"/>
    <w:rsid w:val="00616D81"/>
    <w:rsid w:val="00617A03"/>
    <w:rsid w:val="00623E8E"/>
    <w:rsid w:val="00624120"/>
    <w:rsid w:val="00624A61"/>
    <w:rsid w:val="006252E8"/>
    <w:rsid w:val="006309DD"/>
    <w:rsid w:val="006317C6"/>
    <w:rsid w:val="00631FBE"/>
    <w:rsid w:val="0063427E"/>
    <w:rsid w:val="006367C6"/>
    <w:rsid w:val="00636886"/>
    <w:rsid w:val="0064255F"/>
    <w:rsid w:val="00643AB8"/>
    <w:rsid w:val="00645627"/>
    <w:rsid w:val="00651FDF"/>
    <w:rsid w:val="006543B2"/>
    <w:rsid w:val="00655AE7"/>
    <w:rsid w:val="00657D0C"/>
    <w:rsid w:val="0066029F"/>
    <w:rsid w:val="00660BB9"/>
    <w:rsid w:val="006625B7"/>
    <w:rsid w:val="00663DF5"/>
    <w:rsid w:val="006709FF"/>
    <w:rsid w:val="0067125E"/>
    <w:rsid w:val="00672801"/>
    <w:rsid w:val="00672DDD"/>
    <w:rsid w:val="00673759"/>
    <w:rsid w:val="00680C88"/>
    <w:rsid w:val="006861BB"/>
    <w:rsid w:val="00691E96"/>
    <w:rsid w:val="00692415"/>
    <w:rsid w:val="00693204"/>
    <w:rsid w:val="00693A2A"/>
    <w:rsid w:val="00695CDF"/>
    <w:rsid w:val="006A18F2"/>
    <w:rsid w:val="006A1E6B"/>
    <w:rsid w:val="006A2F58"/>
    <w:rsid w:val="006A3E92"/>
    <w:rsid w:val="006A51C3"/>
    <w:rsid w:val="006B01BE"/>
    <w:rsid w:val="006B1018"/>
    <w:rsid w:val="006B219A"/>
    <w:rsid w:val="006B2327"/>
    <w:rsid w:val="006B2DC9"/>
    <w:rsid w:val="006B49B2"/>
    <w:rsid w:val="006B7729"/>
    <w:rsid w:val="006C0C9D"/>
    <w:rsid w:val="006C1F2B"/>
    <w:rsid w:val="006C2032"/>
    <w:rsid w:val="006C2121"/>
    <w:rsid w:val="006C2D00"/>
    <w:rsid w:val="006C434A"/>
    <w:rsid w:val="006C5AE1"/>
    <w:rsid w:val="006C6334"/>
    <w:rsid w:val="006C6515"/>
    <w:rsid w:val="006C6DDF"/>
    <w:rsid w:val="006D11E8"/>
    <w:rsid w:val="006D132A"/>
    <w:rsid w:val="006D206F"/>
    <w:rsid w:val="006D2384"/>
    <w:rsid w:val="006D3682"/>
    <w:rsid w:val="006D6043"/>
    <w:rsid w:val="006D638B"/>
    <w:rsid w:val="006E0179"/>
    <w:rsid w:val="006E1B4C"/>
    <w:rsid w:val="006E342B"/>
    <w:rsid w:val="006E4266"/>
    <w:rsid w:val="006E4443"/>
    <w:rsid w:val="006E5E94"/>
    <w:rsid w:val="006F0578"/>
    <w:rsid w:val="006F0D83"/>
    <w:rsid w:val="006F4C64"/>
    <w:rsid w:val="006F6267"/>
    <w:rsid w:val="0070128D"/>
    <w:rsid w:val="007014E6"/>
    <w:rsid w:val="00701894"/>
    <w:rsid w:val="007020D3"/>
    <w:rsid w:val="00702CB9"/>
    <w:rsid w:val="00703520"/>
    <w:rsid w:val="0070500B"/>
    <w:rsid w:val="007053F3"/>
    <w:rsid w:val="0070616E"/>
    <w:rsid w:val="00707E70"/>
    <w:rsid w:val="0071040E"/>
    <w:rsid w:val="0071107A"/>
    <w:rsid w:val="00711F17"/>
    <w:rsid w:val="00713333"/>
    <w:rsid w:val="00714742"/>
    <w:rsid w:val="007168C0"/>
    <w:rsid w:val="007225FB"/>
    <w:rsid w:val="00723AA3"/>
    <w:rsid w:val="00726410"/>
    <w:rsid w:val="007319C9"/>
    <w:rsid w:val="00732F31"/>
    <w:rsid w:val="0073646D"/>
    <w:rsid w:val="00736FD8"/>
    <w:rsid w:val="00737414"/>
    <w:rsid w:val="00737679"/>
    <w:rsid w:val="00740CD9"/>
    <w:rsid w:val="0074139C"/>
    <w:rsid w:val="00743481"/>
    <w:rsid w:val="00744199"/>
    <w:rsid w:val="0074495F"/>
    <w:rsid w:val="00744F13"/>
    <w:rsid w:val="00744F9A"/>
    <w:rsid w:val="00745938"/>
    <w:rsid w:val="0074770A"/>
    <w:rsid w:val="00751DC1"/>
    <w:rsid w:val="00753A16"/>
    <w:rsid w:val="007546A2"/>
    <w:rsid w:val="00755D54"/>
    <w:rsid w:val="007564F8"/>
    <w:rsid w:val="00757A40"/>
    <w:rsid w:val="007612E5"/>
    <w:rsid w:val="00763983"/>
    <w:rsid w:val="00763F30"/>
    <w:rsid w:val="007647FD"/>
    <w:rsid w:val="00765E4A"/>
    <w:rsid w:val="00766555"/>
    <w:rsid w:val="00767E13"/>
    <w:rsid w:val="00772902"/>
    <w:rsid w:val="00773C9E"/>
    <w:rsid w:val="00773E87"/>
    <w:rsid w:val="007743E4"/>
    <w:rsid w:val="00774474"/>
    <w:rsid w:val="00774A47"/>
    <w:rsid w:val="007750B5"/>
    <w:rsid w:val="00777B6B"/>
    <w:rsid w:val="00782265"/>
    <w:rsid w:val="0078270D"/>
    <w:rsid w:val="00783898"/>
    <w:rsid w:val="007848E7"/>
    <w:rsid w:val="00784B19"/>
    <w:rsid w:val="0078599D"/>
    <w:rsid w:val="00786C56"/>
    <w:rsid w:val="0078780E"/>
    <w:rsid w:val="007901B3"/>
    <w:rsid w:val="00790279"/>
    <w:rsid w:val="00794B3D"/>
    <w:rsid w:val="0079531C"/>
    <w:rsid w:val="00796EA1"/>
    <w:rsid w:val="00797672"/>
    <w:rsid w:val="0079768B"/>
    <w:rsid w:val="007A0825"/>
    <w:rsid w:val="007A183B"/>
    <w:rsid w:val="007A2D8D"/>
    <w:rsid w:val="007A4CD0"/>
    <w:rsid w:val="007A62CE"/>
    <w:rsid w:val="007B27FF"/>
    <w:rsid w:val="007B315D"/>
    <w:rsid w:val="007B3592"/>
    <w:rsid w:val="007B61E5"/>
    <w:rsid w:val="007B6746"/>
    <w:rsid w:val="007B7322"/>
    <w:rsid w:val="007C2431"/>
    <w:rsid w:val="007C4571"/>
    <w:rsid w:val="007C663A"/>
    <w:rsid w:val="007C747F"/>
    <w:rsid w:val="007D0483"/>
    <w:rsid w:val="007D0CFD"/>
    <w:rsid w:val="007D2312"/>
    <w:rsid w:val="007D4306"/>
    <w:rsid w:val="007D43E0"/>
    <w:rsid w:val="007D4B56"/>
    <w:rsid w:val="007D5553"/>
    <w:rsid w:val="007D6B47"/>
    <w:rsid w:val="007D7E57"/>
    <w:rsid w:val="007E05E3"/>
    <w:rsid w:val="007E2E1A"/>
    <w:rsid w:val="007E3178"/>
    <w:rsid w:val="007E37F6"/>
    <w:rsid w:val="007E7BB8"/>
    <w:rsid w:val="007F25E1"/>
    <w:rsid w:val="007F3548"/>
    <w:rsid w:val="007F3BE6"/>
    <w:rsid w:val="007F40F7"/>
    <w:rsid w:val="007F4877"/>
    <w:rsid w:val="007F502E"/>
    <w:rsid w:val="00800134"/>
    <w:rsid w:val="0080109D"/>
    <w:rsid w:val="008031E1"/>
    <w:rsid w:val="00803758"/>
    <w:rsid w:val="00804B87"/>
    <w:rsid w:val="00810C97"/>
    <w:rsid w:val="008110AC"/>
    <w:rsid w:val="008127EB"/>
    <w:rsid w:val="008138AC"/>
    <w:rsid w:val="00815EA4"/>
    <w:rsid w:val="008200CC"/>
    <w:rsid w:val="00820649"/>
    <w:rsid w:val="00823155"/>
    <w:rsid w:val="008231DA"/>
    <w:rsid w:val="00823BA4"/>
    <w:rsid w:val="008306A8"/>
    <w:rsid w:val="0083566E"/>
    <w:rsid w:val="00836067"/>
    <w:rsid w:val="00836776"/>
    <w:rsid w:val="008376D4"/>
    <w:rsid w:val="00840BA0"/>
    <w:rsid w:val="00841672"/>
    <w:rsid w:val="008427D5"/>
    <w:rsid w:val="00844C59"/>
    <w:rsid w:val="00845905"/>
    <w:rsid w:val="00847264"/>
    <w:rsid w:val="0084758D"/>
    <w:rsid w:val="00847C9F"/>
    <w:rsid w:val="008500B7"/>
    <w:rsid w:val="008505D8"/>
    <w:rsid w:val="008516C8"/>
    <w:rsid w:val="00851C56"/>
    <w:rsid w:val="00851E40"/>
    <w:rsid w:val="00853439"/>
    <w:rsid w:val="008539F2"/>
    <w:rsid w:val="00854B3E"/>
    <w:rsid w:val="00856E05"/>
    <w:rsid w:val="00861A0C"/>
    <w:rsid w:val="00862073"/>
    <w:rsid w:val="0086348E"/>
    <w:rsid w:val="00863558"/>
    <w:rsid w:val="00864CC8"/>
    <w:rsid w:val="008664B1"/>
    <w:rsid w:val="00867B4C"/>
    <w:rsid w:val="0087207F"/>
    <w:rsid w:val="00874109"/>
    <w:rsid w:val="008744CC"/>
    <w:rsid w:val="00874F21"/>
    <w:rsid w:val="00883D15"/>
    <w:rsid w:val="008906EB"/>
    <w:rsid w:val="0089270B"/>
    <w:rsid w:val="00892A6C"/>
    <w:rsid w:val="008931D4"/>
    <w:rsid w:val="00893B71"/>
    <w:rsid w:val="00895407"/>
    <w:rsid w:val="008972FF"/>
    <w:rsid w:val="008A0BD4"/>
    <w:rsid w:val="008A208D"/>
    <w:rsid w:val="008A20B2"/>
    <w:rsid w:val="008A4686"/>
    <w:rsid w:val="008A56B0"/>
    <w:rsid w:val="008A6153"/>
    <w:rsid w:val="008A7C83"/>
    <w:rsid w:val="008B0079"/>
    <w:rsid w:val="008B1AE6"/>
    <w:rsid w:val="008B3F41"/>
    <w:rsid w:val="008B4628"/>
    <w:rsid w:val="008C2461"/>
    <w:rsid w:val="008C5ADD"/>
    <w:rsid w:val="008D3DE9"/>
    <w:rsid w:val="008D4BB7"/>
    <w:rsid w:val="008E030D"/>
    <w:rsid w:val="008E6535"/>
    <w:rsid w:val="008F0278"/>
    <w:rsid w:val="008F14E1"/>
    <w:rsid w:val="008F313C"/>
    <w:rsid w:val="008F3935"/>
    <w:rsid w:val="008F7D9D"/>
    <w:rsid w:val="008F7FA3"/>
    <w:rsid w:val="008F7FE4"/>
    <w:rsid w:val="00901121"/>
    <w:rsid w:val="009038D1"/>
    <w:rsid w:val="009044B9"/>
    <w:rsid w:val="0090484A"/>
    <w:rsid w:val="00904BED"/>
    <w:rsid w:val="009149FB"/>
    <w:rsid w:val="00920FD1"/>
    <w:rsid w:val="00925588"/>
    <w:rsid w:val="00925CB3"/>
    <w:rsid w:val="00930832"/>
    <w:rsid w:val="00931E43"/>
    <w:rsid w:val="0093614E"/>
    <w:rsid w:val="009362C0"/>
    <w:rsid w:val="0093777A"/>
    <w:rsid w:val="00942347"/>
    <w:rsid w:val="00942D5F"/>
    <w:rsid w:val="009438B7"/>
    <w:rsid w:val="009459B5"/>
    <w:rsid w:val="00946034"/>
    <w:rsid w:val="00946204"/>
    <w:rsid w:val="009519A2"/>
    <w:rsid w:val="00951AED"/>
    <w:rsid w:val="00953898"/>
    <w:rsid w:val="00953D22"/>
    <w:rsid w:val="00954CC8"/>
    <w:rsid w:val="00956906"/>
    <w:rsid w:val="00956AFA"/>
    <w:rsid w:val="00960F4D"/>
    <w:rsid w:val="00963BD4"/>
    <w:rsid w:val="00966978"/>
    <w:rsid w:val="009712A8"/>
    <w:rsid w:val="009715FB"/>
    <w:rsid w:val="00975D31"/>
    <w:rsid w:val="009771F0"/>
    <w:rsid w:val="00977A04"/>
    <w:rsid w:val="00977D96"/>
    <w:rsid w:val="00977F63"/>
    <w:rsid w:val="00980AFC"/>
    <w:rsid w:val="00982448"/>
    <w:rsid w:val="0098395C"/>
    <w:rsid w:val="00987B33"/>
    <w:rsid w:val="0099045D"/>
    <w:rsid w:val="00990C08"/>
    <w:rsid w:val="00991B6A"/>
    <w:rsid w:val="00996F2A"/>
    <w:rsid w:val="009A1866"/>
    <w:rsid w:val="009A24A9"/>
    <w:rsid w:val="009A3056"/>
    <w:rsid w:val="009A6495"/>
    <w:rsid w:val="009A680F"/>
    <w:rsid w:val="009A6C2A"/>
    <w:rsid w:val="009A6FFB"/>
    <w:rsid w:val="009B0E63"/>
    <w:rsid w:val="009B21FE"/>
    <w:rsid w:val="009B382E"/>
    <w:rsid w:val="009B3CDC"/>
    <w:rsid w:val="009B3FAF"/>
    <w:rsid w:val="009B4053"/>
    <w:rsid w:val="009B5BA0"/>
    <w:rsid w:val="009C0FA4"/>
    <w:rsid w:val="009C1941"/>
    <w:rsid w:val="009C2CF0"/>
    <w:rsid w:val="009C4A86"/>
    <w:rsid w:val="009C55A6"/>
    <w:rsid w:val="009C5719"/>
    <w:rsid w:val="009C5CC3"/>
    <w:rsid w:val="009C750D"/>
    <w:rsid w:val="009D011E"/>
    <w:rsid w:val="009D20C5"/>
    <w:rsid w:val="009D30FC"/>
    <w:rsid w:val="009D40E7"/>
    <w:rsid w:val="009D4647"/>
    <w:rsid w:val="009D5063"/>
    <w:rsid w:val="009D5413"/>
    <w:rsid w:val="009D7627"/>
    <w:rsid w:val="009E1D76"/>
    <w:rsid w:val="009E273F"/>
    <w:rsid w:val="009E2FF4"/>
    <w:rsid w:val="009E39C7"/>
    <w:rsid w:val="009E4F08"/>
    <w:rsid w:val="009F2796"/>
    <w:rsid w:val="009F7111"/>
    <w:rsid w:val="00A041A0"/>
    <w:rsid w:val="00A04963"/>
    <w:rsid w:val="00A0691F"/>
    <w:rsid w:val="00A074B4"/>
    <w:rsid w:val="00A1058C"/>
    <w:rsid w:val="00A10A38"/>
    <w:rsid w:val="00A12898"/>
    <w:rsid w:val="00A13138"/>
    <w:rsid w:val="00A158C3"/>
    <w:rsid w:val="00A15D29"/>
    <w:rsid w:val="00A20D1D"/>
    <w:rsid w:val="00A22B66"/>
    <w:rsid w:val="00A249FE"/>
    <w:rsid w:val="00A257E4"/>
    <w:rsid w:val="00A25C9C"/>
    <w:rsid w:val="00A30C3B"/>
    <w:rsid w:val="00A35DA9"/>
    <w:rsid w:val="00A36FC0"/>
    <w:rsid w:val="00A41E84"/>
    <w:rsid w:val="00A440A1"/>
    <w:rsid w:val="00A448AD"/>
    <w:rsid w:val="00A4690F"/>
    <w:rsid w:val="00A50A8A"/>
    <w:rsid w:val="00A55142"/>
    <w:rsid w:val="00A563FA"/>
    <w:rsid w:val="00A60816"/>
    <w:rsid w:val="00A60A43"/>
    <w:rsid w:val="00A618A9"/>
    <w:rsid w:val="00A62BB3"/>
    <w:rsid w:val="00A64F70"/>
    <w:rsid w:val="00A66094"/>
    <w:rsid w:val="00A72297"/>
    <w:rsid w:val="00A730AF"/>
    <w:rsid w:val="00A73832"/>
    <w:rsid w:val="00A74727"/>
    <w:rsid w:val="00A755A3"/>
    <w:rsid w:val="00A76C8B"/>
    <w:rsid w:val="00A77245"/>
    <w:rsid w:val="00A8155D"/>
    <w:rsid w:val="00A83C3C"/>
    <w:rsid w:val="00A85000"/>
    <w:rsid w:val="00A85C52"/>
    <w:rsid w:val="00A8731D"/>
    <w:rsid w:val="00A92E04"/>
    <w:rsid w:val="00A94B1A"/>
    <w:rsid w:val="00A9573B"/>
    <w:rsid w:val="00A960F7"/>
    <w:rsid w:val="00A97950"/>
    <w:rsid w:val="00A97D99"/>
    <w:rsid w:val="00AA1AE2"/>
    <w:rsid w:val="00AA34B9"/>
    <w:rsid w:val="00AA5EEB"/>
    <w:rsid w:val="00AA64E0"/>
    <w:rsid w:val="00AB092A"/>
    <w:rsid w:val="00AB2EF3"/>
    <w:rsid w:val="00AB3736"/>
    <w:rsid w:val="00AB3D83"/>
    <w:rsid w:val="00AB68BF"/>
    <w:rsid w:val="00AB7022"/>
    <w:rsid w:val="00AB7F10"/>
    <w:rsid w:val="00AC0259"/>
    <w:rsid w:val="00AC1470"/>
    <w:rsid w:val="00AC2B1F"/>
    <w:rsid w:val="00AC3E9E"/>
    <w:rsid w:val="00AC470C"/>
    <w:rsid w:val="00AD2A28"/>
    <w:rsid w:val="00AD4B34"/>
    <w:rsid w:val="00AD6CFE"/>
    <w:rsid w:val="00AE05C4"/>
    <w:rsid w:val="00AE0A57"/>
    <w:rsid w:val="00AE0E1C"/>
    <w:rsid w:val="00AE11CF"/>
    <w:rsid w:val="00AE6459"/>
    <w:rsid w:val="00AE7A59"/>
    <w:rsid w:val="00AF13CB"/>
    <w:rsid w:val="00AF13DD"/>
    <w:rsid w:val="00AF1850"/>
    <w:rsid w:val="00AF21B1"/>
    <w:rsid w:val="00AF6CAA"/>
    <w:rsid w:val="00B007F1"/>
    <w:rsid w:val="00B0126A"/>
    <w:rsid w:val="00B015AF"/>
    <w:rsid w:val="00B027AA"/>
    <w:rsid w:val="00B0616A"/>
    <w:rsid w:val="00B0752C"/>
    <w:rsid w:val="00B0762E"/>
    <w:rsid w:val="00B11532"/>
    <w:rsid w:val="00B11CFA"/>
    <w:rsid w:val="00B120B8"/>
    <w:rsid w:val="00B12DAB"/>
    <w:rsid w:val="00B17427"/>
    <w:rsid w:val="00B23CF2"/>
    <w:rsid w:val="00B311BF"/>
    <w:rsid w:val="00B31E90"/>
    <w:rsid w:val="00B34AC9"/>
    <w:rsid w:val="00B36FCB"/>
    <w:rsid w:val="00B4005C"/>
    <w:rsid w:val="00B423B4"/>
    <w:rsid w:val="00B4316A"/>
    <w:rsid w:val="00B47A01"/>
    <w:rsid w:val="00B50AC7"/>
    <w:rsid w:val="00B51F1B"/>
    <w:rsid w:val="00B52BDE"/>
    <w:rsid w:val="00B534BD"/>
    <w:rsid w:val="00B5533D"/>
    <w:rsid w:val="00B56BA2"/>
    <w:rsid w:val="00B5723D"/>
    <w:rsid w:val="00B61FB0"/>
    <w:rsid w:val="00B628C0"/>
    <w:rsid w:val="00B62B56"/>
    <w:rsid w:val="00B651EB"/>
    <w:rsid w:val="00B67433"/>
    <w:rsid w:val="00B67604"/>
    <w:rsid w:val="00B67BCF"/>
    <w:rsid w:val="00B712D5"/>
    <w:rsid w:val="00B71CC8"/>
    <w:rsid w:val="00B736D6"/>
    <w:rsid w:val="00B74773"/>
    <w:rsid w:val="00B756B9"/>
    <w:rsid w:val="00B77A02"/>
    <w:rsid w:val="00B8206C"/>
    <w:rsid w:val="00B8233E"/>
    <w:rsid w:val="00B8252E"/>
    <w:rsid w:val="00B83795"/>
    <w:rsid w:val="00B84756"/>
    <w:rsid w:val="00B863F6"/>
    <w:rsid w:val="00B8669B"/>
    <w:rsid w:val="00B86DBB"/>
    <w:rsid w:val="00BA05B6"/>
    <w:rsid w:val="00BA142E"/>
    <w:rsid w:val="00BA28CA"/>
    <w:rsid w:val="00BA2CD1"/>
    <w:rsid w:val="00BA3AE6"/>
    <w:rsid w:val="00BA3DDD"/>
    <w:rsid w:val="00BA4DD4"/>
    <w:rsid w:val="00BA57F6"/>
    <w:rsid w:val="00BA740A"/>
    <w:rsid w:val="00BA7B71"/>
    <w:rsid w:val="00BB0649"/>
    <w:rsid w:val="00BB1297"/>
    <w:rsid w:val="00BB35D3"/>
    <w:rsid w:val="00BB5D03"/>
    <w:rsid w:val="00BB61A3"/>
    <w:rsid w:val="00BB79C1"/>
    <w:rsid w:val="00BC0C35"/>
    <w:rsid w:val="00BD06B2"/>
    <w:rsid w:val="00BD155C"/>
    <w:rsid w:val="00BD188C"/>
    <w:rsid w:val="00BD379B"/>
    <w:rsid w:val="00BD3857"/>
    <w:rsid w:val="00BD3F35"/>
    <w:rsid w:val="00BD5C5E"/>
    <w:rsid w:val="00BD6EED"/>
    <w:rsid w:val="00BD7B07"/>
    <w:rsid w:val="00BE155D"/>
    <w:rsid w:val="00BE497D"/>
    <w:rsid w:val="00BF16BD"/>
    <w:rsid w:val="00BF3079"/>
    <w:rsid w:val="00BF332F"/>
    <w:rsid w:val="00BF47FC"/>
    <w:rsid w:val="00C002CE"/>
    <w:rsid w:val="00C00306"/>
    <w:rsid w:val="00C00CB7"/>
    <w:rsid w:val="00C045B5"/>
    <w:rsid w:val="00C0764D"/>
    <w:rsid w:val="00C07BFF"/>
    <w:rsid w:val="00C103C8"/>
    <w:rsid w:val="00C11129"/>
    <w:rsid w:val="00C114AE"/>
    <w:rsid w:val="00C11B05"/>
    <w:rsid w:val="00C12162"/>
    <w:rsid w:val="00C1248D"/>
    <w:rsid w:val="00C14687"/>
    <w:rsid w:val="00C16041"/>
    <w:rsid w:val="00C168BF"/>
    <w:rsid w:val="00C17727"/>
    <w:rsid w:val="00C178DF"/>
    <w:rsid w:val="00C17B41"/>
    <w:rsid w:val="00C17EB8"/>
    <w:rsid w:val="00C264D0"/>
    <w:rsid w:val="00C332F2"/>
    <w:rsid w:val="00C33F05"/>
    <w:rsid w:val="00C35555"/>
    <w:rsid w:val="00C36F3B"/>
    <w:rsid w:val="00C37252"/>
    <w:rsid w:val="00C375F4"/>
    <w:rsid w:val="00C406BE"/>
    <w:rsid w:val="00C40AE5"/>
    <w:rsid w:val="00C41575"/>
    <w:rsid w:val="00C41E12"/>
    <w:rsid w:val="00C44019"/>
    <w:rsid w:val="00C44E59"/>
    <w:rsid w:val="00C45528"/>
    <w:rsid w:val="00C45AFD"/>
    <w:rsid w:val="00C515C2"/>
    <w:rsid w:val="00C557F8"/>
    <w:rsid w:val="00C56139"/>
    <w:rsid w:val="00C5636C"/>
    <w:rsid w:val="00C5645E"/>
    <w:rsid w:val="00C57422"/>
    <w:rsid w:val="00C62496"/>
    <w:rsid w:val="00C62DF1"/>
    <w:rsid w:val="00C64AFA"/>
    <w:rsid w:val="00C64B2C"/>
    <w:rsid w:val="00C64D4B"/>
    <w:rsid w:val="00C71F18"/>
    <w:rsid w:val="00C756D0"/>
    <w:rsid w:val="00C7632B"/>
    <w:rsid w:val="00C76687"/>
    <w:rsid w:val="00C837FC"/>
    <w:rsid w:val="00C856D3"/>
    <w:rsid w:val="00C85F70"/>
    <w:rsid w:val="00C85FB4"/>
    <w:rsid w:val="00C86CF5"/>
    <w:rsid w:val="00C87819"/>
    <w:rsid w:val="00C87FD4"/>
    <w:rsid w:val="00C91BAF"/>
    <w:rsid w:val="00CA0E15"/>
    <w:rsid w:val="00CA4469"/>
    <w:rsid w:val="00CA4E03"/>
    <w:rsid w:val="00CB1D5E"/>
    <w:rsid w:val="00CB1FF2"/>
    <w:rsid w:val="00CB27DC"/>
    <w:rsid w:val="00CB6A83"/>
    <w:rsid w:val="00CB747F"/>
    <w:rsid w:val="00CB78FF"/>
    <w:rsid w:val="00CC37B7"/>
    <w:rsid w:val="00CC3C15"/>
    <w:rsid w:val="00CC45F3"/>
    <w:rsid w:val="00CC4C84"/>
    <w:rsid w:val="00CC4DDE"/>
    <w:rsid w:val="00CC6A5A"/>
    <w:rsid w:val="00CC6FCB"/>
    <w:rsid w:val="00CC7C3A"/>
    <w:rsid w:val="00CD00D1"/>
    <w:rsid w:val="00CD5E09"/>
    <w:rsid w:val="00CE0654"/>
    <w:rsid w:val="00CE095C"/>
    <w:rsid w:val="00CE0A55"/>
    <w:rsid w:val="00CE38AC"/>
    <w:rsid w:val="00CE4CF8"/>
    <w:rsid w:val="00CE513B"/>
    <w:rsid w:val="00CE5C18"/>
    <w:rsid w:val="00CE5ED3"/>
    <w:rsid w:val="00CE6191"/>
    <w:rsid w:val="00CE6A92"/>
    <w:rsid w:val="00CF2F86"/>
    <w:rsid w:val="00CF34A4"/>
    <w:rsid w:val="00CF42B1"/>
    <w:rsid w:val="00CF55CA"/>
    <w:rsid w:val="00CF57FE"/>
    <w:rsid w:val="00CF7973"/>
    <w:rsid w:val="00D00A87"/>
    <w:rsid w:val="00D014EF"/>
    <w:rsid w:val="00D01A21"/>
    <w:rsid w:val="00D0204B"/>
    <w:rsid w:val="00D0371D"/>
    <w:rsid w:val="00D04B7F"/>
    <w:rsid w:val="00D05C31"/>
    <w:rsid w:val="00D07426"/>
    <w:rsid w:val="00D10376"/>
    <w:rsid w:val="00D10CA8"/>
    <w:rsid w:val="00D11792"/>
    <w:rsid w:val="00D16055"/>
    <w:rsid w:val="00D16F66"/>
    <w:rsid w:val="00D213A8"/>
    <w:rsid w:val="00D21904"/>
    <w:rsid w:val="00D23FC4"/>
    <w:rsid w:val="00D26204"/>
    <w:rsid w:val="00D263F8"/>
    <w:rsid w:val="00D26DFF"/>
    <w:rsid w:val="00D270DF"/>
    <w:rsid w:val="00D3276C"/>
    <w:rsid w:val="00D37FC6"/>
    <w:rsid w:val="00D4327E"/>
    <w:rsid w:val="00D459F4"/>
    <w:rsid w:val="00D50DFB"/>
    <w:rsid w:val="00D51199"/>
    <w:rsid w:val="00D51719"/>
    <w:rsid w:val="00D51C60"/>
    <w:rsid w:val="00D61898"/>
    <w:rsid w:val="00D6238E"/>
    <w:rsid w:val="00D63703"/>
    <w:rsid w:val="00D65C21"/>
    <w:rsid w:val="00D66A12"/>
    <w:rsid w:val="00D6728A"/>
    <w:rsid w:val="00D67AAF"/>
    <w:rsid w:val="00D702CA"/>
    <w:rsid w:val="00D708CF"/>
    <w:rsid w:val="00D75A2B"/>
    <w:rsid w:val="00D766EF"/>
    <w:rsid w:val="00D803F9"/>
    <w:rsid w:val="00D807DF"/>
    <w:rsid w:val="00D80929"/>
    <w:rsid w:val="00D81009"/>
    <w:rsid w:val="00D81D8F"/>
    <w:rsid w:val="00D84679"/>
    <w:rsid w:val="00D9061B"/>
    <w:rsid w:val="00D945A0"/>
    <w:rsid w:val="00D948FD"/>
    <w:rsid w:val="00D94ECD"/>
    <w:rsid w:val="00D96B01"/>
    <w:rsid w:val="00D96B4F"/>
    <w:rsid w:val="00DA59E1"/>
    <w:rsid w:val="00DA73BE"/>
    <w:rsid w:val="00DA74B7"/>
    <w:rsid w:val="00DB015B"/>
    <w:rsid w:val="00DB215E"/>
    <w:rsid w:val="00DB3964"/>
    <w:rsid w:val="00DB39A3"/>
    <w:rsid w:val="00DB4740"/>
    <w:rsid w:val="00DB594F"/>
    <w:rsid w:val="00DC6179"/>
    <w:rsid w:val="00DD1C62"/>
    <w:rsid w:val="00DD2042"/>
    <w:rsid w:val="00DD2DF1"/>
    <w:rsid w:val="00DE06E5"/>
    <w:rsid w:val="00DE1E5D"/>
    <w:rsid w:val="00DE2EDF"/>
    <w:rsid w:val="00DE37DB"/>
    <w:rsid w:val="00DE39AF"/>
    <w:rsid w:val="00DE3C42"/>
    <w:rsid w:val="00DE3D68"/>
    <w:rsid w:val="00DE54E2"/>
    <w:rsid w:val="00DF0DFA"/>
    <w:rsid w:val="00DF756F"/>
    <w:rsid w:val="00DF78D6"/>
    <w:rsid w:val="00E003E7"/>
    <w:rsid w:val="00E00F5C"/>
    <w:rsid w:val="00E01C9D"/>
    <w:rsid w:val="00E0350F"/>
    <w:rsid w:val="00E03B57"/>
    <w:rsid w:val="00E03F79"/>
    <w:rsid w:val="00E05505"/>
    <w:rsid w:val="00E05FA6"/>
    <w:rsid w:val="00E06221"/>
    <w:rsid w:val="00E06E81"/>
    <w:rsid w:val="00E07A3E"/>
    <w:rsid w:val="00E07DC6"/>
    <w:rsid w:val="00E108CE"/>
    <w:rsid w:val="00E117D5"/>
    <w:rsid w:val="00E11AFF"/>
    <w:rsid w:val="00E12055"/>
    <w:rsid w:val="00E13234"/>
    <w:rsid w:val="00E14932"/>
    <w:rsid w:val="00E15E86"/>
    <w:rsid w:val="00E16491"/>
    <w:rsid w:val="00E171E9"/>
    <w:rsid w:val="00E20532"/>
    <w:rsid w:val="00E2091A"/>
    <w:rsid w:val="00E2183E"/>
    <w:rsid w:val="00E22DA6"/>
    <w:rsid w:val="00E24F70"/>
    <w:rsid w:val="00E267B1"/>
    <w:rsid w:val="00E26C03"/>
    <w:rsid w:val="00E307C1"/>
    <w:rsid w:val="00E31119"/>
    <w:rsid w:val="00E349C9"/>
    <w:rsid w:val="00E3664D"/>
    <w:rsid w:val="00E4252A"/>
    <w:rsid w:val="00E50034"/>
    <w:rsid w:val="00E5171C"/>
    <w:rsid w:val="00E52F92"/>
    <w:rsid w:val="00E54B82"/>
    <w:rsid w:val="00E618CD"/>
    <w:rsid w:val="00E62990"/>
    <w:rsid w:val="00E643FF"/>
    <w:rsid w:val="00E6444F"/>
    <w:rsid w:val="00E66022"/>
    <w:rsid w:val="00E71349"/>
    <w:rsid w:val="00E72A09"/>
    <w:rsid w:val="00E72AA3"/>
    <w:rsid w:val="00E74B3A"/>
    <w:rsid w:val="00E761E8"/>
    <w:rsid w:val="00E82EAE"/>
    <w:rsid w:val="00E84BDC"/>
    <w:rsid w:val="00E85693"/>
    <w:rsid w:val="00E87C75"/>
    <w:rsid w:val="00EA5D32"/>
    <w:rsid w:val="00EA69C9"/>
    <w:rsid w:val="00EB0DAB"/>
    <w:rsid w:val="00EB6A03"/>
    <w:rsid w:val="00EB7C17"/>
    <w:rsid w:val="00EC012E"/>
    <w:rsid w:val="00EC0817"/>
    <w:rsid w:val="00EC103B"/>
    <w:rsid w:val="00EC3F8D"/>
    <w:rsid w:val="00EC5BA7"/>
    <w:rsid w:val="00EC5F90"/>
    <w:rsid w:val="00EC7D56"/>
    <w:rsid w:val="00ED24AF"/>
    <w:rsid w:val="00ED278B"/>
    <w:rsid w:val="00ED2A6D"/>
    <w:rsid w:val="00ED2D38"/>
    <w:rsid w:val="00ED338D"/>
    <w:rsid w:val="00ED35A8"/>
    <w:rsid w:val="00ED3D72"/>
    <w:rsid w:val="00ED73F7"/>
    <w:rsid w:val="00EE2B0E"/>
    <w:rsid w:val="00EE72E0"/>
    <w:rsid w:val="00EE7917"/>
    <w:rsid w:val="00EF0832"/>
    <w:rsid w:val="00EF3669"/>
    <w:rsid w:val="00EF689B"/>
    <w:rsid w:val="00F05816"/>
    <w:rsid w:val="00F07390"/>
    <w:rsid w:val="00F07D4C"/>
    <w:rsid w:val="00F11110"/>
    <w:rsid w:val="00F132AA"/>
    <w:rsid w:val="00F1398D"/>
    <w:rsid w:val="00F13F61"/>
    <w:rsid w:val="00F16761"/>
    <w:rsid w:val="00F16771"/>
    <w:rsid w:val="00F22604"/>
    <w:rsid w:val="00F22ABE"/>
    <w:rsid w:val="00F3121D"/>
    <w:rsid w:val="00F35DAB"/>
    <w:rsid w:val="00F363F4"/>
    <w:rsid w:val="00F37EAB"/>
    <w:rsid w:val="00F40A9D"/>
    <w:rsid w:val="00F412AD"/>
    <w:rsid w:val="00F42387"/>
    <w:rsid w:val="00F4279C"/>
    <w:rsid w:val="00F429D3"/>
    <w:rsid w:val="00F452D4"/>
    <w:rsid w:val="00F461FC"/>
    <w:rsid w:val="00F474BD"/>
    <w:rsid w:val="00F51086"/>
    <w:rsid w:val="00F5271F"/>
    <w:rsid w:val="00F52D69"/>
    <w:rsid w:val="00F5314E"/>
    <w:rsid w:val="00F53388"/>
    <w:rsid w:val="00F54BCE"/>
    <w:rsid w:val="00F55CF4"/>
    <w:rsid w:val="00F601C0"/>
    <w:rsid w:val="00F6233B"/>
    <w:rsid w:val="00F64E62"/>
    <w:rsid w:val="00F664FA"/>
    <w:rsid w:val="00F72068"/>
    <w:rsid w:val="00F721AB"/>
    <w:rsid w:val="00F73556"/>
    <w:rsid w:val="00F8321B"/>
    <w:rsid w:val="00F83411"/>
    <w:rsid w:val="00F8416A"/>
    <w:rsid w:val="00F870E3"/>
    <w:rsid w:val="00F91505"/>
    <w:rsid w:val="00F917B0"/>
    <w:rsid w:val="00F922D4"/>
    <w:rsid w:val="00F932BB"/>
    <w:rsid w:val="00F9446F"/>
    <w:rsid w:val="00FA0658"/>
    <w:rsid w:val="00FA20AE"/>
    <w:rsid w:val="00FA3B3C"/>
    <w:rsid w:val="00FA3EAD"/>
    <w:rsid w:val="00FA5A5D"/>
    <w:rsid w:val="00FA606E"/>
    <w:rsid w:val="00FA621E"/>
    <w:rsid w:val="00FB16E3"/>
    <w:rsid w:val="00FB1858"/>
    <w:rsid w:val="00FB3E0E"/>
    <w:rsid w:val="00FB6314"/>
    <w:rsid w:val="00FB634B"/>
    <w:rsid w:val="00FC0790"/>
    <w:rsid w:val="00FC1B48"/>
    <w:rsid w:val="00FC2189"/>
    <w:rsid w:val="00FC253A"/>
    <w:rsid w:val="00FC4670"/>
    <w:rsid w:val="00FC6DA4"/>
    <w:rsid w:val="00FD1AF6"/>
    <w:rsid w:val="00FD3648"/>
    <w:rsid w:val="00FD57F0"/>
    <w:rsid w:val="00FD7229"/>
    <w:rsid w:val="00FF145A"/>
    <w:rsid w:val="00FF18E8"/>
    <w:rsid w:val="00FF58C0"/>
    <w:rsid w:val="00FF7524"/>
    <w:rsid w:val="00FF78B8"/>
    <w:rsid w:val="093A7548"/>
    <w:rsid w:val="186144B4"/>
    <w:rsid w:val="1F6D295F"/>
    <w:rsid w:val="284606BD"/>
    <w:rsid w:val="2B73B373"/>
    <w:rsid w:val="37FE5D57"/>
    <w:rsid w:val="3DD6C94F"/>
    <w:rsid w:val="3FCCB039"/>
    <w:rsid w:val="53634694"/>
    <w:rsid w:val="53FF3509"/>
    <w:rsid w:val="54453CF2"/>
    <w:rsid w:val="5757BE87"/>
    <w:rsid w:val="6EE77DE7"/>
    <w:rsid w:val="739C0D13"/>
    <w:rsid w:val="7634CE90"/>
    <w:rsid w:val="77F7672B"/>
    <w:rsid w:val="7A996D9C"/>
    <w:rsid w:val="7DF85AC0"/>
    <w:rsid w:val="7FBBEDC1"/>
    <w:rsid w:val="9FEF3543"/>
    <w:rsid w:val="C75023CF"/>
    <w:rsid w:val="DFFFB137"/>
    <w:rsid w:val="E7F62B33"/>
    <w:rsid w:val="EFFFD901"/>
    <w:rsid w:val="F47FC9E3"/>
    <w:rsid w:val="F5F26090"/>
    <w:rsid w:val="F77E159F"/>
    <w:rsid w:val="FEEF6134"/>
    <w:rsid w:val="FF61DD1A"/>
    <w:rsid w:val="FF7FB7EB"/>
    <w:rsid w:val="FFB37E7A"/>
    <w:rsid w:val="FFDBB20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semiHidden="0"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8"/>
      <w:szCs w:val="22"/>
      <w:lang w:val="en-US" w:eastAsia="en-US" w:bidi="ar-SA"/>
    </w:rPr>
  </w:style>
  <w:style w:type="paragraph" w:styleId="2">
    <w:name w:val="heading 1"/>
    <w:basedOn w:val="1"/>
    <w:next w:val="1"/>
    <w:link w:val="21"/>
    <w:qFormat/>
    <w:uiPriority w:val="0"/>
    <w:pPr>
      <w:keepNext/>
      <w:spacing w:after="0" w:line="240" w:lineRule="auto"/>
      <w:jc w:val="center"/>
      <w:outlineLvl w:val="0"/>
    </w:pPr>
    <w:rPr>
      <w:rFonts w:ascii=".VnTimeH" w:hAnsi=".VnTimeH" w:eastAsia=".VnTime"/>
      <w:b/>
      <w:bCs/>
      <w:sz w:val="26"/>
      <w:szCs w:val="26"/>
      <w:lang w:eastAsia="vi-VN"/>
    </w:rPr>
  </w:style>
  <w:style w:type="paragraph" w:styleId="3">
    <w:name w:val="heading 2"/>
    <w:basedOn w:val="1"/>
    <w:next w:val="1"/>
    <w:link w:val="26"/>
    <w:qFormat/>
    <w:uiPriority w:val="0"/>
    <w:pPr>
      <w:keepNext/>
      <w:spacing w:after="0" w:line="240" w:lineRule="auto"/>
      <w:jc w:val="center"/>
      <w:outlineLvl w:val="1"/>
    </w:pPr>
    <w:rPr>
      <w:rFonts w:ascii=".VnTimeH" w:hAnsi=".VnTimeH" w:eastAsia=".VnTime"/>
      <w:b/>
      <w:bCs/>
      <w:sz w:val="32"/>
      <w:szCs w:val="32"/>
    </w:rPr>
  </w:style>
  <w:style w:type="paragraph" w:styleId="4">
    <w:name w:val="heading 3"/>
    <w:basedOn w:val="1"/>
    <w:next w:val="1"/>
    <w:link w:val="20"/>
    <w:qFormat/>
    <w:uiPriority w:val="0"/>
    <w:pPr>
      <w:keepNext/>
      <w:spacing w:after="0" w:line="240" w:lineRule="auto"/>
      <w:ind w:firstLine="454"/>
      <w:jc w:val="center"/>
      <w:outlineLvl w:val="2"/>
    </w:pPr>
    <w:rPr>
      <w:rFonts w:ascii=".VnTime" w:hAnsi=".VnTime" w:eastAsia=".VnTime"/>
      <w:b/>
      <w:bCs/>
      <w:szCs w:val="28"/>
    </w:rPr>
  </w:style>
  <w:style w:type="paragraph" w:styleId="5">
    <w:name w:val="heading 4"/>
    <w:basedOn w:val="1"/>
    <w:next w:val="1"/>
    <w:link w:val="27"/>
    <w:qFormat/>
    <w:uiPriority w:val="0"/>
    <w:pPr>
      <w:keepNext/>
      <w:spacing w:after="0" w:line="300" w:lineRule="auto"/>
      <w:jc w:val="center"/>
      <w:outlineLvl w:val="3"/>
    </w:pPr>
    <w:rPr>
      <w:rFonts w:ascii=".VnTimeH" w:hAnsi=".VnTimeH" w:eastAsia=".VnTime"/>
      <w:b/>
      <w:bCs/>
      <w:szCs w:val="28"/>
    </w:rPr>
  </w:style>
  <w:style w:type="paragraph" w:styleId="6">
    <w:name w:val="heading 6"/>
    <w:basedOn w:val="1"/>
    <w:next w:val="1"/>
    <w:link w:val="29"/>
    <w:qFormat/>
    <w:uiPriority w:val="0"/>
    <w:pPr>
      <w:keepNext/>
      <w:spacing w:after="0" w:line="240" w:lineRule="auto"/>
      <w:jc w:val="center"/>
      <w:outlineLvl w:val="5"/>
    </w:pPr>
    <w:rPr>
      <w:rFonts w:ascii=".VnTimeH" w:hAnsi=".VnTimeH" w:eastAsia=".VnTime"/>
      <w:b/>
      <w:bCs/>
      <w:szCs w:val="28"/>
    </w:rPr>
  </w:style>
  <w:style w:type="character" w:default="1" w:styleId="7">
    <w:name w:val="Default Paragraph Font"/>
    <w:link w:val="8"/>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customStyle="1" w:styleId="8">
    <w:name w:val=" Char Char6"/>
    <w:basedOn w:val="1"/>
    <w:next w:val="1"/>
    <w:link w:val="7"/>
    <w:semiHidden/>
    <w:qFormat/>
    <w:uiPriority w:val="0"/>
    <w:pPr>
      <w:spacing w:before="120" w:after="120" w:line="312" w:lineRule="auto"/>
    </w:pPr>
    <w:rPr>
      <w:rFonts w:eastAsia="Times New Roman"/>
      <w:szCs w:val="28"/>
    </w:rPr>
  </w:style>
  <w:style w:type="paragraph" w:styleId="10">
    <w:name w:val="Balloon Text"/>
    <w:basedOn w:val="1"/>
    <w:link w:val="22"/>
    <w:unhideWhenUsed/>
    <w:qFormat/>
    <w:uiPriority w:val="99"/>
    <w:pPr>
      <w:spacing w:after="0" w:line="240" w:lineRule="auto"/>
    </w:pPr>
    <w:rPr>
      <w:rFonts w:ascii="Tahoma" w:hAnsi="Tahoma"/>
      <w:sz w:val="16"/>
      <w:szCs w:val="16"/>
    </w:rPr>
  </w:style>
  <w:style w:type="paragraph" w:styleId="11">
    <w:name w:val="Body Text"/>
    <w:basedOn w:val="1"/>
    <w:link w:val="28"/>
    <w:qFormat/>
    <w:uiPriority w:val="99"/>
    <w:pPr>
      <w:spacing w:after="0" w:line="240" w:lineRule="auto"/>
      <w:jc w:val="both"/>
    </w:pPr>
    <w:rPr>
      <w:rFonts w:ascii=".VnTime" w:hAnsi=".VnTime" w:eastAsia=".VnTime"/>
      <w:szCs w:val="28"/>
    </w:rPr>
  </w:style>
  <w:style w:type="paragraph" w:styleId="12">
    <w:name w:val="Body Text Indent 2"/>
    <w:basedOn w:val="1"/>
    <w:link w:val="23"/>
    <w:qFormat/>
    <w:uiPriority w:val="0"/>
    <w:pPr>
      <w:spacing w:after="120" w:line="480" w:lineRule="auto"/>
      <w:ind w:left="360"/>
    </w:pPr>
    <w:rPr>
      <w:rFonts w:ascii=".VnTime" w:hAnsi=".VnTime" w:eastAsia="Times New Roman"/>
      <w:sz w:val="24"/>
      <w:szCs w:val="24"/>
    </w:rPr>
  </w:style>
  <w:style w:type="paragraph" w:styleId="13">
    <w:name w:val="Body Text Indent 3"/>
    <w:basedOn w:val="1"/>
    <w:link w:val="24"/>
    <w:unhideWhenUsed/>
    <w:uiPriority w:val="99"/>
    <w:pPr>
      <w:spacing w:after="120"/>
      <w:ind w:left="360"/>
    </w:pPr>
    <w:rPr>
      <w:sz w:val="16"/>
      <w:szCs w:val="16"/>
    </w:rPr>
  </w:style>
  <w:style w:type="paragraph" w:styleId="14">
    <w:name w:val="footer"/>
    <w:basedOn w:val="1"/>
    <w:link w:val="25"/>
    <w:uiPriority w:val="99"/>
    <w:pPr>
      <w:tabs>
        <w:tab w:val="center" w:pos="4320"/>
        <w:tab w:val="right" w:pos="8640"/>
      </w:tabs>
      <w:spacing w:after="0" w:line="240" w:lineRule="auto"/>
    </w:pPr>
    <w:rPr>
      <w:rFonts w:ascii=".VnTime" w:hAnsi=".VnTime" w:eastAsia="Times New Roman"/>
      <w:sz w:val="24"/>
      <w:szCs w:val="24"/>
    </w:rPr>
  </w:style>
  <w:style w:type="paragraph" w:styleId="15">
    <w:name w:val="header"/>
    <w:basedOn w:val="1"/>
    <w:link w:val="30"/>
    <w:uiPriority w:val="99"/>
    <w:pPr>
      <w:tabs>
        <w:tab w:val="center" w:pos="4680"/>
        <w:tab w:val="right" w:pos="9360"/>
      </w:tabs>
      <w:spacing w:after="0" w:line="240" w:lineRule="auto"/>
    </w:pPr>
    <w:rPr>
      <w:rFonts w:ascii=".VnTime" w:hAnsi=".VnTime" w:eastAsia="Times New Roman"/>
      <w:sz w:val="24"/>
      <w:szCs w:val="24"/>
    </w:rPr>
  </w:style>
  <w:style w:type="character" w:styleId="16">
    <w:name w:val="Hyperlink"/>
    <w:unhideWhenUsed/>
    <w:uiPriority w:val="99"/>
    <w:rPr>
      <w:color w:val="0000FF"/>
      <w:u w:val="single"/>
    </w:rPr>
  </w:style>
  <w:style w:type="paragraph" w:styleId="17">
    <w:name w:val="Normal (Web)"/>
    <w:basedOn w:val="1"/>
    <w:unhideWhenUsed/>
    <w:uiPriority w:val="99"/>
    <w:pPr>
      <w:spacing w:before="100" w:beforeAutospacing="1" w:after="100" w:afterAutospacing="1" w:line="240" w:lineRule="auto"/>
    </w:pPr>
    <w:rPr>
      <w:rFonts w:eastAsia="Times New Roman"/>
      <w:sz w:val="24"/>
      <w:szCs w:val="24"/>
    </w:rPr>
  </w:style>
  <w:style w:type="character" w:styleId="18">
    <w:name w:val="page number"/>
    <w:uiPriority w:val="0"/>
  </w:style>
  <w:style w:type="table" w:styleId="19">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3 Char"/>
    <w:link w:val="4"/>
    <w:uiPriority w:val="0"/>
    <w:rPr>
      <w:rFonts w:ascii=".VnTime" w:hAnsi=".VnTime" w:eastAsia=".VnTime" w:cs=".VnTime"/>
      <w:b/>
      <w:bCs/>
      <w:sz w:val="28"/>
      <w:szCs w:val="28"/>
    </w:rPr>
  </w:style>
  <w:style w:type="character" w:customStyle="1" w:styleId="21">
    <w:name w:val="Heading 1 Char"/>
    <w:link w:val="2"/>
    <w:uiPriority w:val="0"/>
    <w:rPr>
      <w:rFonts w:ascii=".VnTimeH" w:hAnsi=".VnTimeH" w:eastAsia=".VnTime" w:cs=".VnTimeH"/>
      <w:b/>
      <w:bCs/>
      <w:sz w:val="26"/>
      <w:szCs w:val="26"/>
      <w:lang w:eastAsia="vi-VN"/>
    </w:rPr>
  </w:style>
  <w:style w:type="character" w:customStyle="1" w:styleId="22">
    <w:name w:val="Balloon Text Char"/>
    <w:link w:val="10"/>
    <w:semiHidden/>
    <w:uiPriority w:val="99"/>
    <w:rPr>
      <w:rFonts w:ascii="Tahoma" w:hAnsi="Tahoma" w:cs="Tahoma"/>
      <w:sz w:val="16"/>
      <w:szCs w:val="16"/>
    </w:rPr>
  </w:style>
  <w:style w:type="character" w:customStyle="1" w:styleId="23">
    <w:name w:val="Body Text Indent 2 Char"/>
    <w:link w:val="12"/>
    <w:uiPriority w:val="0"/>
    <w:rPr>
      <w:rFonts w:ascii=".VnTime" w:hAnsi=".VnTime" w:eastAsia="Times New Roman"/>
      <w:sz w:val="24"/>
      <w:szCs w:val="24"/>
    </w:rPr>
  </w:style>
  <w:style w:type="character" w:customStyle="1" w:styleId="24">
    <w:name w:val="Body Text Indent 3 Char"/>
    <w:link w:val="13"/>
    <w:semiHidden/>
    <w:uiPriority w:val="99"/>
    <w:rPr>
      <w:sz w:val="16"/>
      <w:szCs w:val="16"/>
    </w:rPr>
  </w:style>
  <w:style w:type="character" w:customStyle="1" w:styleId="25">
    <w:name w:val="Footer Char"/>
    <w:link w:val="14"/>
    <w:uiPriority w:val="99"/>
    <w:rPr>
      <w:rFonts w:ascii=".VnTime" w:hAnsi=".VnTime" w:eastAsia="Times New Roman"/>
      <w:sz w:val="24"/>
      <w:szCs w:val="24"/>
    </w:rPr>
  </w:style>
  <w:style w:type="character" w:customStyle="1" w:styleId="26">
    <w:name w:val="Heading 2 Char"/>
    <w:link w:val="3"/>
    <w:uiPriority w:val="0"/>
    <w:rPr>
      <w:rFonts w:ascii=".VnTimeH" w:hAnsi=".VnTimeH" w:eastAsia=".VnTime" w:cs=".VnTimeH"/>
      <w:b/>
      <w:bCs/>
      <w:sz w:val="32"/>
      <w:szCs w:val="32"/>
    </w:rPr>
  </w:style>
  <w:style w:type="character" w:customStyle="1" w:styleId="27">
    <w:name w:val="Heading 4 Char"/>
    <w:link w:val="5"/>
    <w:uiPriority w:val="0"/>
    <w:rPr>
      <w:rFonts w:ascii=".VnTimeH" w:hAnsi=".VnTimeH" w:eastAsia=".VnTime" w:cs=".VnTimeH"/>
      <w:b/>
      <w:bCs/>
      <w:sz w:val="28"/>
      <w:szCs w:val="28"/>
    </w:rPr>
  </w:style>
  <w:style w:type="character" w:customStyle="1" w:styleId="28">
    <w:name w:val="Body Text Char"/>
    <w:link w:val="11"/>
    <w:uiPriority w:val="99"/>
    <w:rPr>
      <w:rFonts w:ascii=".VnTime" w:hAnsi=".VnTime" w:eastAsia=".VnTime" w:cs=".VnTime"/>
      <w:sz w:val="28"/>
      <w:szCs w:val="28"/>
    </w:rPr>
  </w:style>
  <w:style w:type="character" w:customStyle="1" w:styleId="29">
    <w:name w:val="Heading 6 Char"/>
    <w:link w:val="6"/>
    <w:uiPriority w:val="0"/>
    <w:rPr>
      <w:rFonts w:ascii=".VnTimeH" w:hAnsi=".VnTimeH" w:eastAsia=".VnTime" w:cs=".VnTimeH"/>
      <w:b/>
      <w:bCs/>
      <w:sz w:val="28"/>
      <w:szCs w:val="28"/>
    </w:rPr>
  </w:style>
  <w:style w:type="character" w:customStyle="1" w:styleId="30">
    <w:name w:val="Header Char"/>
    <w:link w:val="15"/>
    <w:uiPriority w:val="99"/>
    <w:rPr>
      <w:rFonts w:ascii=".VnTime" w:hAnsi=".VnTime" w:eastAsia="Times New Roman"/>
      <w:sz w:val="24"/>
      <w:szCs w:val="24"/>
    </w:rPr>
  </w:style>
  <w:style w:type="paragraph" w:customStyle="1" w:styleId="31">
    <w:name w:val="Normal1"/>
    <w:basedOn w:val="1"/>
    <w:uiPriority w:val="0"/>
    <w:pPr>
      <w:widowControl w:val="0"/>
      <w:spacing w:before="120" w:after="0" w:line="288" w:lineRule="auto"/>
      <w:jc w:val="both"/>
    </w:pPr>
    <w:rPr>
      <w:rFonts w:eastAsia="Times New Roman"/>
      <w:szCs w:val="20"/>
    </w:rPr>
  </w:style>
  <w:style w:type="paragraph" w:customStyle="1" w:styleId="32">
    <w:name w:val=" Char Char1 Char"/>
    <w:basedOn w:val="1"/>
    <w:uiPriority w:val="0"/>
    <w:pPr>
      <w:widowControl w:val="0"/>
      <w:spacing w:after="0" w:line="240" w:lineRule="auto"/>
      <w:jc w:val="both"/>
    </w:pPr>
    <w:rPr>
      <w:rFonts w:eastAsia="SimSun"/>
      <w:kern w:val="2"/>
      <w:sz w:val="24"/>
      <w:szCs w:val="24"/>
      <w:lang w:eastAsia="zh-CN"/>
    </w:rPr>
  </w:style>
  <w:style w:type="paragraph" w:customStyle="1" w:styleId="33">
    <w:name w:val=" Char"/>
    <w:basedOn w:val="1"/>
    <w:semiHidden/>
    <w:uiPriority w:val="0"/>
    <w:pPr>
      <w:widowControl w:val="0"/>
      <w:spacing w:after="0" w:line="240" w:lineRule="auto"/>
      <w:jc w:val="both"/>
    </w:pPr>
    <w:rPr>
      <w:rFonts w:eastAsia="SimSun"/>
      <w:kern w:val="2"/>
      <w:sz w:val="24"/>
      <w:szCs w:val="24"/>
      <w:lang w:eastAsia="zh-CN"/>
    </w:rPr>
  </w:style>
  <w:style w:type="paragraph" w:customStyle="1" w:styleId="34">
    <w:name w:val="Normal + .VnTime"/>
    <w:basedOn w:val="1"/>
    <w:uiPriority w:val="0"/>
    <w:pPr>
      <w:tabs>
        <w:tab w:val="left" w:pos="6882"/>
      </w:tabs>
      <w:spacing w:before="120" w:after="0" w:line="312" w:lineRule="auto"/>
      <w:ind w:left="360"/>
    </w:pPr>
    <w:rPr>
      <w:rFonts w:ascii=".VnTime" w:hAnsi=".VnTime" w:eastAsia="Times New Roman"/>
      <w:sz w:val="26"/>
      <w:szCs w:val="26"/>
    </w:rPr>
  </w:style>
  <w:style w:type="paragraph" w:customStyle="1" w:styleId="35">
    <w:name w:val="V_std"/>
    <w:basedOn w:val="1"/>
    <w:qFormat/>
    <w:uiPriority w:val="0"/>
    <w:pPr>
      <w:spacing w:before="240" w:after="120"/>
      <w:ind w:left="3119" w:hanging="2268"/>
      <w:jc w:val="both"/>
    </w:pPr>
    <w:rPr>
      <w:rFonts w:ascii="Arial" w:hAnsi="Arial" w:eastAsia="Times New Roman"/>
      <w:sz w:val="20"/>
      <w:szCs w:val="20"/>
      <w:lang w:val="nl-NL"/>
    </w:rPr>
  </w:style>
  <w:style w:type="paragraph" w:customStyle="1" w:styleId="36">
    <w:name w:val="Char Char Char"/>
    <w:basedOn w:val="1"/>
    <w:next w:val="1"/>
    <w:semiHidden/>
    <w:uiPriority w:val="0"/>
    <w:pPr>
      <w:spacing w:before="120" w:after="120" w:line="312" w:lineRule="auto"/>
    </w:pPr>
    <w:rPr>
      <w:rFonts w:eastAsia="Times New Roman"/>
      <w:szCs w:val="28"/>
    </w:rPr>
  </w:style>
  <w:style w:type="paragraph" w:customStyle="1" w:styleId="37">
    <w:name w:val="Char Char1 Char"/>
    <w:basedOn w:val="1"/>
    <w:uiPriority w:val="0"/>
    <w:pPr>
      <w:widowControl w:val="0"/>
      <w:spacing w:after="0" w:line="240" w:lineRule="auto"/>
      <w:jc w:val="both"/>
    </w:pPr>
    <w:rPr>
      <w:rFonts w:eastAsia="Times New Roman"/>
      <w:kern w:val="2"/>
      <w:sz w:val="24"/>
      <w:szCs w:val="24"/>
      <w:lang w:eastAsia="zh-CN"/>
    </w:rPr>
  </w:style>
  <w:style w:type="paragraph" w:customStyle="1" w:styleId="38">
    <w:name w:val="1"/>
    <w:basedOn w:val="1"/>
    <w:link w:val="39"/>
    <w:uiPriority w:val="0"/>
    <w:pPr>
      <w:autoSpaceDE w:val="0"/>
      <w:autoSpaceDN w:val="0"/>
      <w:spacing w:before="120" w:after="0" w:line="240" w:lineRule="auto"/>
      <w:ind w:firstLine="624"/>
      <w:jc w:val="both"/>
    </w:pPr>
    <w:rPr>
      <w:rFonts w:eastAsia="Times New Roman"/>
      <w:b/>
      <w:color w:val="0000FF"/>
      <w:szCs w:val="28"/>
      <w:lang w:val="fr-FR"/>
    </w:rPr>
  </w:style>
  <w:style w:type="character" w:customStyle="1" w:styleId="39">
    <w:name w:val="1.Tiêu đề Char Char"/>
    <w:link w:val="38"/>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864</Words>
  <Characters>4928</Characters>
  <Lines>41</Lines>
  <Paragraphs>11</Paragraphs>
  <TotalTime>3</TotalTime>
  <ScaleCrop>false</ScaleCrop>
  <LinksUpToDate>false</LinksUpToDate>
  <CharactersWithSpaces>5781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2024-05-16T18:49:00Z</dcterms:created>
  <dc:creator>ADMIN</dc:creator>
  <cp:lastModifiedBy>tien</cp:lastModifiedBy>
  <cp:lastPrinted>2025-09-15T19:19:00Z</cp:lastPrinted>
  <dcterms:modified xsi:type="dcterms:W3CDTF">2026-06-06T22:04:45Z</dcterms:modified>
  <dc:title>BỘ QUỐC PHÒNG</dc:title>
  <cp:revision>499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