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80D" w:rsidRDefault="00A8397A" w:rsidP="00A8397A">
      <w:pPr>
        <w:pStyle w:val="chuong1"/>
      </w:pPr>
      <w:r w:rsidRPr="00A8397A">
        <w:t>Chương</w:t>
      </w:r>
      <w:r>
        <w:t xml:space="preserve"> 1: </w:t>
      </w:r>
    </w:p>
    <w:p w:rsidR="00A8397A" w:rsidRDefault="00A8397A" w:rsidP="00A8397A">
      <w:pPr>
        <w:pStyle w:val="chuong1"/>
      </w:pPr>
      <w:r>
        <w:t xml:space="preserve">Chương 14: </w:t>
      </w:r>
      <w:r w:rsidRPr="00A8397A">
        <w:t>Các khía cạnh thực tế của Tối ưu hóa</w:t>
      </w:r>
    </w:p>
    <w:p w:rsidR="00A8397A" w:rsidRDefault="00417980" w:rsidP="008E7454">
      <w:pPr>
        <w:pStyle w:val="tieude"/>
        <w:numPr>
          <w:ilvl w:val="1"/>
          <w:numId w:val="2"/>
        </w:numPr>
      </w:pPr>
      <w:r>
        <w:t xml:space="preserve">   </w:t>
      </w:r>
      <w:r w:rsidR="00A8397A">
        <w:t>Giới thiệu</w:t>
      </w:r>
    </w:p>
    <w:p w:rsidR="008E7454" w:rsidRDefault="00A8397A" w:rsidP="00A8397A">
      <w:pPr>
        <w:pStyle w:val="noidunh"/>
      </w:pPr>
      <w:r>
        <w:t>Mặc dù có thể sử dụng các kỹ thuật toán học được mô tả trong các chương 3 đế</w:t>
      </w:r>
      <w:r>
        <w:t xml:space="preserve">n 13 </w:t>
      </w:r>
      <w:r>
        <w:t>để giải quyết tất cả các vấn đề tối ưu hóa kỹ thuật, sử dụng đánh giá kỹ thuậ</w:t>
      </w:r>
      <w:r>
        <w:t xml:space="preserve">t và </w:t>
      </w:r>
      <w:r>
        <w:t xml:space="preserve">xấp xỉ giúp đỡ trong việc giảm tính toán liên </w:t>
      </w:r>
      <w:r>
        <w:t xml:space="preserve">quan. Trong chương này chúng ta </w:t>
      </w:r>
      <w:r>
        <w:t>xem xét một số loại kỹ thuật xấp xỉ có thể đẩy nhanh thờ</w:t>
      </w:r>
      <w:r>
        <w:t xml:space="preserve">i gian phân tích </w:t>
      </w:r>
      <w:r>
        <w:t xml:space="preserve">mà không đưa ra </w:t>
      </w:r>
      <w:r w:rsidR="008E7454">
        <w:t xml:space="preserve">nhiều </w:t>
      </w:r>
      <w:r>
        <w:t xml:space="preserve">lỗi </w:t>
      </w:r>
      <w:r>
        <w:t xml:space="preserve">[14.1]. </w:t>
      </w:r>
    </w:p>
    <w:p w:rsidR="00A8397A" w:rsidRDefault="008E7454" w:rsidP="00A8397A">
      <w:pPr>
        <w:pStyle w:val="noidunh"/>
      </w:pPr>
      <w:r w:rsidRPr="008E7454">
        <w:t>Những kỹ thuật này đặc biệt hữu ích trong các thủ tục tối ưu hóa dựa trên phần tử hữu hạn</w:t>
      </w:r>
      <w:r w:rsidR="00A8397A">
        <w:t xml:space="preserve">. </w:t>
      </w:r>
      <w:r w:rsidRPr="008E7454">
        <w:t>Trình bày các tính toán thực tiễn của các dẫn xuất của sự dịch chuyển, ứng suất, các giá trị riêng, các điểm riêng và đáp ứng tạm thời của các hệ thống cơ và kết cấu</w:t>
      </w:r>
      <w:r w:rsidR="00A8397A">
        <w:t xml:space="preserve"> nầy.</w:t>
      </w:r>
      <w:r>
        <w:t xml:space="preserve"> </w:t>
      </w:r>
      <w:r w:rsidRPr="008E7454">
        <w:t>Khái niệm phân hủy, cho phép</w:t>
      </w:r>
      <w:r>
        <w:t xml:space="preserve"> đưa ra</w:t>
      </w:r>
      <w:r w:rsidRPr="008E7454">
        <w:t xml:space="preserve"> giải pháp của một vấn đề tối ưu hóa lớn thông qua một tập hợp các bài toán nhỏ</w:t>
      </w:r>
      <w:r>
        <w:t xml:space="preserve">. </w:t>
      </w:r>
      <w:r w:rsidRPr="008E7454">
        <w:t xml:space="preserve">Việc sử dụng xử lý song song và tính toán trong các giải pháp của các vấn đề tối ưu hóa quy mô lớn </w:t>
      </w:r>
      <w:r>
        <w:t xml:space="preserve">đã </w:t>
      </w:r>
      <w:r w:rsidRPr="008E7454">
        <w:t>được thảo luận. Nhiều hệ thống kỹ thuật thực tế liên quan đến việc tối ưu hoá đồng thời các chức năng đa mục tiêu theo một tập hợp các ràng buộc cụ thể</w:t>
      </w:r>
      <w:r>
        <w:t xml:space="preserve">. </w:t>
      </w:r>
      <w:r w:rsidRPr="008E7454">
        <w:t>Một vài kỹ thuật tối ưu hoá đa tác vụ được tóm tắt trong chương này.</w:t>
      </w:r>
    </w:p>
    <w:p w:rsidR="008E7454" w:rsidRPr="00A8397A" w:rsidRDefault="008E7454" w:rsidP="00A8397A">
      <w:pPr>
        <w:pStyle w:val="noidunh"/>
      </w:pPr>
    </w:p>
    <w:p w:rsidR="00417980" w:rsidRDefault="00417980" w:rsidP="00417980">
      <w:pPr>
        <w:pStyle w:val="tieude"/>
        <w:numPr>
          <w:ilvl w:val="1"/>
          <w:numId w:val="2"/>
        </w:numPr>
      </w:pPr>
      <w:r>
        <w:t xml:space="preserve">   G</w:t>
      </w:r>
      <w:r w:rsidRPr="008E7454">
        <w:t xml:space="preserve">iảm </w:t>
      </w:r>
      <w:r w:rsidR="008E7454" w:rsidRPr="008E7454">
        <w:t>kích thước của một bài toán tố</w:t>
      </w:r>
      <w:r>
        <w:t>i ưu</w:t>
      </w:r>
    </w:p>
    <w:p w:rsidR="00417980" w:rsidRDefault="00417980" w:rsidP="00417980">
      <w:pPr>
        <w:pStyle w:val="tieude1411"/>
        <w:numPr>
          <w:ilvl w:val="2"/>
          <w:numId w:val="2"/>
        </w:numPr>
      </w:pPr>
      <w:r w:rsidRPr="00417980">
        <w:t>Kỹ thuật giảm cơ bản</w:t>
      </w:r>
    </w:p>
    <w:p w:rsidR="00417980" w:rsidRDefault="00417980" w:rsidP="00417980">
      <w:pPr>
        <w:pStyle w:val="noidunh"/>
      </w:pPr>
      <w:r w:rsidRPr="00417980">
        <w:t>Trong thiết kế tối ưu của một số hệ thống thực tế liên quan đến một số lượng lớn các biến thiết kế (n), một số vector thiết kế khả</w:t>
      </w:r>
      <w:r>
        <w:t xml:space="preserve"> thi </w:t>
      </w:r>
      <w:r w:rsidRPr="00417980">
        <w:rPr>
          <w:b/>
        </w:rPr>
        <w:t>X</w:t>
      </w:r>
      <w:r w:rsidRPr="00417980">
        <w:rPr>
          <w:b/>
          <w:vertAlign w:val="subscript"/>
        </w:rPr>
        <w:t>1</w:t>
      </w:r>
      <w:r w:rsidRPr="00417980">
        <w:t xml:space="preserve">, </w:t>
      </w:r>
      <w:r w:rsidRPr="00417980">
        <w:rPr>
          <w:b/>
        </w:rPr>
        <w:t>X</w:t>
      </w:r>
      <w:r w:rsidRPr="00417980">
        <w:rPr>
          <w:b/>
          <w:vertAlign w:val="subscript"/>
        </w:rPr>
        <w:t>2</w:t>
      </w:r>
      <w:r>
        <w:t xml:space="preserve">,. . . , </w:t>
      </w:r>
      <w:r w:rsidRPr="00417980">
        <w:rPr>
          <w:b/>
        </w:rPr>
        <w:t>X</w:t>
      </w:r>
      <w:r w:rsidRPr="00417980">
        <w:rPr>
          <w:b/>
          <w:vertAlign w:val="subscript"/>
        </w:rPr>
        <w:t>r</w:t>
      </w:r>
      <w:r w:rsidRPr="00417980">
        <w:t xml:space="preserve"> có thể sẵn có để bắt đầu</w:t>
      </w:r>
      <w:r>
        <w:t xml:space="preserve">. </w:t>
      </w:r>
      <w:r w:rsidRPr="00417980">
        <w:t>Nhữ</w:t>
      </w:r>
      <w:r>
        <w:t>ng vector</w:t>
      </w:r>
      <w:r w:rsidRPr="00417980">
        <w:t xml:space="preserve"> thiết kế này có thể đã được các nhà thiết kế giàu kinh nghiệm đề xuất hoặc có thể có sẵn từ thiết kế của các hệ thống tương tự trong quá khứ</w:t>
      </w:r>
      <w:r>
        <w:t xml:space="preserve">. </w:t>
      </w:r>
      <w:r w:rsidRPr="00417980">
        <w:t xml:space="preserve">Chúng ta có thể giảm kích thước của vấn đề tối ưu hóa bằng cách biểu diễn vector thiết kế </w:t>
      </w:r>
      <w:r w:rsidRPr="00417980">
        <w:rPr>
          <w:b/>
        </w:rPr>
        <w:t>X</w:t>
      </w:r>
      <w:r w:rsidRPr="00417980">
        <w:t xml:space="preserve"> như một sự kết hợp tuyến tính củ</w:t>
      </w:r>
      <w:r>
        <w:t>a các vector</w:t>
      </w:r>
      <w:r w:rsidRPr="00417980">
        <w:t xml:space="preserve"> thiết kế khả thi có sẵn như</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B66F1A" w:rsidTr="00B66F1A">
        <w:tc>
          <w:tcPr>
            <w:tcW w:w="8500" w:type="dxa"/>
          </w:tcPr>
          <w:p w:rsidR="00B66F1A" w:rsidRDefault="00B66F1A" w:rsidP="00B66F1A">
            <w:pPr>
              <w:pStyle w:val="noidunh"/>
              <w:ind w:firstLine="0"/>
              <w:jc w:val="center"/>
            </w:pPr>
            <w:r w:rsidRPr="00B66F1A">
              <w:rPr>
                <w:b/>
                <w:position w:val="-12"/>
              </w:rPr>
              <w:object w:dxaOrig="2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8pt" o:ole="">
                  <v:imagedata r:id="rId6" o:title=""/>
                </v:shape>
                <o:OLEObject Type="Embed" ProgID="Equation.DSMT4" ShapeID="_x0000_i1025" DrawAspect="Content" ObjectID="_1577653788" r:id="rId7"/>
              </w:object>
            </w:r>
          </w:p>
        </w:tc>
        <w:tc>
          <w:tcPr>
            <w:tcW w:w="850" w:type="dxa"/>
          </w:tcPr>
          <w:p w:rsidR="00B66F1A" w:rsidRDefault="00B66F1A" w:rsidP="00B66F1A">
            <w:pPr>
              <w:pStyle w:val="noidunh"/>
              <w:ind w:firstLine="0"/>
            </w:pPr>
            <w:r>
              <w:t>(14.1)</w:t>
            </w:r>
          </w:p>
        </w:tc>
      </w:tr>
    </w:tbl>
    <w:p w:rsidR="00B66F1A" w:rsidRPr="00954A99" w:rsidRDefault="00B66F1A" w:rsidP="00B66F1A">
      <w:pPr>
        <w:pStyle w:val="noidunh"/>
        <w:ind w:firstLine="0"/>
      </w:pPr>
      <w:r>
        <w:t>Trong đó c</w:t>
      </w:r>
      <w:r>
        <w:rPr>
          <w:vertAlign w:val="subscript"/>
        </w:rPr>
        <w:t>1</w:t>
      </w:r>
      <w:r>
        <w:t>,c</w:t>
      </w:r>
      <w:r>
        <w:rPr>
          <w:vertAlign w:val="subscript"/>
        </w:rPr>
        <w:t>2</w:t>
      </w:r>
      <w:r>
        <w:t>,…,c</w:t>
      </w:r>
      <w:r>
        <w:rPr>
          <w:vertAlign w:val="subscript"/>
        </w:rPr>
        <w:t>r</w:t>
      </w:r>
      <w:r>
        <w:t xml:space="preserve"> là các hăng số không xác định. </w:t>
      </w:r>
      <w:r w:rsidRPr="00B66F1A">
        <w:t xml:space="preserve">Sau đó, vấn đề tối ưu hóa có thể được giải quyết bằng cách sử dụng </w:t>
      </w:r>
      <w:r>
        <w:t>c</w:t>
      </w:r>
      <w:r>
        <w:rPr>
          <w:vertAlign w:val="subscript"/>
        </w:rPr>
        <w:t>1</w:t>
      </w:r>
      <w:r>
        <w:t>,c</w:t>
      </w:r>
      <w:r>
        <w:rPr>
          <w:vertAlign w:val="subscript"/>
        </w:rPr>
        <w:t>2</w:t>
      </w:r>
      <w:r>
        <w:t>,…,c</w:t>
      </w:r>
      <w:r>
        <w:rPr>
          <w:vertAlign w:val="subscript"/>
        </w:rPr>
        <w:t>r</w:t>
      </w:r>
      <w:r w:rsidRPr="00B66F1A">
        <w:t xml:space="preserve"> như các biến thiết kế</w:t>
      </w:r>
      <w:r>
        <w:t xml:space="preserve">. </w:t>
      </w:r>
      <w:r w:rsidRPr="00B66F1A">
        <w:t>Vấn đề này sẽ có một số nhỏ hơn nhiều ẩn số từ r «</w:t>
      </w:r>
      <w:r>
        <w:t xml:space="preserve"> </w:t>
      </w:r>
      <w:r w:rsidRPr="00B66F1A">
        <w:t>n</w:t>
      </w:r>
      <w:r>
        <w:t xml:space="preserve">. Trong phương trình (14.1) vector khả thi </w:t>
      </w:r>
      <w:r w:rsidRPr="00417980">
        <w:rPr>
          <w:b/>
        </w:rPr>
        <w:t>X</w:t>
      </w:r>
      <w:r w:rsidRPr="00417980">
        <w:rPr>
          <w:b/>
          <w:vertAlign w:val="subscript"/>
        </w:rPr>
        <w:t>1</w:t>
      </w:r>
      <w:r w:rsidRPr="00417980">
        <w:t xml:space="preserve">, </w:t>
      </w:r>
      <w:r w:rsidRPr="00417980">
        <w:rPr>
          <w:b/>
        </w:rPr>
        <w:t>X</w:t>
      </w:r>
      <w:r w:rsidRPr="00417980">
        <w:rPr>
          <w:b/>
          <w:vertAlign w:val="subscript"/>
        </w:rPr>
        <w:t>2</w:t>
      </w:r>
      <w:r>
        <w:t xml:space="preserve">,. . . , </w:t>
      </w:r>
      <w:r w:rsidRPr="00417980">
        <w:rPr>
          <w:b/>
        </w:rPr>
        <w:t>X</w:t>
      </w:r>
      <w:r w:rsidRPr="00417980">
        <w:rPr>
          <w:b/>
          <w:vertAlign w:val="subscript"/>
        </w:rPr>
        <w:t>r</w:t>
      </w:r>
      <w:r>
        <w:rPr>
          <w:b/>
        </w:rPr>
        <w:t xml:space="preserve"> </w:t>
      </w:r>
      <w:r>
        <w:t>đóng vai trò như các vector cơ sở. Có thể thấy rằng nếu c</w:t>
      </w:r>
      <w:r>
        <w:rPr>
          <w:vertAlign w:val="subscript"/>
        </w:rPr>
        <w:t>1</w:t>
      </w:r>
      <w:r>
        <w:t>=c</w:t>
      </w:r>
      <w:r>
        <w:rPr>
          <w:vertAlign w:val="subscript"/>
        </w:rPr>
        <w:t>2</w:t>
      </w:r>
      <w:r>
        <w:t>=…=c</w:t>
      </w:r>
      <w:r>
        <w:rPr>
          <w:vertAlign w:val="subscript"/>
        </w:rPr>
        <w:t>r</w:t>
      </w:r>
      <w:r w:rsidR="00954A99">
        <w:t xml:space="preserve">=1/r, thì </w:t>
      </w:r>
      <w:r w:rsidR="00954A99">
        <w:rPr>
          <w:b/>
        </w:rPr>
        <w:t xml:space="preserve">X </w:t>
      </w:r>
      <w:r w:rsidR="00954A99">
        <w:t xml:space="preserve"> biểu thị trung bình của các vector cơ bản.</w:t>
      </w:r>
    </w:p>
    <w:p w:rsidR="00417980" w:rsidRDefault="00807932" w:rsidP="00807932">
      <w:pPr>
        <w:pStyle w:val="tieude1411"/>
        <w:numPr>
          <w:ilvl w:val="2"/>
          <w:numId w:val="2"/>
        </w:numPr>
      </w:pPr>
      <w:r>
        <w:t>Kỹ thuật thiết kế biến liên kết</w:t>
      </w:r>
      <w:r w:rsidR="00B66F1A">
        <w:t xml:space="preserve">    </w:t>
      </w:r>
    </w:p>
    <w:p w:rsidR="00807932" w:rsidRDefault="00807932" w:rsidP="00807932">
      <w:pPr>
        <w:pStyle w:val="noidunh"/>
      </w:pPr>
      <w:r w:rsidRPr="00807932">
        <w:t xml:space="preserve">Khi số lượng các phần tử hoặc thành viên trong một cấu trúc lớn, có thể giảm số lượng các biến </w:t>
      </w:r>
      <w:r w:rsidR="000E03C8">
        <w:t>cơ sở</w:t>
      </w:r>
      <w:r w:rsidRPr="00807932">
        <w:t xml:space="preserve"> bằng cách sử dụng một kỹ thuật được gọi là </w:t>
      </w:r>
      <w:r w:rsidR="000E03C8">
        <w:t>thiết kế biến liên kế</w:t>
      </w:r>
      <w:r w:rsidRPr="00807932">
        <w:t xml:space="preserve"> [14.25].</w:t>
      </w:r>
      <w:r w:rsidR="000E03C8">
        <w:t xml:space="preserve"> </w:t>
      </w:r>
      <w:r w:rsidR="000E03C8" w:rsidRPr="000E03C8">
        <w:t>Để xem thủ tục này, hãy xem xét cấ</w:t>
      </w:r>
      <w:r w:rsidR="000E03C8">
        <w:t>u trúc 12-member</w:t>
      </w:r>
      <w:r w:rsidR="000E03C8" w:rsidRPr="000E03C8">
        <w:t xml:space="preserve"> </w:t>
      </w:r>
      <w:r w:rsidR="000E03C8">
        <w:t>thể hiện</w:t>
      </w:r>
      <w:r w:rsidR="000E03C8" w:rsidRPr="000E03C8">
        <w:t xml:space="preserve"> trong hình</w:t>
      </w:r>
      <w:r w:rsidR="000E03C8">
        <w:t>. 14.1</w:t>
      </w:r>
      <w:r w:rsidR="000E03C8" w:rsidRPr="000E03C8">
        <w:t xml:space="preserve"> . </w:t>
      </w:r>
      <w:r w:rsidR="000E03C8" w:rsidRPr="000E03C8">
        <w:lastRenderedPageBreak/>
        <w:t>Nếu diện tích mặt cắt ngang của mỗi thành viên thay đổi một cách độc lập, chúng ta sẽ có 12 biến thiết kế</w:t>
      </w:r>
      <w:r w:rsidR="000E03C8">
        <w:t xml:space="preserve">. </w:t>
      </w:r>
      <w:r w:rsidR="000E03C8" w:rsidRPr="000E03C8">
        <w:t>Mặt khác, nếu tính đối xứng của các thành viên về trục dọc (Y) là cần thiết, các diện tích mặt cắt của các thành viên 4, 5, 6, 8 và 10 có thể được giả định là giống như các thành viên 1, 2 , 3, 7 và 9 tương ứng</w:t>
      </w:r>
      <w:r w:rsidR="000E03C8">
        <w:t xml:space="preserve">. </w:t>
      </w:r>
      <w:r w:rsidR="000E03C8" w:rsidRPr="000E03C8">
        <w:t xml:space="preserve">Điều này làm giảm số lượng các biến thiết kế độc lập từ 12 </w:t>
      </w:r>
      <w:r w:rsidR="000E03C8">
        <w:t>xuống</w:t>
      </w:r>
      <w:r w:rsidR="000E03C8" w:rsidRPr="000E03C8">
        <w:t xml:space="preserve"> 7. Ngoài ra, nếu diện tích mặt cắt ngang của thành viên 12 được yêu cầu gấp ba lần so với thành viên 11, chúng ta sẽ chỉ có sáu biến số thiết kế độc lập</w:t>
      </w:r>
      <w:r w:rsidR="000E03C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50"/>
      </w:tblGrid>
      <w:tr w:rsidR="000E03C8" w:rsidTr="00007FA4">
        <w:tc>
          <w:tcPr>
            <w:tcW w:w="8500" w:type="dxa"/>
            <w:vAlign w:val="center"/>
          </w:tcPr>
          <w:p w:rsidR="000E03C8" w:rsidRDefault="00007FA4" w:rsidP="00007FA4">
            <w:pPr>
              <w:pStyle w:val="noidunh"/>
              <w:tabs>
                <w:tab w:val="center" w:pos="4140"/>
                <w:tab w:val="right" w:pos="8280"/>
              </w:tabs>
              <w:ind w:firstLine="0"/>
              <w:jc w:val="center"/>
            </w:pPr>
            <w:r w:rsidRPr="00007FA4">
              <w:rPr>
                <w:position w:val="-104"/>
              </w:rPr>
              <w:object w:dxaOrig="1960" w:dyaOrig="2200">
                <v:shape id="_x0000_i1026" type="#_x0000_t75" style="width:98.25pt;height:110.25pt" o:ole="">
                  <v:imagedata r:id="rId8" o:title=""/>
                </v:shape>
                <o:OLEObject Type="Embed" ProgID="Equation.DSMT4" ShapeID="_x0000_i1026" DrawAspect="Content" ObjectID="_1577653789" r:id="rId9"/>
              </w:object>
            </w:r>
          </w:p>
        </w:tc>
        <w:tc>
          <w:tcPr>
            <w:tcW w:w="850" w:type="dxa"/>
            <w:vAlign w:val="center"/>
          </w:tcPr>
          <w:p w:rsidR="000E03C8" w:rsidRDefault="00007FA4" w:rsidP="00007FA4">
            <w:pPr>
              <w:pStyle w:val="noidunh"/>
              <w:ind w:firstLine="0"/>
              <w:jc w:val="center"/>
            </w:pPr>
            <w:r>
              <w:t>(14.2)</w:t>
            </w:r>
          </w:p>
        </w:tc>
      </w:tr>
    </w:tbl>
    <w:p w:rsidR="000E03C8" w:rsidRDefault="00007FA4" w:rsidP="00007FA4">
      <w:pPr>
        <w:pStyle w:val="noidunh"/>
        <w:ind w:firstLine="0"/>
      </w:pPr>
      <w:r w:rsidRPr="00007FA4">
        <w:t>Khi đã biết được vector X, các biến phụ thuộc có thể được xác định như A</w:t>
      </w:r>
      <w:r w:rsidRPr="00007FA4">
        <w:rPr>
          <w:vertAlign w:val="subscript"/>
        </w:rPr>
        <w:t>4</w:t>
      </w:r>
      <w:r w:rsidRPr="00007FA4">
        <w:t xml:space="preserve"> = A</w:t>
      </w:r>
      <w:r w:rsidRPr="00007FA4">
        <w:rPr>
          <w:vertAlign w:val="subscript"/>
        </w:rPr>
        <w:t>1</w:t>
      </w:r>
      <w:r w:rsidRPr="00007FA4">
        <w:t>, A</w:t>
      </w:r>
      <w:r w:rsidRPr="00007FA4">
        <w:rPr>
          <w:vertAlign w:val="subscript"/>
        </w:rPr>
        <w:t>5</w:t>
      </w:r>
      <w:r w:rsidRPr="00007FA4">
        <w:t xml:space="preserve"> = A</w:t>
      </w:r>
      <w:r w:rsidRPr="00007FA4">
        <w:rPr>
          <w:vertAlign w:val="subscript"/>
        </w:rPr>
        <w:t>2</w:t>
      </w:r>
      <w:r w:rsidRPr="00007FA4">
        <w:t>, A</w:t>
      </w:r>
      <w:r w:rsidRPr="00007FA4">
        <w:rPr>
          <w:vertAlign w:val="subscript"/>
        </w:rPr>
        <w:t>6</w:t>
      </w:r>
      <w:r w:rsidRPr="00007FA4">
        <w:t xml:space="preserve"> = A</w:t>
      </w:r>
      <w:r w:rsidRPr="00007FA4">
        <w:rPr>
          <w:vertAlign w:val="subscript"/>
        </w:rPr>
        <w:t>3</w:t>
      </w:r>
      <w:r w:rsidRPr="00007FA4">
        <w:t>, A</w:t>
      </w:r>
      <w:r w:rsidRPr="00007FA4">
        <w:rPr>
          <w:vertAlign w:val="subscript"/>
        </w:rPr>
        <w:t>8</w:t>
      </w:r>
      <w:r w:rsidRPr="00007FA4">
        <w:t xml:space="preserve"> = A</w:t>
      </w:r>
      <w:r w:rsidRPr="00007FA4">
        <w:rPr>
          <w:vertAlign w:val="subscript"/>
        </w:rPr>
        <w:t>7</w:t>
      </w:r>
      <w:r w:rsidRPr="00007FA4">
        <w:t>, A</w:t>
      </w:r>
      <w:r w:rsidRPr="00007FA4">
        <w:rPr>
          <w:vertAlign w:val="subscript"/>
        </w:rPr>
        <w:t>10</w:t>
      </w:r>
      <w:r w:rsidRPr="00007FA4">
        <w:t xml:space="preserve"> = A</w:t>
      </w:r>
      <w:r w:rsidRPr="00007FA4">
        <w:rPr>
          <w:vertAlign w:val="subscript"/>
        </w:rPr>
        <w:t>9</w:t>
      </w:r>
      <w:r w:rsidRPr="00007FA4">
        <w:t>, và A</w:t>
      </w:r>
      <w:r w:rsidRPr="00007FA4">
        <w:rPr>
          <w:vertAlign w:val="subscript"/>
        </w:rPr>
        <w:t>12</w:t>
      </w:r>
      <w:r w:rsidRPr="00007FA4">
        <w:t xml:space="preserve"> = 3A</w:t>
      </w:r>
      <w:r w:rsidRPr="00007FA4">
        <w:rPr>
          <w:vertAlign w:val="subscript"/>
        </w:rPr>
        <w:t>11</w:t>
      </w:r>
      <w:r>
        <w:t xml:space="preserve">. </w:t>
      </w:r>
      <w:r w:rsidRPr="00007FA4">
        <w:t xml:space="preserve">Thủ tục điều </w:t>
      </w:r>
      <w:r>
        <w:t>chỉnh</w:t>
      </w:r>
      <w:r w:rsidRPr="00007FA4">
        <w:t xml:space="preserve"> các biến số là các biến phụ thuộc được gọi là </w:t>
      </w:r>
      <w:r>
        <w:t xml:space="preserve">biến liên kết. </w:t>
      </w:r>
      <w:r w:rsidRPr="00007FA4">
        <w:t>Bằng cách xác định vector của tất cả các biến như</w:t>
      </w:r>
      <w:r>
        <w:t>:</w:t>
      </w:r>
    </w:p>
    <w:p w:rsidR="00007FA4" w:rsidRDefault="00007FA4" w:rsidP="00007FA4">
      <w:pPr>
        <w:pStyle w:val="noidunh"/>
        <w:ind w:firstLine="0"/>
        <w:jc w:val="center"/>
        <w:rPr>
          <w:vertAlign w:val="superscript"/>
        </w:rPr>
      </w:pPr>
      <w:r w:rsidRPr="00007FA4">
        <w:rPr>
          <w:b/>
        </w:rPr>
        <w:t>Z</w:t>
      </w:r>
      <w:r w:rsidRPr="00007FA4">
        <w:rPr>
          <w:vertAlign w:val="superscript"/>
        </w:rPr>
        <w:t>T</w:t>
      </w:r>
      <w:r>
        <w:t xml:space="preserve"> = {z</w:t>
      </w:r>
      <w:r w:rsidRPr="00007FA4">
        <w:rPr>
          <w:vertAlign w:val="subscript"/>
        </w:rPr>
        <w:t>1</w:t>
      </w:r>
      <w:r>
        <w:t xml:space="preserve"> z</w:t>
      </w:r>
      <w:r w:rsidRPr="00007FA4">
        <w:rPr>
          <w:vertAlign w:val="subscript"/>
        </w:rPr>
        <w:t>2</w:t>
      </w:r>
      <w:r>
        <w:t xml:space="preserve"> . . . z</w:t>
      </w:r>
      <w:r w:rsidRPr="00007FA4">
        <w:rPr>
          <w:vertAlign w:val="subscript"/>
        </w:rPr>
        <w:t>12</w:t>
      </w:r>
      <w:r>
        <w:t>}</w:t>
      </w:r>
      <w:r w:rsidRPr="00EB262B">
        <w:rPr>
          <w:vertAlign w:val="superscript"/>
        </w:rPr>
        <w:t>T</w:t>
      </w:r>
      <w:r>
        <w:t xml:space="preserve"> ≡ {A</w:t>
      </w:r>
      <w:r w:rsidRPr="00EB262B">
        <w:rPr>
          <w:vertAlign w:val="subscript"/>
        </w:rPr>
        <w:t>1</w:t>
      </w:r>
      <w:r>
        <w:t xml:space="preserve"> A</w:t>
      </w:r>
      <w:r w:rsidRPr="00EB262B">
        <w:rPr>
          <w:vertAlign w:val="subscript"/>
        </w:rPr>
        <w:t>2</w:t>
      </w:r>
      <w:r>
        <w:t xml:space="preserve"> . . . A</w:t>
      </w:r>
      <w:r w:rsidRPr="00EB262B">
        <w:rPr>
          <w:vertAlign w:val="subscript"/>
        </w:rPr>
        <w:t>12</w:t>
      </w:r>
      <w:r w:rsidR="00EB262B">
        <w:t>}</w:t>
      </w:r>
      <w:r w:rsidRPr="00EB262B">
        <w:rPr>
          <w:vertAlign w:val="superscript"/>
        </w:rPr>
        <w:t>T</w:t>
      </w:r>
    </w:p>
    <w:p w:rsidR="00EB262B" w:rsidRDefault="00EB262B" w:rsidP="00EB262B">
      <w:pPr>
        <w:pStyle w:val="noidunh"/>
        <w:ind w:firstLine="0"/>
        <w:jc w:val="center"/>
      </w:pPr>
      <w:r>
        <w:rPr>
          <w:noProof/>
        </w:rPr>
        <w:drawing>
          <wp:inline distT="0" distB="0" distL="0" distR="0" wp14:anchorId="248E024D" wp14:editId="21E1D485">
            <wp:extent cx="44672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3219450"/>
                    </a:xfrm>
                    <a:prstGeom prst="rect">
                      <a:avLst/>
                    </a:prstGeom>
                  </pic:spPr>
                </pic:pic>
              </a:graphicData>
            </a:graphic>
          </wp:inline>
        </w:drawing>
      </w:r>
    </w:p>
    <w:p w:rsidR="00EB262B" w:rsidRDefault="00EB262B" w:rsidP="00EB262B">
      <w:pPr>
        <w:pStyle w:val="hinhve"/>
      </w:pPr>
      <w:r>
        <w:rPr>
          <w:b/>
        </w:rPr>
        <w:t xml:space="preserve">Hình 14.1 </w:t>
      </w:r>
      <w:r w:rsidRPr="00EB262B">
        <w:t>Khái niệm thiết kế liên kết biến.</w:t>
      </w:r>
    </w:p>
    <w:p w:rsidR="00EB262B" w:rsidRDefault="00EB262B" w:rsidP="00EB262B">
      <w:pPr>
        <w:pStyle w:val="noidunh"/>
        <w:ind w:firstLine="0"/>
      </w:pPr>
      <w:r w:rsidRPr="00EB262B">
        <w:t>mối quan hệ giữa Z và X có thể được biểu diễn bằng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EB262B" w:rsidTr="00A660D7">
        <w:tc>
          <w:tcPr>
            <w:tcW w:w="8642" w:type="dxa"/>
            <w:vAlign w:val="center"/>
          </w:tcPr>
          <w:p w:rsidR="00EB262B" w:rsidRDefault="004D5143" w:rsidP="00A660D7">
            <w:pPr>
              <w:pStyle w:val="table"/>
            </w:pPr>
            <w:r w:rsidRPr="00EB262B">
              <w:rPr>
                <w:position w:val="-28"/>
              </w:rPr>
              <w:object w:dxaOrig="1719" w:dyaOrig="680">
                <v:shape id="_x0000_i1030" type="#_x0000_t75" style="width:86.25pt;height:33.75pt" o:ole="">
                  <v:imagedata r:id="rId11" o:title=""/>
                </v:shape>
                <o:OLEObject Type="Embed" ProgID="Equation.DSMT4" ShapeID="_x0000_i1030" DrawAspect="Content" ObjectID="_1577653790" r:id="rId12"/>
              </w:object>
            </w:r>
          </w:p>
        </w:tc>
        <w:tc>
          <w:tcPr>
            <w:tcW w:w="708" w:type="dxa"/>
            <w:vAlign w:val="center"/>
          </w:tcPr>
          <w:p w:rsidR="00EB262B" w:rsidRDefault="00EB262B" w:rsidP="00A660D7">
            <w:pPr>
              <w:pStyle w:val="noidunh"/>
              <w:ind w:firstLine="0"/>
              <w:jc w:val="center"/>
            </w:pPr>
            <w:r>
              <w:t>14.3</w:t>
            </w:r>
          </w:p>
        </w:tc>
      </w:tr>
    </w:tbl>
    <w:p w:rsidR="00EB262B" w:rsidRPr="00EB262B" w:rsidRDefault="00A660D7" w:rsidP="00EB262B">
      <w:pPr>
        <w:pStyle w:val="noidunh"/>
        <w:ind w:firstLine="0"/>
      </w:pPr>
      <w:r w:rsidRPr="00A660D7">
        <w:lastRenderedPageBreak/>
        <w:t>trong đó ma trận [T] được cho bởi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A660D7" w:rsidTr="00A660D7">
        <w:tc>
          <w:tcPr>
            <w:tcW w:w="8642" w:type="dxa"/>
            <w:vAlign w:val="center"/>
          </w:tcPr>
          <w:p w:rsidR="00A660D7" w:rsidRDefault="00A660D7" w:rsidP="00A660D7">
            <w:pPr>
              <w:pStyle w:val="table"/>
            </w:pPr>
            <w:r w:rsidRPr="00A660D7">
              <w:rPr>
                <w:position w:val="-210"/>
              </w:rPr>
              <w:object w:dxaOrig="2640" w:dyaOrig="4320">
                <v:shape id="_x0000_i1027" type="#_x0000_t75" style="width:132pt;height:3in" o:ole="">
                  <v:imagedata r:id="rId13" o:title=""/>
                </v:shape>
                <o:OLEObject Type="Embed" ProgID="Equation.DSMT4" ShapeID="_x0000_i1027" DrawAspect="Content" ObjectID="_1577653791" r:id="rId14"/>
              </w:object>
            </w:r>
          </w:p>
        </w:tc>
        <w:tc>
          <w:tcPr>
            <w:tcW w:w="708" w:type="dxa"/>
            <w:vAlign w:val="center"/>
          </w:tcPr>
          <w:p w:rsidR="00A660D7" w:rsidRDefault="00A660D7" w:rsidP="00A660D7">
            <w:pPr>
              <w:pStyle w:val="table"/>
            </w:pPr>
            <w:r>
              <w:t>14.4</w:t>
            </w:r>
          </w:p>
        </w:tc>
      </w:tr>
    </w:tbl>
    <w:p w:rsidR="00EB262B" w:rsidRDefault="00A660D7" w:rsidP="00EB262B">
      <w:pPr>
        <w:pStyle w:val="noidunh"/>
        <w:ind w:firstLine="0"/>
      </w:pPr>
      <w:r w:rsidRPr="00A660D7">
        <w:t>Khái niệm này có thể được mở rộng đến nhiều tình huống khác</w:t>
      </w:r>
      <w:r>
        <w:t xml:space="preserve">. </w:t>
      </w:r>
      <w:r w:rsidRPr="00A660D7">
        <w:t>Ví dụ, nếu cấu trúc của cấu trúc được thay đổi trong suốt quá trình tối ưu hóa (tối ưu hóa cấu hình) trong khi vẫn duy trì (1) đối xứng về trục Y và (2) liên kết của ba nút 2, 3 và 4 (và 6, 7 và 4), chúng ta có thể xác định các biến thiết kế độc lập và phụ thuộc sau đây:</w:t>
      </w:r>
    </w:p>
    <w:p w:rsidR="00EE5447" w:rsidRDefault="00EE5447" w:rsidP="00EB262B">
      <w:pPr>
        <w:pStyle w:val="noidunh"/>
        <w:ind w:firstLine="0"/>
        <w:rPr>
          <w:vertAlign w:val="subscript"/>
        </w:rPr>
      </w:pPr>
      <w:r>
        <w:tab/>
      </w:r>
      <w:r w:rsidRPr="00EE5447">
        <w:t>Các biến độc lập: X</w:t>
      </w:r>
      <w:r w:rsidRPr="00EE5447">
        <w:rPr>
          <w:vertAlign w:val="subscript"/>
        </w:rPr>
        <w:t>5</w:t>
      </w:r>
      <w:r w:rsidRPr="00EE5447">
        <w:t>, X</w:t>
      </w:r>
      <w:r w:rsidRPr="00EE5447">
        <w:rPr>
          <w:vertAlign w:val="subscript"/>
        </w:rPr>
        <w:t>6</w:t>
      </w:r>
      <w:r w:rsidRPr="00EE5447">
        <w:t>, Y</w:t>
      </w:r>
      <w:r w:rsidRPr="00EE5447">
        <w:rPr>
          <w:vertAlign w:val="subscript"/>
        </w:rPr>
        <w:t>6</w:t>
      </w:r>
      <w:r w:rsidRPr="00EE5447">
        <w:t>, Y</w:t>
      </w:r>
      <w:r w:rsidRPr="00EE5447">
        <w:rPr>
          <w:vertAlign w:val="subscript"/>
        </w:rPr>
        <w:t>7</w:t>
      </w:r>
      <w:r w:rsidRPr="00EE5447">
        <w:t>, Y</w:t>
      </w:r>
      <w:r>
        <w:rPr>
          <w:vertAlign w:val="subscript"/>
        </w:rPr>
        <w:t>4</w:t>
      </w:r>
    </w:p>
    <w:p w:rsidR="00EE5447" w:rsidRDefault="00EE5447" w:rsidP="00EB262B">
      <w:pPr>
        <w:pStyle w:val="noidunh"/>
        <w:ind w:firstLine="0"/>
      </w:pPr>
      <w:r>
        <w:rPr>
          <w:vertAlign w:val="subscript"/>
        </w:rPr>
        <w:tab/>
      </w:r>
      <w:r>
        <w:t>Dependent variables:</w:t>
      </w:r>
      <w:r>
        <w:t xml:space="preserve"> </w:t>
      </w:r>
    </w:p>
    <w:p w:rsidR="00EE5447" w:rsidRDefault="00EE5447" w:rsidP="00EB262B">
      <w:pPr>
        <w:pStyle w:val="noidunh"/>
        <w:ind w:firstLine="0"/>
      </w:pPr>
      <w:r>
        <w:tab/>
      </w:r>
      <w:r>
        <w:t>X</w:t>
      </w:r>
      <w:r w:rsidRPr="00EE5447">
        <w:rPr>
          <w:vertAlign w:val="subscript"/>
        </w:rPr>
        <w:t>1</w:t>
      </w:r>
      <w:r>
        <w:t xml:space="preserve"> = −X</w:t>
      </w:r>
      <w:r w:rsidRPr="00EE5447">
        <w:rPr>
          <w:vertAlign w:val="subscript"/>
        </w:rPr>
        <w:t>5</w:t>
      </w:r>
      <w:r>
        <w:t xml:space="preserve">, </w:t>
      </w:r>
      <w:r>
        <w:tab/>
      </w:r>
      <w:r>
        <w:t>X</w:t>
      </w:r>
      <w:r w:rsidRPr="00EE5447">
        <w:rPr>
          <w:vertAlign w:val="subscript"/>
        </w:rPr>
        <w:t>2</w:t>
      </w:r>
      <w:r>
        <w:t xml:space="preserve"> = −X</w:t>
      </w:r>
      <w:r w:rsidRPr="00EE5447">
        <w:rPr>
          <w:vertAlign w:val="subscript"/>
        </w:rPr>
        <w:t>6</w:t>
      </w:r>
      <w:r>
        <w:t xml:space="preserve">, </w:t>
      </w:r>
      <w:r>
        <w:tab/>
      </w:r>
      <w:r>
        <w:t>Y</w:t>
      </w:r>
      <w:r w:rsidRPr="00EE5447">
        <w:rPr>
          <w:vertAlign w:val="subscript"/>
        </w:rPr>
        <w:t>2</w:t>
      </w:r>
      <w:r>
        <w:t xml:space="preserve"> = Y</w:t>
      </w:r>
      <w:r w:rsidRPr="00EE5447">
        <w:rPr>
          <w:vertAlign w:val="subscript"/>
        </w:rPr>
        <w:t>6</w:t>
      </w:r>
      <w:r>
        <w:t>,</w:t>
      </w:r>
      <w:r>
        <w:tab/>
      </w:r>
      <w:r>
        <w:t xml:space="preserve"> Y</w:t>
      </w:r>
      <w:r w:rsidRPr="00EE5447">
        <w:rPr>
          <w:vertAlign w:val="subscript"/>
        </w:rPr>
        <w:t>3</w:t>
      </w:r>
      <w:r>
        <w:t xml:space="preserve"> = Y</w:t>
      </w:r>
      <w:r w:rsidRPr="00EE5447">
        <w:rPr>
          <w:vertAlign w:val="subscript"/>
        </w:rPr>
        <w:t>7</w:t>
      </w:r>
      <w:r>
        <w:t>,</w:t>
      </w:r>
      <w:r>
        <w:tab/>
      </w:r>
      <w:r w:rsidRPr="00EE5447">
        <w:rPr>
          <w:position w:val="-30"/>
        </w:rPr>
        <w:object w:dxaOrig="1540" w:dyaOrig="680">
          <v:shape id="_x0000_i1028" type="#_x0000_t75" style="width:77.25pt;height:33.75pt" o:ole="">
            <v:imagedata r:id="rId15" o:title=""/>
          </v:shape>
          <o:OLEObject Type="Embed" ProgID="Equation.DSMT4" ShapeID="_x0000_i1028" DrawAspect="Content" ObjectID="_1577653792" r:id="rId16"/>
        </w:object>
      </w:r>
      <w:r>
        <w:t xml:space="preserve"> </w:t>
      </w:r>
      <w:r>
        <w:t>,</w:t>
      </w:r>
    </w:p>
    <w:p w:rsidR="00EE5447" w:rsidRDefault="00EE5447" w:rsidP="00EE5447">
      <w:pPr>
        <w:pStyle w:val="noidunh"/>
      </w:pPr>
      <w:r>
        <w:t xml:space="preserve"> X</w:t>
      </w:r>
      <w:r w:rsidRPr="00EE5447">
        <w:rPr>
          <w:vertAlign w:val="subscript"/>
        </w:rPr>
        <w:t>3</w:t>
      </w:r>
      <w:r>
        <w:t xml:space="preserve"> = −X</w:t>
      </w:r>
      <w:r w:rsidRPr="00EE5447">
        <w:rPr>
          <w:vertAlign w:val="subscript"/>
        </w:rPr>
        <w:t>7</w:t>
      </w:r>
      <w:r>
        <w:t>, X</w:t>
      </w:r>
      <w:r w:rsidRPr="00EE5447">
        <w:rPr>
          <w:vertAlign w:val="subscript"/>
        </w:rPr>
        <w:t>4</w:t>
      </w:r>
      <w:r>
        <w:t xml:space="preserve"> = 0, Y</w:t>
      </w:r>
      <w:r w:rsidRPr="00EE5447">
        <w:rPr>
          <w:vertAlign w:val="subscript"/>
        </w:rPr>
        <w:t>1</w:t>
      </w:r>
      <w:r>
        <w:t xml:space="preserve"> = 0, Y</w:t>
      </w:r>
      <w:r w:rsidRPr="00EE5447">
        <w:rPr>
          <w:vertAlign w:val="subscript"/>
        </w:rPr>
        <w:t>5</w:t>
      </w:r>
      <w:r>
        <w:t xml:space="preserve"> = 0</w:t>
      </w:r>
    </w:p>
    <w:p w:rsidR="00EE5447" w:rsidRDefault="00EE5447" w:rsidP="00EE5447">
      <w:pPr>
        <w:pStyle w:val="noidunh"/>
        <w:ind w:firstLine="0"/>
      </w:pPr>
      <w:r w:rsidRPr="00EE5447">
        <w:t>Như vậy vector thiết kế X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8"/>
      </w:tblGrid>
      <w:tr w:rsidR="00EE5447" w:rsidTr="00EE5447">
        <w:tc>
          <w:tcPr>
            <w:tcW w:w="8642" w:type="dxa"/>
          </w:tcPr>
          <w:p w:rsidR="00EE5447" w:rsidRDefault="00EE5447" w:rsidP="00EE5447">
            <w:pPr>
              <w:pStyle w:val="table"/>
            </w:pPr>
            <w:r w:rsidRPr="00EE5447">
              <w:rPr>
                <w:position w:val="-100"/>
              </w:rPr>
              <w:object w:dxaOrig="2000" w:dyaOrig="2120">
                <v:shape id="_x0000_i1029" type="#_x0000_t75" style="width:99.75pt;height:105.75pt" o:ole="">
                  <v:imagedata r:id="rId17" o:title=""/>
                </v:shape>
                <o:OLEObject Type="Embed" ProgID="Equation.DSMT4" ShapeID="_x0000_i1029" DrawAspect="Content" ObjectID="_1577653793" r:id="rId18"/>
              </w:object>
            </w:r>
            <w:r>
              <w:t xml:space="preserve"> </w:t>
            </w:r>
          </w:p>
        </w:tc>
        <w:tc>
          <w:tcPr>
            <w:tcW w:w="708" w:type="dxa"/>
            <w:vAlign w:val="center"/>
          </w:tcPr>
          <w:p w:rsidR="00EE5447" w:rsidRDefault="00EE5447" w:rsidP="00EE5447">
            <w:pPr>
              <w:pStyle w:val="table"/>
            </w:pPr>
            <w:r>
              <w:t>14.5</w:t>
            </w:r>
          </w:p>
        </w:tc>
      </w:tr>
    </w:tbl>
    <w:p w:rsidR="00EE5447" w:rsidRDefault="00EE5447" w:rsidP="00EE5447">
      <w:pPr>
        <w:pStyle w:val="noidunh"/>
        <w:ind w:firstLine="0"/>
      </w:pPr>
      <w:r w:rsidRPr="00EE5447">
        <w:t>Mối quan hệ giữa các biến phụ thuộc và độc lập có thể được định nghĩa một cách có hệ thống hơn, bằng cách định nghĩa một vector của tất cả các biến hình họ</w:t>
      </w:r>
      <w:r>
        <w:t>c, Z, như:</w:t>
      </w:r>
    </w:p>
    <w:p w:rsidR="00EE5447" w:rsidRPr="002A5329" w:rsidRDefault="00EE5447" w:rsidP="00EE5447">
      <w:pPr>
        <w:pStyle w:val="noidunh"/>
        <w:ind w:firstLine="0"/>
        <w:rPr>
          <w:i/>
          <w:vertAlign w:val="superscript"/>
        </w:rPr>
      </w:pPr>
      <w:r>
        <w:tab/>
      </w:r>
      <w:r>
        <w:tab/>
      </w:r>
      <w:r>
        <w:tab/>
      </w:r>
      <w:r w:rsidRPr="002A5329">
        <w:rPr>
          <w:b/>
          <w:i/>
        </w:rPr>
        <w:t>Z</w:t>
      </w:r>
      <w:r w:rsidRPr="002A5329">
        <w:rPr>
          <w:i/>
        </w:rPr>
        <w:t xml:space="preserve"> = {z</w:t>
      </w:r>
      <w:r w:rsidRPr="002A5329">
        <w:rPr>
          <w:i/>
          <w:vertAlign w:val="subscript"/>
        </w:rPr>
        <w:t>1</w:t>
      </w:r>
      <w:r w:rsidRPr="002A5329">
        <w:rPr>
          <w:i/>
        </w:rPr>
        <w:t xml:space="preserve"> z</w:t>
      </w:r>
      <w:r w:rsidRPr="002A5329">
        <w:rPr>
          <w:i/>
          <w:vertAlign w:val="subscript"/>
        </w:rPr>
        <w:t>2</w:t>
      </w:r>
      <w:r w:rsidRPr="002A5329">
        <w:rPr>
          <w:i/>
        </w:rPr>
        <w:t xml:space="preserve"> . . . z</w:t>
      </w:r>
      <w:r w:rsidRPr="002A5329">
        <w:rPr>
          <w:i/>
          <w:vertAlign w:val="subscript"/>
        </w:rPr>
        <w:t>14</w:t>
      </w:r>
      <w:r w:rsidRPr="002A5329">
        <w:rPr>
          <w:i/>
        </w:rPr>
        <w:t>}</w:t>
      </w:r>
      <w:r w:rsidRPr="002A5329">
        <w:rPr>
          <w:i/>
          <w:vertAlign w:val="superscript"/>
        </w:rPr>
        <w:t>T</w:t>
      </w:r>
    </w:p>
    <w:p w:rsidR="002A5329" w:rsidRPr="002A5329" w:rsidRDefault="002A5329" w:rsidP="00EE5447">
      <w:pPr>
        <w:pStyle w:val="noidunh"/>
        <w:ind w:firstLine="0"/>
        <w:rPr>
          <w:i/>
        </w:rPr>
      </w:pPr>
      <w:r w:rsidRPr="002A5329">
        <w:rPr>
          <w:i/>
        </w:rPr>
        <w:tab/>
      </w:r>
      <w:r w:rsidRPr="002A5329">
        <w:rPr>
          <w:i/>
        </w:rPr>
        <w:tab/>
      </w:r>
      <w:r w:rsidRPr="002A5329">
        <w:rPr>
          <w:i/>
        </w:rPr>
        <w:tab/>
      </w:r>
      <w:r w:rsidRPr="002A5329">
        <w:rPr>
          <w:i/>
        </w:rPr>
        <w:t>≡ {X</w:t>
      </w:r>
      <w:r w:rsidRPr="002A5329">
        <w:rPr>
          <w:i/>
          <w:vertAlign w:val="subscript"/>
        </w:rPr>
        <w:t>1</w:t>
      </w:r>
      <w:r w:rsidRPr="002A5329">
        <w:rPr>
          <w:i/>
        </w:rPr>
        <w:t xml:space="preserve"> Y</w:t>
      </w:r>
      <w:r w:rsidRPr="002A5329">
        <w:rPr>
          <w:i/>
          <w:vertAlign w:val="subscript"/>
        </w:rPr>
        <w:t>1</w:t>
      </w:r>
      <w:r w:rsidRPr="002A5329">
        <w:rPr>
          <w:i/>
        </w:rPr>
        <w:t xml:space="preserve"> X</w:t>
      </w:r>
      <w:r w:rsidRPr="002A5329">
        <w:rPr>
          <w:i/>
          <w:vertAlign w:val="subscript"/>
        </w:rPr>
        <w:t>2</w:t>
      </w:r>
      <w:r w:rsidRPr="002A5329">
        <w:rPr>
          <w:i/>
        </w:rPr>
        <w:t xml:space="preserve"> Y</w:t>
      </w:r>
      <w:r w:rsidRPr="002A5329">
        <w:rPr>
          <w:i/>
          <w:vertAlign w:val="subscript"/>
        </w:rPr>
        <w:t>2</w:t>
      </w:r>
      <w:r w:rsidRPr="002A5329">
        <w:rPr>
          <w:i/>
        </w:rPr>
        <w:t xml:space="preserve"> X</w:t>
      </w:r>
      <w:r w:rsidRPr="002A5329">
        <w:rPr>
          <w:i/>
          <w:vertAlign w:val="subscript"/>
        </w:rPr>
        <w:t>3</w:t>
      </w:r>
      <w:r w:rsidRPr="002A5329">
        <w:rPr>
          <w:i/>
        </w:rPr>
        <w:t xml:space="preserve"> Y</w:t>
      </w:r>
      <w:r w:rsidRPr="002A5329">
        <w:rPr>
          <w:i/>
          <w:vertAlign w:val="subscript"/>
        </w:rPr>
        <w:t>3</w:t>
      </w:r>
      <w:r w:rsidRPr="002A5329">
        <w:rPr>
          <w:i/>
        </w:rPr>
        <w:t xml:space="preserve"> X</w:t>
      </w:r>
      <w:r w:rsidRPr="002A5329">
        <w:rPr>
          <w:i/>
          <w:vertAlign w:val="subscript"/>
        </w:rPr>
        <w:t>4</w:t>
      </w:r>
      <w:r w:rsidRPr="002A5329">
        <w:rPr>
          <w:i/>
        </w:rPr>
        <w:t xml:space="preserve"> Y</w:t>
      </w:r>
      <w:r w:rsidRPr="002A5329">
        <w:rPr>
          <w:i/>
          <w:vertAlign w:val="subscript"/>
        </w:rPr>
        <w:t>4</w:t>
      </w:r>
      <w:r w:rsidRPr="002A5329">
        <w:rPr>
          <w:i/>
        </w:rPr>
        <w:t xml:space="preserve"> X</w:t>
      </w:r>
      <w:r w:rsidRPr="002A5329">
        <w:rPr>
          <w:i/>
          <w:vertAlign w:val="subscript"/>
        </w:rPr>
        <w:t>5</w:t>
      </w:r>
      <w:r w:rsidRPr="002A5329">
        <w:rPr>
          <w:i/>
        </w:rPr>
        <w:t xml:space="preserve"> Y</w:t>
      </w:r>
      <w:r w:rsidRPr="002A5329">
        <w:rPr>
          <w:i/>
          <w:vertAlign w:val="subscript"/>
        </w:rPr>
        <w:t>5</w:t>
      </w:r>
      <w:r w:rsidRPr="002A5329">
        <w:rPr>
          <w:i/>
        </w:rPr>
        <w:t xml:space="preserve"> X</w:t>
      </w:r>
      <w:r w:rsidRPr="002A5329">
        <w:rPr>
          <w:i/>
          <w:vertAlign w:val="subscript"/>
        </w:rPr>
        <w:t>6</w:t>
      </w:r>
      <w:r w:rsidRPr="002A5329">
        <w:rPr>
          <w:i/>
        </w:rPr>
        <w:t xml:space="preserve"> Y</w:t>
      </w:r>
      <w:r w:rsidRPr="002A5329">
        <w:rPr>
          <w:i/>
          <w:vertAlign w:val="subscript"/>
        </w:rPr>
        <w:t>6</w:t>
      </w:r>
      <w:r w:rsidRPr="002A5329">
        <w:rPr>
          <w:i/>
        </w:rPr>
        <w:t xml:space="preserve"> X</w:t>
      </w:r>
      <w:r w:rsidRPr="002A5329">
        <w:rPr>
          <w:i/>
          <w:vertAlign w:val="subscript"/>
        </w:rPr>
        <w:t>7</w:t>
      </w:r>
      <w:r w:rsidRPr="002A5329">
        <w:rPr>
          <w:i/>
        </w:rPr>
        <w:t xml:space="preserve"> Y</w:t>
      </w:r>
      <w:r w:rsidRPr="002A5329">
        <w:rPr>
          <w:i/>
          <w:vertAlign w:val="subscript"/>
        </w:rPr>
        <w:t>7</w:t>
      </w:r>
      <w:r w:rsidRPr="002A5329">
        <w:rPr>
          <w:i/>
        </w:rPr>
        <w:t>}</w:t>
      </w:r>
      <w:r w:rsidRPr="002A5329">
        <w:rPr>
          <w:i/>
          <w:vertAlign w:val="superscript"/>
        </w:rPr>
        <w:t>T</w:t>
      </w:r>
    </w:p>
    <w:p w:rsidR="002A5329" w:rsidRPr="002A5329" w:rsidRDefault="002A5329" w:rsidP="00EE5447">
      <w:pPr>
        <w:pStyle w:val="noidunh"/>
        <w:ind w:firstLine="0"/>
      </w:pPr>
      <w:r w:rsidRPr="002A5329">
        <w:lastRenderedPageBreak/>
        <w:t>liên quan đến X qua quan hệ</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5"/>
        <w:gridCol w:w="845"/>
      </w:tblGrid>
      <w:tr w:rsidR="002A5329" w:rsidTr="002A5329">
        <w:tc>
          <w:tcPr>
            <w:tcW w:w="8642" w:type="dxa"/>
          </w:tcPr>
          <w:p w:rsidR="002A5329" w:rsidRPr="002A5329" w:rsidRDefault="002A5329" w:rsidP="002A5329">
            <w:pPr>
              <w:pStyle w:val="noidunh"/>
              <w:ind w:firstLine="0"/>
              <w:jc w:val="center"/>
              <w:rPr>
                <w:i/>
              </w:rPr>
            </w:pPr>
            <w:r w:rsidRPr="002A5329">
              <w:rPr>
                <w:i/>
              </w:rPr>
              <w:t>z</w:t>
            </w:r>
            <w:r w:rsidRPr="002A5329">
              <w:rPr>
                <w:i/>
                <w:vertAlign w:val="subscript"/>
              </w:rPr>
              <w:t>i</w:t>
            </w:r>
            <w:r w:rsidRPr="002A5329">
              <w:rPr>
                <w:i/>
              </w:rPr>
              <w:t xml:space="preserve"> = f</w:t>
            </w:r>
            <w:r w:rsidRPr="002A5329">
              <w:rPr>
                <w:i/>
                <w:vertAlign w:val="subscript"/>
              </w:rPr>
              <w:t>i</w:t>
            </w:r>
            <w:r w:rsidRPr="002A5329">
              <w:rPr>
                <w:i/>
              </w:rPr>
              <w:t>(</w:t>
            </w:r>
            <w:r w:rsidRPr="002A5329">
              <w:rPr>
                <w:b/>
                <w:i/>
              </w:rPr>
              <w:t>X</w:t>
            </w:r>
            <w:r w:rsidRPr="002A5329">
              <w:rPr>
                <w:i/>
              </w:rPr>
              <w:t>),</w:t>
            </w:r>
            <w:r w:rsidRPr="002A5329">
              <w:rPr>
                <w:i/>
              </w:rPr>
              <w:tab/>
            </w:r>
            <w:r w:rsidRPr="002A5329">
              <w:rPr>
                <w:i/>
              </w:rPr>
              <w:t xml:space="preserve"> i = 1, 2, . . . , 14</w:t>
            </w:r>
          </w:p>
        </w:tc>
        <w:tc>
          <w:tcPr>
            <w:tcW w:w="708" w:type="dxa"/>
          </w:tcPr>
          <w:p w:rsidR="002A5329" w:rsidRDefault="00B60F17" w:rsidP="00EE5447">
            <w:pPr>
              <w:pStyle w:val="noidunh"/>
              <w:ind w:firstLine="0"/>
            </w:pPr>
            <w:r>
              <w:t>(</w:t>
            </w:r>
            <w:r>
              <w:t>14.6</w:t>
            </w:r>
            <w:r>
              <w:t>)</w:t>
            </w:r>
          </w:p>
        </w:tc>
      </w:tr>
    </w:tbl>
    <w:p w:rsidR="002A5329" w:rsidRPr="002A5329" w:rsidRDefault="002A5329" w:rsidP="00EE5447">
      <w:pPr>
        <w:pStyle w:val="noidunh"/>
        <w:ind w:firstLine="0"/>
      </w:pPr>
      <w:r>
        <w:t xml:space="preserve">trong đó </w:t>
      </w:r>
      <w:r w:rsidRPr="002A5329">
        <w:rPr>
          <w:i/>
        </w:rPr>
        <w:t>f</w:t>
      </w:r>
      <w:r w:rsidRPr="002A5329">
        <w:rPr>
          <w:i/>
          <w:vertAlign w:val="subscript"/>
        </w:rPr>
        <w:t>i</w:t>
      </w:r>
      <w:r w:rsidRPr="002A5329">
        <w:t xml:space="preserve"> biểu thị một hàm của X.</w:t>
      </w:r>
    </w:p>
    <w:p w:rsidR="00807932" w:rsidRDefault="002A5329" w:rsidP="002A5329">
      <w:pPr>
        <w:pStyle w:val="tieude1411"/>
        <w:numPr>
          <w:ilvl w:val="1"/>
          <w:numId w:val="2"/>
        </w:numPr>
      </w:pPr>
      <w:r>
        <w:t xml:space="preserve"> Kỹ thuật tái phân tích nhanh</w:t>
      </w:r>
    </w:p>
    <w:p w:rsidR="002A5329" w:rsidRDefault="002A5329" w:rsidP="00A36D83">
      <w:pPr>
        <w:pStyle w:val="tieude1411"/>
        <w:numPr>
          <w:ilvl w:val="2"/>
          <w:numId w:val="2"/>
        </w:numPr>
      </w:pPr>
      <w:r w:rsidRPr="002A5329">
        <w:t>Cách tiếp cận đáp ứng gia tăng</w:t>
      </w:r>
    </w:p>
    <w:p w:rsidR="00A36D83" w:rsidRDefault="00A36D83" w:rsidP="00A36D83">
      <w:pPr>
        <w:pStyle w:val="noidunh"/>
      </w:pPr>
      <w:r w:rsidRPr="00A36D83">
        <w:t xml:space="preserve">Hãy để vector di dời của cấu trúc hoặc máy, </w:t>
      </w:r>
      <w:r w:rsidRPr="00A36D83">
        <w:rPr>
          <w:b/>
          <w:i/>
        </w:rPr>
        <w:t>Y</w:t>
      </w:r>
      <w:r w:rsidRPr="00A36D83">
        <w:rPr>
          <w:i/>
          <w:vertAlign w:val="subscript"/>
        </w:rPr>
        <w:t>0</w:t>
      </w:r>
      <w:r w:rsidRPr="00A36D83">
        <w:t xml:space="preserve">, tương ứng với vector tải, </w:t>
      </w:r>
      <w:r w:rsidRPr="00A36D83">
        <w:rPr>
          <w:b/>
          <w:i/>
        </w:rPr>
        <w:t>P</w:t>
      </w:r>
      <w:r w:rsidRPr="00A36D83">
        <w:rPr>
          <w:i/>
          <w:vertAlign w:val="subscript"/>
        </w:rPr>
        <w:t>0</w:t>
      </w:r>
      <w:r w:rsidRPr="00A36D83">
        <w:t>, được đưa ra bởi các giải pháp của phương trình cân bằng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5"/>
        <w:gridCol w:w="845"/>
      </w:tblGrid>
      <w:tr w:rsidR="00A36D83" w:rsidTr="00A36D83">
        <w:tc>
          <w:tcPr>
            <w:tcW w:w="8784" w:type="dxa"/>
          </w:tcPr>
          <w:p w:rsidR="00A36D83" w:rsidRDefault="00A36D83" w:rsidP="00A36D83">
            <w:pPr>
              <w:pStyle w:val="noidunh"/>
              <w:ind w:firstLine="0"/>
              <w:jc w:val="center"/>
            </w:pPr>
            <w:r>
              <w:t>[</w:t>
            </w:r>
            <w:r w:rsidRPr="00A36D83">
              <w:rPr>
                <w:b/>
                <w:i/>
              </w:rPr>
              <w:t>K</w:t>
            </w:r>
            <w:r w:rsidRPr="00A36D83">
              <w:rPr>
                <w:vertAlign w:val="subscript"/>
              </w:rPr>
              <w:t>0</w:t>
            </w:r>
            <w:r>
              <w:t>]</w:t>
            </w:r>
            <w:r w:rsidRPr="00A36D83">
              <w:rPr>
                <w:b/>
                <w:i/>
              </w:rPr>
              <w:t>Y</w:t>
            </w:r>
            <w:r w:rsidRPr="00A36D83">
              <w:rPr>
                <w:vertAlign w:val="subscript"/>
              </w:rPr>
              <w:t>0</w:t>
            </w:r>
            <w:r>
              <w:t xml:space="preserve"> = </w:t>
            </w:r>
            <w:r w:rsidRPr="00A36D83">
              <w:rPr>
                <w:b/>
                <w:i/>
              </w:rPr>
              <w:t>P</w:t>
            </w:r>
            <w:r w:rsidRPr="00A36D83">
              <w:rPr>
                <w:vertAlign w:val="subscript"/>
              </w:rPr>
              <w:t>0</w:t>
            </w:r>
          </w:p>
        </w:tc>
        <w:tc>
          <w:tcPr>
            <w:tcW w:w="566" w:type="dxa"/>
          </w:tcPr>
          <w:p w:rsidR="00A36D83" w:rsidRDefault="00B60F17" w:rsidP="00A36D83">
            <w:pPr>
              <w:pStyle w:val="noidunh"/>
              <w:ind w:firstLine="0"/>
            </w:pPr>
            <w:r>
              <w:t>(</w:t>
            </w:r>
            <w:r>
              <w:t>14.7</w:t>
            </w:r>
            <w:r>
              <w:t>)</w:t>
            </w:r>
          </w:p>
        </w:tc>
      </w:tr>
    </w:tbl>
    <w:p w:rsidR="00A36D83" w:rsidRDefault="00A36D83" w:rsidP="00A36D83">
      <w:pPr>
        <w:pStyle w:val="noidunh"/>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5"/>
        <w:gridCol w:w="845"/>
      </w:tblGrid>
      <w:tr w:rsidR="00A36D83" w:rsidTr="00A36D83">
        <w:tc>
          <w:tcPr>
            <w:tcW w:w="8642" w:type="dxa"/>
          </w:tcPr>
          <w:p w:rsidR="00A36D83" w:rsidRPr="00A36D83" w:rsidRDefault="00A36D83" w:rsidP="00A36D83">
            <w:pPr>
              <w:pStyle w:val="noidunh"/>
              <w:ind w:firstLine="0"/>
              <w:jc w:val="center"/>
              <w:rPr>
                <w:i/>
              </w:rPr>
            </w:pPr>
            <w:r w:rsidRPr="00A36D83">
              <w:rPr>
                <w:b/>
                <w:i/>
              </w:rPr>
              <w:t>Y</w:t>
            </w:r>
            <w:r w:rsidRPr="00A36D83">
              <w:rPr>
                <w:i/>
                <w:vertAlign w:val="subscript"/>
              </w:rPr>
              <w:t>0</w:t>
            </w:r>
            <w:r w:rsidRPr="00A36D83">
              <w:rPr>
                <w:i/>
              </w:rPr>
              <w:t xml:space="preserve"> = [</w:t>
            </w:r>
            <w:r w:rsidRPr="00A36D83">
              <w:rPr>
                <w:b/>
                <w:i/>
              </w:rPr>
              <w:t>K</w:t>
            </w:r>
            <w:r w:rsidRPr="00A36D83">
              <w:rPr>
                <w:i/>
                <w:vertAlign w:val="subscript"/>
              </w:rPr>
              <w:t>0</w:t>
            </w:r>
            <w:r w:rsidRPr="00A36D83">
              <w:rPr>
                <w:i/>
              </w:rPr>
              <w:t xml:space="preserve">] </w:t>
            </w:r>
            <w:r w:rsidRPr="00A36D83">
              <w:rPr>
                <w:i/>
                <w:vertAlign w:val="superscript"/>
              </w:rPr>
              <w:t>−1</w:t>
            </w:r>
            <w:r w:rsidRPr="00A36D83">
              <w:rPr>
                <w:b/>
                <w:i/>
              </w:rPr>
              <w:t>P</w:t>
            </w:r>
            <w:r w:rsidRPr="00A36D83">
              <w:rPr>
                <w:i/>
                <w:vertAlign w:val="subscript"/>
              </w:rPr>
              <w:t>0</w:t>
            </w:r>
          </w:p>
        </w:tc>
        <w:tc>
          <w:tcPr>
            <w:tcW w:w="708" w:type="dxa"/>
          </w:tcPr>
          <w:p w:rsidR="00A36D83" w:rsidRDefault="00B60F17" w:rsidP="00A36D83">
            <w:pPr>
              <w:pStyle w:val="noidunh"/>
              <w:ind w:firstLine="0"/>
            </w:pPr>
            <w:r>
              <w:t>(</w:t>
            </w:r>
            <w:r>
              <w:t>14.8</w:t>
            </w:r>
            <w:r>
              <w:t>)</w:t>
            </w:r>
          </w:p>
        </w:tc>
      </w:tr>
    </w:tbl>
    <w:p w:rsidR="00A36D83" w:rsidRDefault="009836E9" w:rsidP="009836E9">
      <w:pPr>
        <w:pStyle w:val="noidunh"/>
        <w:ind w:firstLine="0"/>
      </w:pPr>
      <w:r w:rsidRPr="009836E9">
        <w:t>trong đó [</w:t>
      </w:r>
      <w:r w:rsidRPr="009836E9">
        <w:rPr>
          <w:b/>
          <w:i/>
        </w:rPr>
        <w:t>K</w:t>
      </w:r>
      <w:r w:rsidRPr="009836E9">
        <w:rPr>
          <w:vertAlign w:val="subscript"/>
        </w:rPr>
        <w:t>0</w:t>
      </w:r>
      <w:r w:rsidRPr="009836E9">
        <w:t xml:space="preserve">] là ma trận độ cứng tương ứng với vector thiết kế, </w:t>
      </w:r>
      <w:r w:rsidRPr="009836E9">
        <w:rPr>
          <w:b/>
          <w:i/>
        </w:rPr>
        <w:t>X</w:t>
      </w:r>
      <w:r w:rsidRPr="009836E9">
        <w:rPr>
          <w:vertAlign w:val="subscript"/>
        </w:rPr>
        <w:t>0</w:t>
      </w:r>
      <w:r>
        <w:t xml:space="preserve">. </w:t>
      </w:r>
      <w:r w:rsidRPr="009836E9">
        <w:t xml:space="preserve">Khi vector thiết kế được thay đổi thành </w:t>
      </w:r>
      <w:r w:rsidRPr="009836E9">
        <w:rPr>
          <w:b/>
        </w:rPr>
        <w:t>X</w:t>
      </w:r>
      <w:r w:rsidRPr="009836E9">
        <w:rPr>
          <w:vertAlign w:val="subscript"/>
        </w:rPr>
        <w:t>0</w:t>
      </w:r>
      <w:r w:rsidRPr="009836E9">
        <w:t xml:space="preserve"> + </w:t>
      </w:r>
      <w:r>
        <w:t>∆</w:t>
      </w:r>
      <w:r w:rsidRPr="009836E9">
        <w:rPr>
          <w:b/>
        </w:rPr>
        <w:t>X</w:t>
      </w:r>
      <w:r w:rsidRPr="009836E9">
        <w:t>, hãy để ma trận độ cứng của hệ thống thay đổi thành [K</w:t>
      </w:r>
      <w:r w:rsidRPr="009836E9">
        <w:rPr>
          <w:vertAlign w:val="subscript"/>
        </w:rPr>
        <w:t>0</w:t>
      </w:r>
      <w:r>
        <w:t>]+</w:t>
      </w:r>
      <w:r w:rsidRPr="009836E9">
        <w:t>[</w:t>
      </w:r>
      <w:r>
        <w:t>∆</w:t>
      </w:r>
      <w:r w:rsidRPr="009836E9">
        <w:t xml:space="preserve">K], vectơ dịch chuyển đến </w:t>
      </w:r>
      <w:r w:rsidRPr="009836E9">
        <w:rPr>
          <w:b/>
        </w:rPr>
        <w:t>Y</w:t>
      </w:r>
      <w:r w:rsidRPr="009836E9">
        <w:rPr>
          <w:vertAlign w:val="subscript"/>
        </w:rPr>
        <w:t>0</w:t>
      </w:r>
      <w:r w:rsidRPr="009836E9">
        <w:t xml:space="preserve"> + </w:t>
      </w:r>
      <w:r>
        <w:t>∆</w:t>
      </w:r>
      <w:r w:rsidRPr="009836E9">
        <w:rPr>
          <w:b/>
        </w:rPr>
        <w:t>Y</w:t>
      </w:r>
      <w:r w:rsidRPr="009836E9">
        <w:t xml:space="preserve">, và vector tải đến </w:t>
      </w:r>
      <w:r w:rsidRPr="009836E9">
        <w:rPr>
          <w:b/>
        </w:rPr>
        <w:t>P</w:t>
      </w:r>
      <w:r w:rsidRPr="009836E9">
        <w:rPr>
          <w:vertAlign w:val="subscript"/>
        </w:rPr>
        <w:t>0</w:t>
      </w:r>
      <w:r w:rsidRPr="009836E9">
        <w:t xml:space="preserve"> + </w:t>
      </w:r>
      <w:r>
        <w:t>∆</w:t>
      </w:r>
      <w:r w:rsidRPr="009836E9">
        <w:t>P.</w:t>
      </w:r>
      <w:r>
        <w:t xml:space="preserve"> </w:t>
      </w:r>
      <w:r w:rsidRPr="009836E9">
        <w:t xml:space="preserve">Các phương trình cân bằng ở vector thiết kế mới, </w:t>
      </w:r>
      <w:r w:rsidRPr="009836E9">
        <w:rPr>
          <w:b/>
        </w:rPr>
        <w:t>X</w:t>
      </w:r>
      <w:r w:rsidRPr="009836E9">
        <w:rPr>
          <w:vertAlign w:val="subscript"/>
        </w:rPr>
        <w:t>0</w:t>
      </w:r>
      <w:r w:rsidRPr="009836E9">
        <w:t xml:space="preserve"> + </w:t>
      </w:r>
      <w:r>
        <w:t>∆</w:t>
      </w:r>
      <w:r w:rsidRPr="009836E9">
        <w:rPr>
          <w:b/>
        </w:rPr>
        <w:t>X</w:t>
      </w:r>
      <w:r w:rsidRPr="009836E9">
        <w:t>, có thể được biểu diễn bằng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5"/>
        <w:gridCol w:w="845"/>
      </w:tblGrid>
      <w:tr w:rsidR="009836E9" w:rsidTr="00B60F17">
        <w:tc>
          <w:tcPr>
            <w:tcW w:w="8784" w:type="dxa"/>
          </w:tcPr>
          <w:p w:rsidR="009836E9" w:rsidRDefault="00B60F17" w:rsidP="00B60F17">
            <w:pPr>
              <w:pStyle w:val="noidunh"/>
              <w:ind w:firstLine="0"/>
              <w:jc w:val="center"/>
            </w:pPr>
            <w:r>
              <w:t>([</w:t>
            </w:r>
            <w:r w:rsidRPr="00B60F17">
              <w:rPr>
                <w:b/>
              </w:rPr>
              <w:t>K</w:t>
            </w:r>
            <w:r w:rsidRPr="00B60F17">
              <w:rPr>
                <w:vertAlign w:val="subscript"/>
              </w:rPr>
              <w:t>0</w:t>
            </w:r>
            <w:r>
              <w:t>] + [</w:t>
            </w:r>
            <w:r>
              <w:t>∆</w:t>
            </w:r>
            <w:r w:rsidRPr="00B60F17">
              <w:rPr>
                <w:b/>
              </w:rPr>
              <w:t>K</w:t>
            </w:r>
            <w:r>
              <w:t>])(</w:t>
            </w:r>
            <w:r w:rsidRPr="00B60F17">
              <w:rPr>
                <w:b/>
              </w:rPr>
              <w:t>Y</w:t>
            </w:r>
            <w:r w:rsidRPr="00B60F17">
              <w:rPr>
                <w:vertAlign w:val="subscript"/>
              </w:rPr>
              <w:t>0</w:t>
            </w:r>
            <w:r>
              <w:t xml:space="preserve"> + </w:t>
            </w:r>
            <w:r>
              <w:t>∆</w:t>
            </w:r>
            <w:r w:rsidRPr="00B60F17">
              <w:rPr>
                <w:b/>
              </w:rPr>
              <w:t>Y</w:t>
            </w:r>
            <w:r>
              <w:t xml:space="preserve">) = </w:t>
            </w:r>
            <w:r w:rsidRPr="00B60F17">
              <w:rPr>
                <w:b/>
              </w:rPr>
              <w:t>P</w:t>
            </w:r>
            <w:r w:rsidRPr="00B60F17">
              <w:rPr>
                <w:vertAlign w:val="subscript"/>
              </w:rPr>
              <w:t>0</w:t>
            </w:r>
            <w:r>
              <w:t xml:space="preserve"> + </w:t>
            </w:r>
            <w:r>
              <w:t>∆</w:t>
            </w:r>
            <w:r w:rsidRPr="00B60F17">
              <w:rPr>
                <w:b/>
              </w:rPr>
              <w:t>P</w:t>
            </w:r>
            <w:r>
              <w:t xml:space="preserve"> </w:t>
            </w:r>
          </w:p>
        </w:tc>
        <w:tc>
          <w:tcPr>
            <w:tcW w:w="566" w:type="dxa"/>
          </w:tcPr>
          <w:p w:rsidR="009836E9" w:rsidRDefault="00B60F17" w:rsidP="009836E9">
            <w:pPr>
              <w:pStyle w:val="noidunh"/>
              <w:ind w:firstLine="0"/>
            </w:pPr>
            <w:r>
              <w:t>(</w:t>
            </w:r>
            <w:r>
              <w:t>14.9</w:t>
            </w:r>
            <w:r>
              <w:t>)</w:t>
            </w:r>
          </w:p>
        </w:tc>
      </w:tr>
    </w:tbl>
    <w:p w:rsidR="009836E9" w:rsidRDefault="00961D40" w:rsidP="009836E9">
      <w:pPr>
        <w:pStyle w:val="noidunh"/>
        <w:ind w:firstLine="0"/>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961D40" w:rsidTr="00961D40">
        <w:trPr>
          <w:trHeight w:val="70"/>
        </w:trPr>
        <w:tc>
          <w:tcPr>
            <w:tcW w:w="8385" w:type="dxa"/>
          </w:tcPr>
          <w:p w:rsidR="00961D40" w:rsidRDefault="00961D40" w:rsidP="00961D40">
            <w:pPr>
              <w:pStyle w:val="noidunh"/>
              <w:ind w:firstLine="0"/>
              <w:jc w:val="center"/>
            </w:pPr>
            <w:r>
              <w:t>[</w:t>
            </w:r>
            <w:r w:rsidRPr="00961D40">
              <w:rPr>
                <w:b/>
              </w:rPr>
              <w:t>K</w:t>
            </w:r>
            <w:r w:rsidRPr="00961D40">
              <w:rPr>
                <w:vertAlign w:val="subscript"/>
              </w:rPr>
              <w:t>0</w:t>
            </w:r>
            <w:r>
              <w:t>]</w:t>
            </w:r>
            <w:r w:rsidRPr="00961D40">
              <w:rPr>
                <w:b/>
              </w:rPr>
              <w:t>Y</w:t>
            </w:r>
            <w:r w:rsidRPr="00961D40">
              <w:rPr>
                <w:vertAlign w:val="subscript"/>
              </w:rPr>
              <w:t>0</w:t>
            </w:r>
            <w:r>
              <w:t xml:space="preserve"> + [</w:t>
            </w:r>
            <w:r>
              <w:t>∆</w:t>
            </w:r>
            <w:r w:rsidRPr="00961D40">
              <w:rPr>
                <w:b/>
              </w:rPr>
              <w:t>K</w:t>
            </w:r>
            <w:r>
              <w:t>]</w:t>
            </w:r>
            <w:r w:rsidRPr="00961D40">
              <w:rPr>
                <w:b/>
              </w:rPr>
              <w:t>Y</w:t>
            </w:r>
            <w:r w:rsidRPr="00961D40">
              <w:rPr>
                <w:vertAlign w:val="subscript"/>
              </w:rPr>
              <w:t>0</w:t>
            </w:r>
            <w:r>
              <w:t xml:space="preserve"> + [</w:t>
            </w:r>
            <w:r w:rsidRPr="00961D40">
              <w:rPr>
                <w:b/>
              </w:rPr>
              <w:t>K</w:t>
            </w:r>
            <w:r w:rsidRPr="00961D40">
              <w:rPr>
                <w:vertAlign w:val="subscript"/>
              </w:rPr>
              <w:t>0</w:t>
            </w:r>
            <w:r>
              <w:t>]</w:t>
            </w:r>
            <w:r>
              <w:t>∆</w:t>
            </w:r>
            <w:r w:rsidRPr="00961D40">
              <w:rPr>
                <w:b/>
              </w:rPr>
              <w:t>Y</w:t>
            </w:r>
            <w:r>
              <w:t xml:space="preserve"> + [</w:t>
            </w:r>
            <w:r>
              <w:t>∆</w:t>
            </w:r>
            <w:r w:rsidRPr="00961D40">
              <w:rPr>
                <w:b/>
              </w:rPr>
              <w:t>K</w:t>
            </w:r>
            <w:r>
              <w:t>]</w:t>
            </w:r>
            <w:r>
              <w:t>∆</w:t>
            </w:r>
            <w:r w:rsidRPr="00961D40">
              <w:rPr>
                <w:b/>
              </w:rPr>
              <w:t>Y</w:t>
            </w:r>
            <w:r>
              <w:t xml:space="preserve"> = </w:t>
            </w:r>
            <w:r w:rsidRPr="00961D40">
              <w:rPr>
                <w:b/>
              </w:rPr>
              <w:t>P</w:t>
            </w:r>
            <w:r w:rsidRPr="00961D40">
              <w:rPr>
                <w:vertAlign w:val="subscript"/>
              </w:rPr>
              <w:t>0</w:t>
            </w:r>
            <w:r>
              <w:t xml:space="preserve"> + </w:t>
            </w:r>
            <w:r>
              <w:t>∆</w:t>
            </w:r>
            <w:r w:rsidRPr="00961D40">
              <w:rPr>
                <w:b/>
              </w:rPr>
              <w:t>P</w:t>
            </w:r>
          </w:p>
        </w:tc>
        <w:tc>
          <w:tcPr>
            <w:tcW w:w="975" w:type="dxa"/>
          </w:tcPr>
          <w:p w:rsidR="00961D40" w:rsidRDefault="00961D40" w:rsidP="009836E9">
            <w:pPr>
              <w:pStyle w:val="noidunh"/>
              <w:ind w:firstLine="0"/>
            </w:pPr>
            <w:r>
              <w:t>(14.10)</w:t>
            </w:r>
          </w:p>
        </w:tc>
      </w:tr>
    </w:tbl>
    <w:p w:rsidR="00961D40" w:rsidRDefault="00961D40" w:rsidP="009836E9">
      <w:pPr>
        <w:pStyle w:val="noidunh"/>
        <w:ind w:firstLine="0"/>
      </w:pPr>
    </w:p>
    <w:p w:rsidR="00961D40" w:rsidRDefault="00961D40" w:rsidP="009836E9">
      <w:pPr>
        <w:pStyle w:val="noidunh"/>
        <w:ind w:firstLine="0"/>
      </w:pPr>
      <w:r w:rsidRPr="00961D40">
        <w:t>Trừ đi tương đương (14.7) từ phương trình (14.10), chúng ta có được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961D40" w:rsidTr="00E438E4">
        <w:trPr>
          <w:trHeight w:val="70"/>
        </w:trPr>
        <w:tc>
          <w:tcPr>
            <w:tcW w:w="8385" w:type="dxa"/>
          </w:tcPr>
          <w:p w:rsidR="00961D40" w:rsidRDefault="00961D40" w:rsidP="00961D40">
            <w:pPr>
              <w:pStyle w:val="noidunh"/>
              <w:ind w:firstLine="0"/>
              <w:jc w:val="center"/>
            </w:pPr>
            <w:r>
              <w:t>([</w:t>
            </w:r>
            <w:r w:rsidRPr="00961D40">
              <w:rPr>
                <w:b/>
              </w:rPr>
              <w:t>K</w:t>
            </w:r>
            <w:r w:rsidRPr="00961D40">
              <w:rPr>
                <w:vertAlign w:val="subscript"/>
              </w:rPr>
              <w:t>0</w:t>
            </w:r>
            <w:r>
              <w:t>] + [</w:t>
            </w:r>
            <w:r>
              <w:t>∆</w:t>
            </w:r>
            <w:r w:rsidRPr="00961D40">
              <w:rPr>
                <w:b/>
              </w:rPr>
              <w:t>K</w:t>
            </w:r>
            <w:r>
              <w:t>])</w:t>
            </w:r>
            <w:r>
              <w:t>∆</w:t>
            </w:r>
            <w:r w:rsidRPr="00961D40">
              <w:rPr>
                <w:b/>
              </w:rPr>
              <w:t>Y</w:t>
            </w:r>
            <w:r>
              <w:t xml:space="preserve"> = </w:t>
            </w:r>
            <w:r>
              <w:t>∆</w:t>
            </w:r>
            <w:r w:rsidRPr="00961D40">
              <w:rPr>
                <w:b/>
              </w:rPr>
              <w:t>P</w:t>
            </w:r>
            <w:r>
              <w:t xml:space="preserve"> − [</w:t>
            </w:r>
            <w:r>
              <w:t>∆</w:t>
            </w:r>
            <w:r w:rsidRPr="00961D40">
              <w:rPr>
                <w:b/>
              </w:rPr>
              <w:t>K</w:t>
            </w:r>
            <w:r>
              <w:t>]</w:t>
            </w:r>
            <w:r w:rsidRPr="00961D40">
              <w:rPr>
                <w:b/>
              </w:rPr>
              <w:t>Y</w:t>
            </w:r>
            <w:r w:rsidRPr="00961D40">
              <w:rPr>
                <w:vertAlign w:val="subscript"/>
              </w:rPr>
              <w:t>0</w:t>
            </w:r>
          </w:p>
        </w:tc>
        <w:tc>
          <w:tcPr>
            <w:tcW w:w="975" w:type="dxa"/>
          </w:tcPr>
          <w:p w:rsidR="00961D40" w:rsidRDefault="00961D40" w:rsidP="00E438E4">
            <w:pPr>
              <w:pStyle w:val="noidunh"/>
              <w:ind w:firstLine="0"/>
            </w:pPr>
            <w:r>
              <w:t>(14.11</w:t>
            </w:r>
            <w:r>
              <w:t>)</w:t>
            </w:r>
          </w:p>
        </w:tc>
      </w:tr>
    </w:tbl>
    <w:p w:rsidR="00961D40" w:rsidRDefault="00961D40" w:rsidP="00961D40">
      <w:pPr>
        <w:pStyle w:val="noidunh"/>
        <w:ind w:firstLine="0"/>
      </w:pPr>
    </w:p>
    <w:p w:rsidR="00417980" w:rsidRDefault="00961D40" w:rsidP="00961D40">
      <w:pPr>
        <w:pStyle w:val="noidunh"/>
        <w:ind w:firstLine="0"/>
      </w:pPr>
      <w:r w:rsidRPr="00961D40">
        <w:t>Bằng cách bỏ qua thuật ngữ [</w:t>
      </w:r>
      <w:r>
        <w:t>∆K]∆</w:t>
      </w:r>
      <w:r w:rsidRPr="00961D40">
        <w:t xml:space="preserve">Y, </w:t>
      </w:r>
      <w:r>
        <w:t xml:space="preserve">biểu thức </w:t>
      </w:r>
      <w:r w:rsidRPr="00961D40">
        <w:t xml:space="preserve"> (14.11) có thể được giảm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961D40" w:rsidTr="00E438E4">
        <w:trPr>
          <w:trHeight w:val="70"/>
        </w:trPr>
        <w:tc>
          <w:tcPr>
            <w:tcW w:w="8385" w:type="dxa"/>
          </w:tcPr>
          <w:p w:rsidR="00961D40" w:rsidRDefault="00961D40" w:rsidP="00E438E4">
            <w:pPr>
              <w:pStyle w:val="noidunh"/>
              <w:ind w:firstLine="0"/>
              <w:jc w:val="center"/>
            </w:pPr>
            <w:r>
              <w:t>[</w:t>
            </w:r>
            <w:r w:rsidRPr="00961D40">
              <w:rPr>
                <w:b/>
              </w:rPr>
              <w:t>K</w:t>
            </w:r>
            <w:r w:rsidRPr="00961D40">
              <w:rPr>
                <w:vertAlign w:val="subscript"/>
              </w:rPr>
              <w:t>0</w:t>
            </w:r>
            <w:r>
              <w:t>]</w:t>
            </w:r>
            <w:r>
              <w:t>∆</w:t>
            </w:r>
            <w:r>
              <w:t xml:space="preserve">Y ≈ </w:t>
            </w:r>
            <w:r>
              <w:t>∆</w:t>
            </w:r>
            <w:r w:rsidRPr="00961D40">
              <w:rPr>
                <w:b/>
              </w:rPr>
              <w:t>P</w:t>
            </w:r>
            <w:r>
              <w:t xml:space="preserve"> − [</w:t>
            </w:r>
            <w:r>
              <w:t>∆K]</w:t>
            </w:r>
            <w:r w:rsidRPr="00961D40">
              <w:rPr>
                <w:b/>
              </w:rPr>
              <w:t>Y</w:t>
            </w:r>
            <w:r w:rsidRPr="00961D40">
              <w:rPr>
                <w:vertAlign w:val="subscript"/>
              </w:rPr>
              <w:t>0</w:t>
            </w:r>
          </w:p>
        </w:tc>
        <w:tc>
          <w:tcPr>
            <w:tcW w:w="975" w:type="dxa"/>
          </w:tcPr>
          <w:p w:rsidR="00961D40" w:rsidRDefault="00961D40" w:rsidP="00E438E4">
            <w:pPr>
              <w:pStyle w:val="noidunh"/>
              <w:ind w:firstLine="0"/>
            </w:pPr>
            <w:r>
              <w:t>(14.12</w:t>
            </w:r>
            <w:r>
              <w:t>)</w:t>
            </w:r>
          </w:p>
        </w:tc>
      </w:tr>
    </w:tbl>
    <w:p w:rsidR="005556FE" w:rsidRDefault="005556FE" w:rsidP="005556FE">
      <w:pPr>
        <w:pStyle w:val="noidunh"/>
        <w:ind w:firstLine="0"/>
      </w:pPr>
    </w:p>
    <w:p w:rsidR="00A8397A" w:rsidRDefault="005556FE" w:rsidP="005556FE">
      <w:pPr>
        <w:pStyle w:val="noidunh"/>
        <w:ind w:firstLine="0"/>
      </w:pPr>
      <w:r w:rsidRPr="005556FE">
        <w:t xml:space="preserve">mà mang lại xấp xỉ đầu tiên cho sự gia tăng trong </w:t>
      </w:r>
      <w:r>
        <w:t>vector ∆</w:t>
      </w:r>
      <w:r w:rsidRPr="005556FE">
        <w:rPr>
          <w:b/>
        </w:rPr>
        <w:t>Y</w:t>
      </w:r>
      <w:r>
        <w:t xml:space="preserve"> </w:t>
      </w:r>
      <w:r w:rsidRPr="005556FE">
        <w:t xml:space="preserve"> như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5556FE" w:rsidTr="00E438E4">
        <w:trPr>
          <w:trHeight w:val="70"/>
        </w:trPr>
        <w:tc>
          <w:tcPr>
            <w:tcW w:w="8385" w:type="dxa"/>
          </w:tcPr>
          <w:p w:rsidR="005556FE" w:rsidRDefault="005556FE" w:rsidP="00E438E4">
            <w:pPr>
              <w:pStyle w:val="noidunh"/>
              <w:ind w:firstLine="0"/>
              <w:jc w:val="center"/>
            </w:pPr>
            <w:r>
              <w:t>∆</w:t>
            </w:r>
            <w:r w:rsidRPr="005556FE">
              <w:rPr>
                <w:b/>
              </w:rPr>
              <w:t>Y</w:t>
            </w:r>
            <w:r w:rsidRPr="005556FE">
              <w:rPr>
                <w:vertAlign w:val="subscript"/>
              </w:rPr>
              <w:t>1</w:t>
            </w:r>
            <w:r>
              <w:t xml:space="preserve"> = [</w:t>
            </w:r>
            <w:r w:rsidRPr="005556FE">
              <w:rPr>
                <w:b/>
              </w:rPr>
              <w:t>K</w:t>
            </w:r>
            <w:r w:rsidRPr="005556FE">
              <w:rPr>
                <w:vertAlign w:val="subscript"/>
              </w:rPr>
              <w:t>0</w:t>
            </w:r>
            <w:r>
              <w:t xml:space="preserve">] </w:t>
            </w:r>
            <w:r w:rsidRPr="005556FE">
              <w:rPr>
                <w:vertAlign w:val="superscript"/>
              </w:rPr>
              <w:t>−1</w:t>
            </w:r>
            <w:r>
              <w:t xml:space="preserve"> (</w:t>
            </w:r>
            <w:r>
              <w:t>∆</w:t>
            </w:r>
            <w:r w:rsidRPr="005556FE">
              <w:rPr>
                <w:b/>
              </w:rPr>
              <w:t>P</w:t>
            </w:r>
            <w:r>
              <w:t xml:space="preserve"> − [</w:t>
            </w:r>
            <w:r>
              <w:t>∆</w:t>
            </w:r>
            <w:r w:rsidRPr="005556FE">
              <w:rPr>
                <w:b/>
              </w:rPr>
              <w:t>K</w:t>
            </w:r>
            <w:r>
              <w:t>]</w:t>
            </w:r>
            <w:r w:rsidRPr="005556FE">
              <w:rPr>
                <w:b/>
              </w:rPr>
              <w:t>Y</w:t>
            </w:r>
            <w:r w:rsidRPr="005556FE">
              <w:rPr>
                <w:vertAlign w:val="subscript"/>
              </w:rPr>
              <w:t>0</w:t>
            </w:r>
            <w:r>
              <w:t>)</w:t>
            </w:r>
          </w:p>
        </w:tc>
        <w:tc>
          <w:tcPr>
            <w:tcW w:w="975" w:type="dxa"/>
          </w:tcPr>
          <w:p w:rsidR="005556FE" w:rsidRDefault="005556FE" w:rsidP="00E438E4">
            <w:pPr>
              <w:pStyle w:val="noidunh"/>
              <w:ind w:firstLine="0"/>
            </w:pPr>
            <w:r>
              <w:t>(14.13</w:t>
            </w:r>
            <w:r>
              <w:t>)</w:t>
            </w:r>
          </w:p>
        </w:tc>
      </w:tr>
    </w:tbl>
    <w:p w:rsidR="005556FE" w:rsidRDefault="005556FE" w:rsidP="005556FE">
      <w:pPr>
        <w:pStyle w:val="noidunh"/>
        <w:ind w:firstLine="0"/>
      </w:pPr>
    </w:p>
    <w:p w:rsidR="005556FE" w:rsidRDefault="005556FE" w:rsidP="005556FE">
      <w:pPr>
        <w:pStyle w:val="noidunh"/>
        <w:ind w:firstLine="0"/>
      </w:pPr>
      <w:r>
        <w:t>trong đó [K</w:t>
      </w:r>
      <w:r w:rsidRPr="005556FE">
        <w:rPr>
          <w:vertAlign w:val="subscript"/>
        </w:rPr>
        <w:t>0</w:t>
      </w:r>
      <w:r>
        <w:t>]</w:t>
      </w:r>
      <w:r w:rsidRPr="005556FE">
        <w:rPr>
          <w:vertAlign w:val="superscript"/>
        </w:rPr>
        <w:t>-1</w:t>
      </w:r>
      <w:r w:rsidRPr="005556FE">
        <w:t xml:space="preserve"> có sẵn từ dung dịch trong phương trình (14.8).</w:t>
      </w:r>
      <w:r>
        <w:t xml:space="preserve"> </w:t>
      </w:r>
      <w:r w:rsidRPr="005556FE">
        <w:t xml:space="preserve">Chúng ta có thể tìm thấy một phép xấp xỉ tốt hơn của </w:t>
      </w:r>
      <w:r>
        <w:t>∆</w:t>
      </w:r>
      <w:r w:rsidRPr="005556FE">
        <w:rPr>
          <w:b/>
        </w:rPr>
        <w:t>Y</w:t>
      </w:r>
      <w:r w:rsidRPr="005556FE">
        <w:t xml:space="preserve"> bằng cách trừ (14.12) từ phương trình (14.11):</w:t>
      </w:r>
    </w:p>
    <w:p w:rsidR="005556FE" w:rsidRDefault="005556FE" w:rsidP="005556FE">
      <w:pPr>
        <w:pStyle w:val="noidunh"/>
        <w:ind w:firstLine="0"/>
      </w:pPr>
    </w:p>
    <w:p w:rsidR="005556FE" w:rsidRDefault="005556FE" w:rsidP="005556FE">
      <w:pPr>
        <w:pStyle w:val="noidunh"/>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5556FE" w:rsidTr="00E438E4">
        <w:trPr>
          <w:trHeight w:val="70"/>
        </w:trPr>
        <w:tc>
          <w:tcPr>
            <w:tcW w:w="8385" w:type="dxa"/>
          </w:tcPr>
          <w:p w:rsidR="005556FE" w:rsidRDefault="005556FE" w:rsidP="005556FE">
            <w:pPr>
              <w:pStyle w:val="noidunh"/>
              <w:ind w:firstLine="0"/>
              <w:jc w:val="center"/>
            </w:pPr>
            <w:r>
              <w:lastRenderedPageBreak/>
              <w:t>([</w:t>
            </w:r>
            <w:r w:rsidRPr="005556FE">
              <w:rPr>
                <w:b/>
              </w:rPr>
              <w:t>K</w:t>
            </w:r>
            <w:r w:rsidRPr="005556FE">
              <w:rPr>
                <w:vertAlign w:val="subscript"/>
              </w:rPr>
              <w:t>0</w:t>
            </w:r>
            <w:r>
              <w:t>] + [</w:t>
            </w:r>
            <w:r>
              <w:t>∆</w:t>
            </w:r>
            <w:r w:rsidRPr="005556FE">
              <w:rPr>
                <w:b/>
              </w:rPr>
              <w:t>K</w:t>
            </w:r>
            <w:r>
              <w:t>])</w:t>
            </w:r>
            <w:r>
              <w:t>∆</w:t>
            </w:r>
            <w:r w:rsidRPr="005556FE">
              <w:rPr>
                <w:b/>
              </w:rPr>
              <w:t>Y</w:t>
            </w:r>
            <w:r>
              <w:t xml:space="preserve"> − [</w:t>
            </w:r>
            <w:r w:rsidRPr="005556FE">
              <w:rPr>
                <w:b/>
              </w:rPr>
              <w:t>K</w:t>
            </w:r>
            <w:r w:rsidRPr="005556FE">
              <w:rPr>
                <w:vertAlign w:val="subscript"/>
              </w:rPr>
              <w:t>0</w:t>
            </w:r>
            <w:r>
              <w:t>]</w:t>
            </w:r>
            <w:r>
              <w:t>∆</w:t>
            </w:r>
            <w:r w:rsidRPr="005556FE">
              <w:rPr>
                <w:b/>
              </w:rPr>
              <w:t>Y</w:t>
            </w:r>
            <w:r w:rsidRPr="005556FE">
              <w:rPr>
                <w:vertAlign w:val="subscript"/>
              </w:rPr>
              <w:t>1</w:t>
            </w:r>
            <w:r>
              <w:t xml:space="preserve"> = </w:t>
            </w:r>
            <w:r>
              <w:t>∆</w:t>
            </w:r>
            <w:r w:rsidRPr="005556FE">
              <w:rPr>
                <w:b/>
              </w:rPr>
              <w:t>P</w:t>
            </w:r>
            <w:r>
              <w:t xml:space="preserve"> − [</w:t>
            </w:r>
            <w:r>
              <w:t>∆</w:t>
            </w:r>
            <w:r>
              <w:t>K]</w:t>
            </w:r>
            <w:r w:rsidRPr="005556FE">
              <w:rPr>
                <w:b/>
              </w:rPr>
              <w:t>Y</w:t>
            </w:r>
            <w:r w:rsidRPr="005556FE">
              <w:rPr>
                <w:vertAlign w:val="subscript"/>
              </w:rPr>
              <w:t>0</w:t>
            </w:r>
            <w:r>
              <w:t xml:space="preserve"> − (</w:t>
            </w:r>
            <w:r>
              <w:t>∆</w:t>
            </w:r>
            <w:r w:rsidRPr="005556FE">
              <w:rPr>
                <w:b/>
              </w:rPr>
              <w:t>P</w:t>
            </w:r>
            <w:r>
              <w:t xml:space="preserve"> − [</w:t>
            </w:r>
            <w:r>
              <w:t>∆</w:t>
            </w:r>
            <w:r>
              <w:t>K]</w:t>
            </w:r>
            <w:r w:rsidRPr="005556FE">
              <w:rPr>
                <w:b/>
              </w:rPr>
              <w:t>Y</w:t>
            </w:r>
            <w:r w:rsidRPr="005556FE">
              <w:rPr>
                <w:vertAlign w:val="subscript"/>
              </w:rPr>
              <w:t>0</w:t>
            </w:r>
            <w:r>
              <w:t>)</w:t>
            </w:r>
          </w:p>
        </w:tc>
        <w:tc>
          <w:tcPr>
            <w:tcW w:w="975" w:type="dxa"/>
          </w:tcPr>
          <w:p w:rsidR="005556FE" w:rsidRDefault="005556FE" w:rsidP="00E438E4">
            <w:pPr>
              <w:pStyle w:val="noidunh"/>
              <w:ind w:firstLine="0"/>
            </w:pPr>
            <w:r>
              <w:t>(14.14</w:t>
            </w:r>
            <w:r>
              <w:t>)</w:t>
            </w:r>
          </w:p>
        </w:tc>
      </w:tr>
    </w:tbl>
    <w:p w:rsidR="005556FE" w:rsidRDefault="005556FE" w:rsidP="005556FE">
      <w:pPr>
        <w:pStyle w:val="noidunh"/>
        <w:ind w:firstLine="0"/>
      </w:pPr>
    </w:p>
    <w:p w:rsidR="005556FE" w:rsidRDefault="005556FE" w:rsidP="005556FE">
      <w:pPr>
        <w:pStyle w:val="noidunh"/>
        <w:ind w:firstLine="0"/>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5556FE" w:rsidTr="00E438E4">
        <w:trPr>
          <w:trHeight w:val="70"/>
        </w:trPr>
        <w:tc>
          <w:tcPr>
            <w:tcW w:w="8385" w:type="dxa"/>
          </w:tcPr>
          <w:p w:rsidR="005556FE" w:rsidRDefault="005556FE" w:rsidP="005556FE">
            <w:pPr>
              <w:pStyle w:val="noidunh"/>
              <w:ind w:firstLine="0"/>
              <w:jc w:val="center"/>
            </w:pPr>
            <w:r>
              <w:t>([K</w:t>
            </w:r>
            <w:r w:rsidRPr="005556FE">
              <w:rPr>
                <w:vertAlign w:val="subscript"/>
              </w:rPr>
              <w:t>0</w:t>
            </w:r>
            <w:r>
              <w:t>] + [</w:t>
            </w:r>
            <w:r>
              <w:t>∆</w:t>
            </w:r>
            <w:r>
              <w:t>K])(</w:t>
            </w:r>
            <w:r>
              <w:t>∆</w:t>
            </w:r>
            <w:r w:rsidRPr="005556FE">
              <w:rPr>
                <w:b/>
              </w:rPr>
              <w:t xml:space="preserve">Y </w:t>
            </w:r>
            <w:r>
              <w:t xml:space="preserve">− </w:t>
            </w:r>
            <w:r>
              <w:t>∆</w:t>
            </w:r>
            <w:r w:rsidRPr="005556FE">
              <w:rPr>
                <w:b/>
              </w:rPr>
              <w:t>Y</w:t>
            </w:r>
            <w:r w:rsidRPr="005556FE">
              <w:rPr>
                <w:vertAlign w:val="subscript"/>
              </w:rPr>
              <w:t>1</w:t>
            </w:r>
            <w:r>
              <w:t>) = −[</w:t>
            </w:r>
            <w:r>
              <w:t>∆</w:t>
            </w:r>
            <w:r>
              <w:t>K]</w:t>
            </w:r>
            <w:r>
              <w:t>∆</w:t>
            </w:r>
            <w:r w:rsidRPr="005556FE">
              <w:rPr>
                <w:b/>
              </w:rPr>
              <w:t>Y</w:t>
            </w:r>
            <w:r w:rsidRPr="005556FE">
              <w:rPr>
                <w:vertAlign w:val="subscript"/>
              </w:rPr>
              <w:t>1</w:t>
            </w:r>
          </w:p>
        </w:tc>
        <w:tc>
          <w:tcPr>
            <w:tcW w:w="975" w:type="dxa"/>
          </w:tcPr>
          <w:p w:rsidR="005556FE" w:rsidRDefault="005556FE" w:rsidP="00E438E4">
            <w:pPr>
              <w:pStyle w:val="noidunh"/>
              <w:ind w:firstLine="0"/>
            </w:pPr>
            <w:r>
              <w:t>(14.15</w:t>
            </w:r>
            <w:r>
              <w:t>)</w:t>
            </w:r>
          </w:p>
        </w:tc>
      </w:tr>
    </w:tbl>
    <w:p w:rsidR="005556FE" w:rsidRDefault="005556FE" w:rsidP="005556FE">
      <w:pPr>
        <w:pStyle w:val="noidunh"/>
        <w:ind w:firstLine="0"/>
      </w:pPr>
      <w:r w:rsidRPr="005556FE">
        <w:t>Bằng cách xác định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5556FE" w:rsidTr="00E438E4">
        <w:trPr>
          <w:trHeight w:val="70"/>
        </w:trPr>
        <w:tc>
          <w:tcPr>
            <w:tcW w:w="8385" w:type="dxa"/>
          </w:tcPr>
          <w:p w:rsidR="005556FE" w:rsidRDefault="005556FE" w:rsidP="005556FE">
            <w:pPr>
              <w:pStyle w:val="noidunh"/>
              <w:ind w:firstLine="0"/>
              <w:jc w:val="center"/>
            </w:pPr>
            <w:r w:rsidRPr="005556FE">
              <w:rPr>
                <w:b/>
              </w:rPr>
              <w:t>Y</w:t>
            </w:r>
            <w:r w:rsidRPr="005556FE">
              <w:rPr>
                <w:vertAlign w:val="subscript"/>
              </w:rPr>
              <w:t>2</w:t>
            </w:r>
            <w:r>
              <w:t xml:space="preserve"> = </w:t>
            </w:r>
            <w:r>
              <w:t>∆</w:t>
            </w:r>
            <w:r w:rsidRPr="005556FE">
              <w:rPr>
                <w:b/>
              </w:rPr>
              <w:t>Y</w:t>
            </w:r>
            <w:r>
              <w:t xml:space="preserve"> − </w:t>
            </w:r>
            <w:r>
              <w:t>∆</w:t>
            </w:r>
            <w:r w:rsidRPr="005556FE">
              <w:rPr>
                <w:b/>
              </w:rPr>
              <w:t>Y</w:t>
            </w:r>
            <w:r w:rsidRPr="005556FE">
              <w:rPr>
                <w:vertAlign w:val="subscript"/>
              </w:rPr>
              <w:t>1</w:t>
            </w:r>
          </w:p>
        </w:tc>
        <w:tc>
          <w:tcPr>
            <w:tcW w:w="975" w:type="dxa"/>
          </w:tcPr>
          <w:p w:rsidR="005556FE" w:rsidRDefault="005556FE" w:rsidP="00E438E4">
            <w:pPr>
              <w:pStyle w:val="noidunh"/>
              <w:ind w:firstLine="0"/>
            </w:pPr>
            <w:r>
              <w:t>(14.16</w:t>
            </w:r>
            <w:r>
              <w:t>)</w:t>
            </w:r>
          </w:p>
        </w:tc>
      </w:tr>
    </w:tbl>
    <w:p w:rsidR="005556FE" w:rsidRDefault="005556FE" w:rsidP="005556FE">
      <w:pPr>
        <w:pStyle w:val="noidunh"/>
        <w:ind w:firstLine="0"/>
      </w:pPr>
      <w:bookmarkStart w:id="0" w:name="_GoBack"/>
      <w:bookmarkEnd w:id="0"/>
    </w:p>
    <w:p w:rsidR="005556FE" w:rsidRDefault="005556FE" w:rsidP="005556FE">
      <w:pPr>
        <w:pStyle w:val="noidunh"/>
        <w:ind w:firstLine="0"/>
      </w:pPr>
      <w:r>
        <w:t xml:space="preserve">Phương trình (14.15) có thể biểu diễn bằng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5"/>
        <w:gridCol w:w="975"/>
      </w:tblGrid>
      <w:tr w:rsidR="005556FE" w:rsidTr="00E438E4">
        <w:trPr>
          <w:trHeight w:val="70"/>
        </w:trPr>
        <w:tc>
          <w:tcPr>
            <w:tcW w:w="83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2"/>
            </w:tblGrid>
            <w:tr w:rsidR="004D5143" w:rsidTr="004D5143">
              <w:trPr>
                <w:trHeight w:val="70"/>
              </w:trPr>
              <w:tc>
                <w:tcPr>
                  <w:tcW w:w="7972" w:type="dxa"/>
                </w:tcPr>
                <w:p w:rsidR="004D5143" w:rsidRPr="004D5143" w:rsidRDefault="004D5143" w:rsidP="005556FE">
                  <w:pPr>
                    <w:pStyle w:val="noidunh"/>
                    <w:ind w:firstLine="0"/>
                    <w:jc w:val="center"/>
                    <w:rPr>
                      <w:vertAlign w:val="subscript"/>
                    </w:rPr>
                  </w:pPr>
                  <w:r>
                    <w:t>([K</w:t>
                  </w:r>
                  <w:r>
                    <w:rPr>
                      <w:vertAlign w:val="subscript"/>
                    </w:rPr>
                    <w:t>0</w:t>
                  </w:r>
                  <w:r>
                    <w:t>]+[∆K])∆</w:t>
                  </w:r>
                  <w:r>
                    <w:rPr>
                      <w:b/>
                    </w:rPr>
                    <w:t>Y</w:t>
                  </w:r>
                  <w:r>
                    <w:rPr>
                      <w:vertAlign w:val="subscript"/>
                    </w:rPr>
                    <w:t>2</w:t>
                  </w:r>
                  <w:r>
                    <w:t xml:space="preserve"> = </w:t>
                  </w:r>
                  <w:r>
                    <w:softHyphen/>
                    <w:t>-[∆K]∆</w:t>
                  </w:r>
                  <w:r>
                    <w:rPr>
                      <w:b/>
                    </w:rPr>
                    <w:t>Y</w:t>
                  </w:r>
                  <w:r>
                    <w:rPr>
                      <w:vertAlign w:val="subscript"/>
                    </w:rPr>
                    <w:t>1</w:t>
                  </w:r>
                </w:p>
              </w:tc>
            </w:tr>
          </w:tbl>
          <w:p w:rsidR="005556FE" w:rsidRDefault="005556FE" w:rsidP="00E438E4">
            <w:pPr>
              <w:pStyle w:val="noidunh"/>
              <w:ind w:firstLine="0"/>
              <w:jc w:val="center"/>
            </w:pPr>
          </w:p>
        </w:tc>
        <w:tc>
          <w:tcPr>
            <w:tcW w:w="975" w:type="dxa"/>
          </w:tcPr>
          <w:p w:rsidR="005556FE" w:rsidRDefault="004D5143" w:rsidP="00E438E4">
            <w:pPr>
              <w:pStyle w:val="noidunh"/>
              <w:ind w:firstLine="0"/>
            </w:pPr>
            <w:r>
              <w:t>(14.17</w:t>
            </w:r>
            <w:r w:rsidR="005556FE">
              <w:t>)</w:t>
            </w:r>
          </w:p>
        </w:tc>
      </w:tr>
    </w:tbl>
    <w:p w:rsidR="005556FE" w:rsidRPr="00A8397A" w:rsidRDefault="005556FE" w:rsidP="005556FE">
      <w:pPr>
        <w:pStyle w:val="noidunh"/>
        <w:ind w:firstLine="0"/>
      </w:pPr>
    </w:p>
    <w:sectPr w:rsidR="005556FE" w:rsidRPr="00A8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0A1"/>
    <w:multiLevelType w:val="multilevel"/>
    <w:tmpl w:val="02C45224"/>
    <w:lvl w:ilvl="0">
      <w:start w:val="1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C5038C"/>
    <w:multiLevelType w:val="multilevel"/>
    <w:tmpl w:val="434C084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7A"/>
    <w:rsid w:val="00007FA4"/>
    <w:rsid w:val="000E03C8"/>
    <w:rsid w:val="002A5329"/>
    <w:rsid w:val="0040418D"/>
    <w:rsid w:val="00417980"/>
    <w:rsid w:val="004D5143"/>
    <w:rsid w:val="005556FE"/>
    <w:rsid w:val="00807932"/>
    <w:rsid w:val="00880AB5"/>
    <w:rsid w:val="008E7454"/>
    <w:rsid w:val="00954A99"/>
    <w:rsid w:val="00961D40"/>
    <w:rsid w:val="009836E9"/>
    <w:rsid w:val="00A36D83"/>
    <w:rsid w:val="00A56F86"/>
    <w:rsid w:val="00A660D7"/>
    <w:rsid w:val="00A8397A"/>
    <w:rsid w:val="00B60F17"/>
    <w:rsid w:val="00B66F1A"/>
    <w:rsid w:val="00EB262B"/>
    <w:rsid w:val="00EE5447"/>
    <w:rsid w:val="00F231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E091A-7285-41B1-B73B-6CAA779D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rsid w:val="00A8397A"/>
    <w:rPr>
      <w:rFonts w:ascii="Times New Roman" w:hAnsi="Times New Roman" w:cs="Times New Roman"/>
      <w:b/>
      <w:sz w:val="26"/>
      <w:szCs w:val="26"/>
    </w:rPr>
  </w:style>
  <w:style w:type="paragraph" w:customStyle="1" w:styleId="chuong1">
    <w:name w:val="chuong1"/>
    <w:basedOn w:val="chuong"/>
    <w:link w:val="chuong1Char"/>
    <w:qFormat/>
    <w:rsid w:val="00A8397A"/>
    <w:pPr>
      <w:outlineLvl w:val="0"/>
    </w:pPr>
  </w:style>
  <w:style w:type="character" w:customStyle="1" w:styleId="chuongChar">
    <w:name w:val="chuong Char"/>
    <w:basedOn w:val="DefaultParagraphFont"/>
    <w:link w:val="chuong"/>
    <w:rsid w:val="00A8397A"/>
    <w:rPr>
      <w:rFonts w:ascii="Times New Roman" w:hAnsi="Times New Roman" w:cs="Times New Roman"/>
      <w:b/>
      <w:sz w:val="26"/>
      <w:szCs w:val="26"/>
    </w:rPr>
  </w:style>
  <w:style w:type="paragraph" w:customStyle="1" w:styleId="tieude">
    <w:name w:val="tieu de"/>
    <w:basedOn w:val="chuong1"/>
    <w:link w:val="tieudeChar"/>
    <w:qFormat/>
    <w:rsid w:val="00A8397A"/>
  </w:style>
  <w:style w:type="character" w:customStyle="1" w:styleId="chuong1Char">
    <w:name w:val="chuong1 Char"/>
    <w:basedOn w:val="chuongChar"/>
    <w:link w:val="chuong1"/>
    <w:rsid w:val="00A8397A"/>
    <w:rPr>
      <w:rFonts w:ascii="Times New Roman" w:hAnsi="Times New Roman" w:cs="Times New Roman"/>
      <w:b/>
      <w:sz w:val="26"/>
      <w:szCs w:val="26"/>
    </w:rPr>
  </w:style>
  <w:style w:type="paragraph" w:customStyle="1" w:styleId="noidung">
    <w:name w:val="noi dung"/>
    <w:basedOn w:val="tieude"/>
    <w:link w:val="noidungChar"/>
    <w:rsid w:val="00A8397A"/>
    <w:pPr>
      <w:ind w:left="720"/>
      <w:jc w:val="both"/>
      <w:outlineLvl w:val="9"/>
    </w:pPr>
    <w:rPr>
      <w:b w:val="0"/>
    </w:rPr>
  </w:style>
  <w:style w:type="character" w:customStyle="1" w:styleId="tieudeChar">
    <w:name w:val="tieu de Char"/>
    <w:basedOn w:val="chuong1Char"/>
    <w:link w:val="tieude"/>
    <w:rsid w:val="00A8397A"/>
    <w:rPr>
      <w:rFonts w:ascii="Times New Roman" w:hAnsi="Times New Roman" w:cs="Times New Roman"/>
      <w:b/>
      <w:sz w:val="26"/>
      <w:szCs w:val="26"/>
    </w:rPr>
  </w:style>
  <w:style w:type="paragraph" w:customStyle="1" w:styleId="noidunh">
    <w:name w:val="noi dunh"/>
    <w:basedOn w:val="noidung"/>
    <w:link w:val="noidunhChar"/>
    <w:qFormat/>
    <w:rsid w:val="00A8397A"/>
    <w:pPr>
      <w:ind w:left="0" w:firstLine="720"/>
    </w:pPr>
  </w:style>
  <w:style w:type="character" w:customStyle="1" w:styleId="noidungChar">
    <w:name w:val="noi dung Char"/>
    <w:basedOn w:val="tieudeChar"/>
    <w:link w:val="noidung"/>
    <w:rsid w:val="00A8397A"/>
    <w:rPr>
      <w:rFonts w:ascii="Times New Roman" w:hAnsi="Times New Roman" w:cs="Times New Roman"/>
      <w:b w:val="0"/>
      <w:sz w:val="26"/>
      <w:szCs w:val="26"/>
    </w:rPr>
  </w:style>
  <w:style w:type="paragraph" w:customStyle="1" w:styleId="tieude2">
    <w:name w:val="tieude2"/>
    <w:basedOn w:val="noidunh"/>
    <w:link w:val="tieude2Char"/>
    <w:rsid w:val="00417980"/>
    <w:pPr>
      <w:ind w:firstLine="0"/>
    </w:pPr>
    <w:rPr>
      <w:b/>
    </w:rPr>
  </w:style>
  <w:style w:type="character" w:customStyle="1" w:styleId="noidunhChar">
    <w:name w:val="noi dunh Char"/>
    <w:basedOn w:val="noidungChar"/>
    <w:link w:val="noidunh"/>
    <w:rsid w:val="00A8397A"/>
    <w:rPr>
      <w:rFonts w:ascii="Times New Roman" w:hAnsi="Times New Roman" w:cs="Times New Roman"/>
      <w:b w:val="0"/>
      <w:sz w:val="26"/>
      <w:szCs w:val="26"/>
    </w:rPr>
  </w:style>
  <w:style w:type="paragraph" w:customStyle="1" w:styleId="tieude1411">
    <w:name w:val="tieu de 14.1.1"/>
    <w:basedOn w:val="tieude2"/>
    <w:link w:val="tieude1411Char"/>
    <w:qFormat/>
    <w:rsid w:val="00417980"/>
    <w:pPr>
      <w:outlineLvl w:val="2"/>
    </w:pPr>
  </w:style>
  <w:style w:type="character" w:customStyle="1" w:styleId="tieude2Char">
    <w:name w:val="tieude2 Char"/>
    <w:basedOn w:val="noidunhChar"/>
    <w:link w:val="tieude2"/>
    <w:rsid w:val="00417980"/>
    <w:rPr>
      <w:rFonts w:ascii="Times New Roman" w:hAnsi="Times New Roman" w:cs="Times New Roman"/>
      <w:b/>
      <w:sz w:val="26"/>
      <w:szCs w:val="26"/>
    </w:rPr>
  </w:style>
  <w:style w:type="table" w:styleId="TableGrid">
    <w:name w:val="Table Grid"/>
    <w:basedOn w:val="TableNormal"/>
    <w:uiPriority w:val="39"/>
    <w:rsid w:val="00B66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eude1411Char">
    <w:name w:val="tieu de 14.1.1 Char"/>
    <w:basedOn w:val="tieude2Char"/>
    <w:link w:val="tieude1411"/>
    <w:rsid w:val="00417980"/>
    <w:rPr>
      <w:rFonts w:ascii="Times New Roman" w:hAnsi="Times New Roman" w:cs="Times New Roman"/>
      <w:b/>
      <w:sz w:val="26"/>
      <w:szCs w:val="26"/>
    </w:rPr>
  </w:style>
  <w:style w:type="paragraph" w:customStyle="1" w:styleId="hinhve">
    <w:name w:val="hinh ve"/>
    <w:basedOn w:val="noidunh"/>
    <w:link w:val="hinhveChar"/>
    <w:qFormat/>
    <w:rsid w:val="00EB262B"/>
    <w:pPr>
      <w:ind w:firstLine="0"/>
      <w:jc w:val="center"/>
    </w:pPr>
    <w:rPr>
      <w:i/>
    </w:rPr>
  </w:style>
  <w:style w:type="character" w:styleId="PlaceholderText">
    <w:name w:val="Placeholder Text"/>
    <w:basedOn w:val="DefaultParagraphFont"/>
    <w:uiPriority w:val="99"/>
    <w:semiHidden/>
    <w:rsid w:val="00EB262B"/>
    <w:rPr>
      <w:color w:val="808080"/>
    </w:rPr>
  </w:style>
  <w:style w:type="character" w:customStyle="1" w:styleId="hinhveChar">
    <w:name w:val="hinh ve Char"/>
    <w:basedOn w:val="noidunhChar"/>
    <w:link w:val="hinhve"/>
    <w:rsid w:val="00EB262B"/>
    <w:rPr>
      <w:rFonts w:ascii="Times New Roman" w:hAnsi="Times New Roman" w:cs="Times New Roman"/>
      <w:b w:val="0"/>
      <w:i/>
      <w:sz w:val="26"/>
      <w:szCs w:val="26"/>
    </w:rPr>
  </w:style>
  <w:style w:type="paragraph" w:customStyle="1" w:styleId="table">
    <w:name w:val="table"/>
    <w:basedOn w:val="noidunh"/>
    <w:link w:val="tableChar"/>
    <w:qFormat/>
    <w:rsid w:val="00A660D7"/>
    <w:pPr>
      <w:spacing w:after="0" w:line="240" w:lineRule="auto"/>
      <w:ind w:firstLine="0"/>
      <w:jc w:val="center"/>
    </w:pPr>
  </w:style>
  <w:style w:type="character" w:customStyle="1" w:styleId="tableChar">
    <w:name w:val="table Char"/>
    <w:basedOn w:val="noidunhChar"/>
    <w:link w:val="table"/>
    <w:rsid w:val="00A660D7"/>
    <w:rPr>
      <w:rFonts w:ascii="Times New Roman" w:hAnsi="Times New Roman" w:cs="Times New Roman"/>
      <w:b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oleObject" Target="embeddings/oleObject6.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B8884-3A75-4537-9423-D70A954A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Trần Tiến</dc:creator>
  <cp:keywords/>
  <dc:description/>
  <cp:lastModifiedBy>Bùi Trần Tiến</cp:lastModifiedBy>
  <cp:revision>6</cp:revision>
  <dcterms:created xsi:type="dcterms:W3CDTF">2018-01-16T14:53:00Z</dcterms:created>
  <dcterms:modified xsi:type="dcterms:W3CDTF">2018-01-16T17:20:00Z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ies>
</file>