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C3D7" w14:textId="77777777" w:rsidR="00BF15F9" w:rsidRPr="003E02FD" w:rsidRDefault="00000000">
      <w:pPr>
        <w:jc w:val="center"/>
        <w:rPr>
          <w:lang w:val="es-GT"/>
        </w:rPr>
      </w:pPr>
      <w:r w:rsidRPr="003E02FD">
        <w:rPr>
          <w:b/>
          <w:sz w:val="44"/>
          <w:lang w:val="es-GT"/>
        </w:rPr>
        <w:t>SGED – Sistema de Gestión de Expedientes Digitales</w:t>
      </w:r>
    </w:p>
    <w:p w14:paraId="37D8F3E3" w14:textId="77777777" w:rsidR="00BF15F9" w:rsidRPr="003E02FD" w:rsidRDefault="00BF15F9">
      <w:pPr>
        <w:rPr>
          <w:lang w:val="es-GT"/>
        </w:rPr>
      </w:pPr>
    </w:p>
    <w:p w14:paraId="19110AB5" w14:textId="77777777" w:rsidR="00BF15F9" w:rsidRPr="003E02FD" w:rsidRDefault="00000000">
      <w:pPr>
        <w:jc w:val="center"/>
        <w:rPr>
          <w:lang w:val="es-GT"/>
        </w:rPr>
      </w:pPr>
      <w:r w:rsidRPr="003E02FD">
        <w:rPr>
          <w:sz w:val="28"/>
          <w:lang w:val="es-GT"/>
        </w:rPr>
        <w:t>Propuesta técnica – Stack React 19.2.4 + Node.js 22.20.0</w:t>
      </w:r>
    </w:p>
    <w:p w14:paraId="3DD480EB" w14:textId="77777777" w:rsidR="00BF15F9" w:rsidRPr="003E02FD" w:rsidRDefault="00BF15F9">
      <w:pPr>
        <w:rPr>
          <w:lang w:val="es-GT"/>
        </w:rPr>
      </w:pPr>
    </w:p>
    <w:p w14:paraId="1C6295EF" w14:textId="77777777" w:rsidR="00BF15F9" w:rsidRPr="003E02FD" w:rsidRDefault="00000000">
      <w:pPr>
        <w:jc w:val="center"/>
        <w:rPr>
          <w:lang w:val="es-GT"/>
        </w:rPr>
      </w:pPr>
      <w:r w:rsidRPr="003E02FD">
        <w:rPr>
          <w:lang w:val="es-GT"/>
        </w:rPr>
        <w:t>Fecha: Enero 2026</w:t>
      </w:r>
    </w:p>
    <w:p w14:paraId="0D1EAE25" w14:textId="77777777" w:rsidR="00BF15F9" w:rsidRPr="003E02FD" w:rsidRDefault="00BF15F9">
      <w:pPr>
        <w:rPr>
          <w:lang w:val="es-GT"/>
        </w:rPr>
      </w:pPr>
    </w:p>
    <w:p w14:paraId="6CD5FE6D" w14:textId="77777777" w:rsidR="00BF15F9" w:rsidRPr="003E02FD" w:rsidRDefault="00000000">
      <w:pPr>
        <w:rPr>
          <w:lang w:val="es-GT"/>
        </w:rPr>
      </w:pPr>
      <w:r w:rsidRPr="003E02FD">
        <w:rPr>
          <w:lang w:val="es-GT"/>
        </w:rPr>
        <w:br w:type="page"/>
      </w:r>
    </w:p>
    <w:p w14:paraId="688E961A" w14:textId="77777777" w:rsidR="00BF15F9" w:rsidRPr="003E02FD" w:rsidRDefault="00000000">
      <w:pPr>
        <w:rPr>
          <w:lang w:val="es-GT"/>
        </w:rPr>
      </w:pPr>
      <w:r w:rsidRPr="003E02FD">
        <w:rPr>
          <w:b/>
          <w:sz w:val="32"/>
          <w:lang w:val="es-GT"/>
        </w:rPr>
        <w:lastRenderedPageBreak/>
        <w:t>1. Resumen ejecutivo</w:t>
      </w:r>
    </w:p>
    <w:p w14:paraId="4121630C" w14:textId="77777777" w:rsidR="00BF15F9" w:rsidRPr="003E02FD" w:rsidRDefault="00000000">
      <w:pPr>
        <w:rPr>
          <w:lang w:val="es-GT"/>
        </w:rPr>
      </w:pPr>
      <w:r w:rsidRPr="003E02FD">
        <w:rPr>
          <w:b/>
          <w:sz w:val="28"/>
          <w:lang w:val="es-GT"/>
        </w:rPr>
        <w:t>1.1 Problema que resuelve SGED</w:t>
      </w:r>
    </w:p>
    <w:p w14:paraId="38E1AA03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El Organismo Judicial opera con sistemas legacy de gestión de tribunales (SGTv1 y SGTv2). SGED centraliza la gestión de expedientes digitales, la carga y visualización de documentos multimedia, y la búsqueda unificada, con trazabilidad completa y control de acceso por roles. La propuesta técnica que se presenta define la implementación con un stack moderno (React + Node.js) que permita mantener y evolucionar el sistema con seguridad, auditoría y eficiencia operativa.</w:t>
      </w:r>
    </w:p>
    <w:p w14:paraId="44440916" w14:textId="77777777" w:rsidR="00BF15F9" w:rsidRPr="003E02FD" w:rsidRDefault="00000000">
      <w:pPr>
        <w:rPr>
          <w:lang w:val="es-GT"/>
        </w:rPr>
      </w:pPr>
      <w:r w:rsidRPr="003E02FD">
        <w:rPr>
          <w:b/>
          <w:sz w:val="28"/>
          <w:lang w:val="es-GT"/>
        </w:rPr>
        <w:t>1.2 Valor: trazabilidad, auditoría, seguridad, eficiencia, modernización</w:t>
      </w:r>
    </w:p>
    <w:p w14:paraId="011D5C39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Trazabilidad: todas las operaciones sobre expedientes y documentos quedan registradas en una tabla de auditoría inmutable.</w:t>
      </w:r>
    </w:p>
    <w:p w14:paraId="5E67B845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Auditoría: login/logout, cambios de contraseña, accesos a expedientes y documentos, búsquedas y acciones de administración se auditan con usuario, timestamp, acción y recurso afectado.</w:t>
      </w:r>
    </w:p>
    <w:p w14:paraId="4C15066F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Seguridad: autenticación JWT (8 h), política de contraseñas, bloqueo tras 5 intentos fallidos, revocación de tokens, rate limiting, cabeceras de seguridad y HTTPS obligatorio.</w:t>
      </w:r>
    </w:p>
    <w:p w14:paraId="5DA4ADAF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Eficiencia: búsqueda rápida y avanzada, integración en solo lectura con SGTv1/SGTv2 (prioridad SGTv2), visores integrados para PDF e imágenes.</w:t>
      </w:r>
    </w:p>
    <w:p w14:paraId="11A7F8DB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Modernización: stack React 19.2.4 + TypeScript y Node.js 22 LTS, con arquitectura por features, API REST documentable y despliegue en contenedores (Docker + NGINX).</w:t>
      </w:r>
    </w:p>
    <w:p w14:paraId="74029AB5" w14:textId="77777777" w:rsidR="00BF15F9" w:rsidRPr="003E02FD" w:rsidRDefault="00000000">
      <w:pPr>
        <w:rPr>
          <w:lang w:val="es-GT"/>
        </w:rPr>
      </w:pPr>
      <w:r w:rsidRPr="003E02FD">
        <w:rPr>
          <w:b/>
          <w:sz w:val="28"/>
          <w:lang w:val="es-GT"/>
        </w:rPr>
        <w:t>1.3 Alcance funcional (alto nivel)</w:t>
      </w:r>
    </w:p>
    <w:p w14:paraId="22F617F4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Autenticación y sesión: inicio/cierre de sesión, cambio de contraseña, revocación de tokens.</w:t>
      </w:r>
    </w:p>
    <w:p w14:paraId="5601AB67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Gestión de expedientes: creación, consulta, edición y listado con filtros y control por juzgado y rol.</w:t>
      </w:r>
    </w:p>
    <w:p w14:paraId="19197E5D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Gestión documental y visores: carga de documentos (límite 100 MB), almacenamiento por año/mes, visores para PDF, Word (convertido a PDF), imágenes, audio y vídeo.</w:t>
      </w:r>
    </w:p>
    <w:p w14:paraId="02117780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Búsqueda rápida y avanzada: por número de expediente y filtros combinables, con integración SGTv1/SGTv2 (solo lectura).</w:t>
      </w:r>
    </w:p>
    <w:p w14:paraId="73222870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Administración: gestión de usuarios, asignación de roles, bloqueo/desbloqueo, reset de contraseña (solo ADMINISTRADOR).</w:t>
      </w:r>
    </w:p>
    <w:p w14:paraId="007640B6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Auditoría: consulta de registros de auditoría con filtros (usuario, módulo, acción, rango de fechas).</w:t>
      </w:r>
    </w:p>
    <w:p w14:paraId="539D3F70" w14:textId="77777777" w:rsidR="00BF15F9" w:rsidRPr="003E02FD" w:rsidRDefault="00BF15F9">
      <w:pPr>
        <w:rPr>
          <w:lang w:val="es-GT"/>
        </w:rPr>
      </w:pPr>
    </w:p>
    <w:p w14:paraId="529783CE" w14:textId="77777777" w:rsidR="00BF15F9" w:rsidRPr="003E02FD" w:rsidRDefault="00000000">
      <w:pPr>
        <w:rPr>
          <w:lang w:val="es-GT"/>
        </w:rPr>
      </w:pPr>
      <w:r w:rsidRPr="003E02FD">
        <w:rPr>
          <w:b/>
          <w:sz w:val="32"/>
          <w:lang w:val="es-GT"/>
        </w:rPr>
        <w:t>2. Arquitectura propuesta (alto nivel)</w:t>
      </w:r>
    </w:p>
    <w:p w14:paraId="19A84C28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lastRenderedPageBreak/>
        <w:t>• Frontend: React 19.2.4 con TypeScript 5.7+. Componentes funcionales y hooks. Arquitectura por features (auth, expedientes, documentos, búsqueda, administración). Routing con React Router. Estado: Context API o Zustand para estado global acotado; React Query para datos del servidor (cache e invalidación).</w:t>
      </w:r>
    </w:p>
    <w:p w14:paraId="687E5798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Backend: Node.js 22 LTS (22.20.0). Framework recomendado: NestJS — arquitectura por módulos, TypeScript nativo, integración con Passport/JWT, validación y documentación OpenAPI; adecuado para aplicaciones enterprise y mantenibilidad. Alternativa: Express o Fastify si se prioriza ligereza y flexibilidad.</w:t>
      </w:r>
    </w:p>
    <w:p w14:paraId="51F363D8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Base de datos: Oracle 21c. Migraciones versionadas (por ejemplo Flyway o equivalente en Node). Conexiones de solo lectura a SGTv1 y SGTv2; prioridad SGTv2.</w:t>
      </w:r>
    </w:p>
    <w:p w14:paraId="014A3874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Infraestructura: NGINX como reverse proxy, terminación TLS (HTTPS), cabeceras de seguridad y rate limiting. Aplicaciones en contenedores Docker.</w:t>
      </w:r>
    </w:p>
    <w:p w14:paraId="17646B99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Observabilidad y logging: logs en formato JSON; métricas y health checks para monitoreo.</w:t>
      </w:r>
    </w:p>
    <w:p w14:paraId="02807B91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Diagrama lógico: se recomienda reutilizar los diagramas de arquitectura de capas y flujo ya existentes en el repositorio (docs/diagramas). Si en la revisión técnica no se reutilizan tal cual, incluir aquí un diagrama actualizado con React + Node + Oracle 21c + NGINX. [Placeholder: Diagrama pendiente de actualización si no se reutiliza el existente.]</w:t>
      </w:r>
    </w:p>
    <w:p w14:paraId="16112463" w14:textId="77777777" w:rsidR="00BF15F9" w:rsidRPr="003E02FD" w:rsidRDefault="00BF15F9">
      <w:pPr>
        <w:rPr>
          <w:lang w:val="es-GT"/>
        </w:rPr>
      </w:pPr>
    </w:p>
    <w:p w14:paraId="2AAD965D" w14:textId="77777777" w:rsidR="00BF15F9" w:rsidRPr="003E02FD" w:rsidRDefault="00000000">
      <w:pPr>
        <w:rPr>
          <w:lang w:val="es-GT"/>
        </w:rPr>
      </w:pPr>
      <w:r w:rsidRPr="003E02FD">
        <w:rPr>
          <w:b/>
          <w:sz w:val="32"/>
          <w:lang w:val="es-GT"/>
        </w:rPr>
        <w:t>3. Seguridad</w:t>
      </w:r>
    </w:p>
    <w:p w14:paraId="606E3CF2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JWT: expiración 8 horas; firma con secreto gestionado por variables de entorno; revocación en cierre de sesión (lista de JTI revocados o equivalente).</w:t>
      </w:r>
    </w:p>
    <w:p w14:paraId="0024F93B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Política de contraseñas: mínimo 8 caracteres, al menos una mayúscula, una minúscula y un número; almacenamiento con hash (bcrypt u equivalente, factor de coste adecuado).</w:t>
      </w:r>
    </w:p>
    <w:p w14:paraId="2579F80B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Bloqueo de cuenta: tras 5 intentos fallidos de inicio de sesión, la cuenta se bloquea; desbloqueo solo por administrador.</w:t>
      </w:r>
    </w:p>
    <w:p w14:paraId="532D8CE5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Revocación de tokens: al cerrar sesión el token se invalida; el backend rechaza tokens revocados.</w:t>
      </w:r>
    </w:p>
    <w:p w14:paraId="15831FAF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Rate limiting: límite de peticiones por IP en endpoints sensibles (login, API pública) para mitigar fuerza bruta y abuso.</w:t>
      </w:r>
    </w:p>
    <w:p w14:paraId="62634507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Cabeceras de seguridad: X-Content-Type-Options, X-Frame-Options, CSP según política del OJ, etc.</w:t>
      </w:r>
    </w:p>
    <w:p w14:paraId="155C1030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HTTPS obligatorio: toda la comunicación usuario–sistema y entre servicios expuestos vía TLS.</w:t>
      </w:r>
    </w:p>
    <w:p w14:paraId="07E5B178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RBAC: cuatro roles — ADMINISTRADOR, SECRETARIO, AUXILIAR, CONSULTA — con permisos definidos por recurso y acción.</w:t>
      </w:r>
    </w:p>
    <w:p w14:paraId="11D60CA2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Auditoría inmutable: tabla de auditoría con campos clave (fecha, usuario, IP, acción, módulo, recurso_id, valor_anterior/valor_nuevo si aplica, detalle); sin borrado ni edición de registros.</w:t>
      </w:r>
    </w:p>
    <w:p w14:paraId="5BAF53A1" w14:textId="77777777" w:rsidR="00BF15F9" w:rsidRPr="003E02FD" w:rsidRDefault="00BF15F9">
      <w:pPr>
        <w:rPr>
          <w:lang w:val="es-GT"/>
        </w:rPr>
      </w:pPr>
    </w:p>
    <w:p w14:paraId="70282AD7" w14:textId="77777777" w:rsidR="00BF15F9" w:rsidRPr="003E02FD" w:rsidRDefault="00000000">
      <w:pPr>
        <w:rPr>
          <w:lang w:val="es-GT"/>
        </w:rPr>
      </w:pPr>
      <w:r w:rsidRPr="003E02FD">
        <w:rPr>
          <w:b/>
          <w:sz w:val="32"/>
          <w:lang w:val="es-GT"/>
        </w:rPr>
        <w:lastRenderedPageBreak/>
        <w:t>4. Auditoría y trazabilidad</w:t>
      </w:r>
    </w:p>
    <w:p w14:paraId="500074C3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Qué se audita: intentos de login (exitosos y fallidos), logout, cambio de contraseña, creación/edición/consulta de expedientes, carga y visualización/descarga de documentos, búsquedas relevantes, creación/actualización de usuarios, bloqueo/desbloqueo, reset de contraseña por administrador, y consultas a la propia auditoría.</w:t>
      </w:r>
    </w:p>
    <w:p w14:paraId="3C8C4404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Inmutabilidad y retención: los registros de auditoría no se modifican ni eliminan; la retención se define según normativa interna del OJ (conservación a largo plazo para fines de control y cumplimiento).</w:t>
      </w:r>
    </w:p>
    <w:p w14:paraId="6C1A2BDC" w14:textId="77777777" w:rsidR="00BF15F9" w:rsidRPr="003E02FD" w:rsidRDefault="00BF15F9">
      <w:pPr>
        <w:rPr>
          <w:lang w:val="es-GT"/>
        </w:rPr>
      </w:pPr>
    </w:p>
    <w:p w14:paraId="43119207" w14:textId="77777777" w:rsidR="00BF15F9" w:rsidRPr="003E02FD" w:rsidRDefault="00000000">
      <w:pPr>
        <w:rPr>
          <w:lang w:val="es-GT"/>
        </w:rPr>
      </w:pPr>
      <w:r w:rsidRPr="003E02FD">
        <w:rPr>
          <w:b/>
          <w:sz w:val="32"/>
          <w:lang w:val="es-GT"/>
        </w:rPr>
        <w:t>5. Módulos funcionales (alto nivel)</w:t>
      </w:r>
    </w:p>
    <w:p w14:paraId="141C012B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Autenticación y sesión: login, logout, cambio de contraseña, renovación/revocación de tokens.</w:t>
      </w:r>
    </w:p>
    <w:p w14:paraId="1165944F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Gestión de expedientes: CRUD, listado paginado, filtros por juzgado/estado/tipo, control por rol.</w:t>
      </w:r>
    </w:p>
    <w:p w14:paraId="00F74B55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Gestión documental y visores: subida con validación de tipo y tamaño (máx. 100 MB), almacenamiento por año/mes, visores para PDF, Word (convertido a PDF), imágenes, reproductores audio/vídeo HTML5.</w:t>
      </w:r>
    </w:p>
    <w:p w14:paraId="2A11AAEF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Búsqueda rápida y avanzada: por número de expediente; búsqueda avanzada con filtros combinables; integración SGTv2 y SGTv1 en solo lectura (prioridad SGTv2).</w:t>
      </w:r>
    </w:p>
    <w:p w14:paraId="02D76F5E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Integración SGTv2/v1: consultas read-only; sin escritura en sistemas legacy.</w:t>
      </w:r>
    </w:p>
    <w:p w14:paraId="1DD80E47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Administración y consulta de auditoría: gestión de usuarios y roles (ADMINISTRADOR), bloqueo/desbloqueo, reset de contraseña; consulta de auditoría con filtros.</w:t>
      </w:r>
    </w:p>
    <w:p w14:paraId="04A88092" w14:textId="77777777" w:rsidR="00BF15F9" w:rsidRPr="003E02FD" w:rsidRDefault="00BF15F9">
      <w:pPr>
        <w:rPr>
          <w:lang w:val="es-GT"/>
        </w:rPr>
      </w:pPr>
    </w:p>
    <w:p w14:paraId="4F590770" w14:textId="77777777" w:rsidR="00BF15F9" w:rsidRPr="003E02FD" w:rsidRDefault="00000000">
      <w:pPr>
        <w:rPr>
          <w:lang w:val="es-GT"/>
        </w:rPr>
      </w:pPr>
      <w:r w:rsidRPr="003E02FD">
        <w:rPr>
          <w:b/>
          <w:sz w:val="32"/>
          <w:lang w:val="es-GT"/>
        </w:rPr>
        <w:t>6. Estrategia de implementación y entregables (por fases)</w:t>
      </w:r>
    </w:p>
    <w:p w14:paraId="257F4432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F0 — Base repo e infra: repositorios, Docker, NGINX base, CI (build y tests), documentación de convenciones.</w:t>
      </w:r>
    </w:p>
    <w:p w14:paraId="1E67EE8F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F1 — Autenticación y seguridad: login/logout, JWT, cambio de contraseña, lockout, RBAC base, auditoría de auth.</w:t>
      </w:r>
    </w:p>
    <w:p w14:paraId="1437A6DD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F2 — Expedientes: modelo de datos, API CRUD, listado y filtros, UI React.</w:t>
      </w:r>
    </w:p>
    <w:p w14:paraId="360927A1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F3 — Documentos y visor: subida, almacenamiento año/mes, visores PDF/imagen/audio/vídeo, conversión Word a PDF si aplica.</w:t>
      </w:r>
    </w:p>
    <w:p w14:paraId="18421FEF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F4 — Búsqueda + SGT: búsqueda rápida y avanzada, clientes read-only SGTv2/SGTv1, combinación de resultados.</w:t>
      </w:r>
    </w:p>
    <w:p w14:paraId="3BCFE280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F5 — Administración y auditoría UI: gestión de usuarios, roles, bloqueo/reset; pantalla de consulta de auditoría con filtros.</w:t>
      </w:r>
    </w:p>
    <w:p w14:paraId="313117B3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lastRenderedPageBreak/>
        <w:t>• F6 — Hardening y rendimiento: cabeceras de seguridad, rate limiting, pruebas de carga, ajuste de índices y consultas.</w:t>
      </w:r>
    </w:p>
    <w:p w14:paraId="436707A4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F7 — QA y go-live controlado: pruebas E2E, validación de criterios de aceptación, despliegue gradual (por ejemplo 10 % → 50 % → 100 %).</w:t>
      </w:r>
    </w:p>
    <w:p w14:paraId="629D01B5" w14:textId="77777777" w:rsidR="00BF15F9" w:rsidRPr="003E02FD" w:rsidRDefault="00BF15F9">
      <w:pPr>
        <w:rPr>
          <w:lang w:val="es-GT"/>
        </w:rPr>
      </w:pPr>
    </w:p>
    <w:p w14:paraId="3C576282" w14:textId="77777777" w:rsidR="00BF15F9" w:rsidRPr="003E02FD" w:rsidRDefault="00000000">
      <w:pPr>
        <w:rPr>
          <w:lang w:val="es-GT"/>
        </w:rPr>
      </w:pPr>
      <w:r w:rsidRPr="003E02FD">
        <w:rPr>
          <w:b/>
          <w:sz w:val="32"/>
          <w:lang w:val="es-GT"/>
        </w:rPr>
        <w:t>7. Reutilización del sistema actual</w:t>
      </w:r>
    </w:p>
    <w:p w14:paraId="7F6AE253" w14:textId="77777777" w:rsidR="00BF15F9" w:rsidRPr="003E02FD" w:rsidRDefault="00000000">
      <w:pPr>
        <w:rPr>
          <w:lang w:val="es-GT"/>
        </w:rPr>
      </w:pPr>
      <w:r w:rsidRPr="003E02FD">
        <w:rPr>
          <w:b/>
          <w:sz w:val="28"/>
          <w:lang w:val="es-GT"/>
        </w:rPr>
        <w:t>7.1 Qué se puede reutilizar sin rehacer</w:t>
      </w:r>
    </w:p>
    <w:p w14:paraId="427986D5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Modelo de datos Oracle y scripts de migración (Flyway o equivalentes) si existen y son compatibles con Oracle 21c.</w:t>
      </w:r>
    </w:p>
    <w:p w14:paraId="4B367CCF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Configuración de NGINX (hardening, headers, rate limiting) adaptada al nuevo stack.</w:t>
      </w:r>
    </w:p>
    <w:p w14:paraId="045EEC77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Documentación existente: plan funcional, criterios de QA, runbooks de operación, diagramas PlantUML/PNG (adaptando leyendas si cambia el stack).</w:t>
      </w:r>
    </w:p>
    <w:p w14:paraId="48A24DD9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Criterios de QA y smoke tests (casos de prueba y criterios de aceptación reutilizables; implementación de tests en React/Node).</w:t>
      </w:r>
    </w:p>
    <w:p w14:paraId="159155A7" w14:textId="77777777" w:rsidR="00BF15F9" w:rsidRPr="003E02FD" w:rsidRDefault="00000000">
      <w:pPr>
        <w:rPr>
          <w:lang w:val="es-GT"/>
        </w:rPr>
      </w:pPr>
      <w:r w:rsidRPr="003E02FD">
        <w:rPr>
          <w:b/>
          <w:sz w:val="28"/>
          <w:lang w:val="es-GT"/>
        </w:rPr>
        <w:t>7.2 Qué no se reutiliza directamente</w:t>
      </w:r>
    </w:p>
    <w:p w14:paraId="038F96A7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Frontend Angular: se reemplaza por la nueva implementación en React 19.2.4 + TypeScript.</w:t>
      </w:r>
    </w:p>
    <w:p w14:paraId="369333E0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Backend Spring Boot (Java): se reemplaza por la nueva implementación en Node.js (NestJS o Express/Fastify).</w:t>
      </w:r>
    </w:p>
    <w:p w14:paraId="4839DC7C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La reutilización exacta dependerá de la revisión técnica del repositorio actual y de las decisiones de Arquitectura.</w:t>
      </w:r>
    </w:p>
    <w:p w14:paraId="6ECC5F27" w14:textId="77777777" w:rsidR="00BF15F9" w:rsidRPr="003E02FD" w:rsidRDefault="00BF15F9">
      <w:pPr>
        <w:rPr>
          <w:lang w:val="es-GT"/>
        </w:rPr>
      </w:pPr>
    </w:p>
    <w:p w14:paraId="316B60C4" w14:textId="77777777" w:rsidR="00BF15F9" w:rsidRPr="003E02FD" w:rsidRDefault="00000000">
      <w:pPr>
        <w:rPr>
          <w:lang w:val="es-GT"/>
        </w:rPr>
      </w:pPr>
      <w:r w:rsidRPr="003E02FD">
        <w:rPr>
          <w:b/>
          <w:sz w:val="32"/>
          <w:lang w:val="es-GT"/>
        </w:rPr>
        <w:t>8. Equipo y roles</w:t>
      </w:r>
    </w:p>
    <w:p w14:paraId="7F6C13F2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Amilcar Gil González — Arquitecto</w:t>
      </w:r>
    </w:p>
    <w:p w14:paraId="70461576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Emilio González González — Senior Developer</w:t>
      </w:r>
    </w:p>
    <w:p w14:paraId="4BB23518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Allan Gil González — Senior BE Developer</w:t>
      </w:r>
    </w:p>
    <w:p w14:paraId="0EABC2D9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Alejandro — Project Manager (valida calidad del producto)</w:t>
      </w:r>
    </w:p>
    <w:p w14:paraId="6E5EAC3C" w14:textId="77777777" w:rsidR="00BF15F9" w:rsidRPr="003E02FD" w:rsidRDefault="00BF15F9">
      <w:pPr>
        <w:rPr>
          <w:lang w:val="es-GT"/>
        </w:rPr>
      </w:pPr>
    </w:p>
    <w:p w14:paraId="41027CD9" w14:textId="77777777" w:rsidR="00BF15F9" w:rsidRPr="003E02FD" w:rsidRDefault="00000000">
      <w:pPr>
        <w:rPr>
          <w:lang w:val="es-GT"/>
        </w:rPr>
      </w:pPr>
      <w:r w:rsidRPr="003E02FD">
        <w:rPr>
          <w:b/>
          <w:sz w:val="32"/>
          <w:lang w:val="es-GT"/>
        </w:rPr>
        <w:t>9. Cierre y próximos pasos</w:t>
      </w:r>
    </w:p>
    <w:p w14:paraId="177C5ED6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Para iniciar la implementación, el OJ deberá disponer de:</w:t>
      </w:r>
    </w:p>
    <w:p w14:paraId="194EEE98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Infraestructura: acceso a entornos (desarrollo, QA, producción) con Oracle 21c, o definición de instancias y credenciales gestionadas de forma segura.</w:t>
      </w:r>
    </w:p>
    <w:p w14:paraId="0423EF33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lastRenderedPageBreak/>
        <w:t>• Accesos: cuentas y permisos para repositorios, CI/CD y despliegue; acceso de solo lectura a SGTv1/SGTv2 según acuerdos.</w:t>
      </w:r>
    </w:p>
    <w:p w14:paraId="719C30EB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Ambientes: Docker y/o servidores con Node.js 22 LTS y NGINX; certificados TLS para HTTPS.</w:t>
      </w:r>
    </w:p>
    <w:p w14:paraId="100DACD2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• Datos de prueba: conjunto anonimizado o de prueba para expedientes y documentos, y usuarios de prueba por rol, para validar flujos y auditoría.</w:t>
      </w:r>
    </w:p>
    <w:p w14:paraId="77ABBB18" w14:textId="77777777" w:rsidR="00BF15F9" w:rsidRPr="003E02FD" w:rsidRDefault="00000000">
      <w:pPr>
        <w:spacing w:after="60"/>
        <w:rPr>
          <w:lang w:val="es-GT"/>
        </w:rPr>
      </w:pPr>
      <w:r w:rsidRPr="003E02FD">
        <w:rPr>
          <w:lang w:val="es-GT"/>
        </w:rPr>
        <w:t>Con estos elementos, el equipo puede alinear la F0 y arrancar la F1 (autenticación y seguridad) según la estrategia de fases descrita.</w:t>
      </w:r>
    </w:p>
    <w:sectPr w:rsidR="00BF15F9" w:rsidRPr="003E02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335285">
    <w:abstractNumId w:val="8"/>
  </w:num>
  <w:num w:numId="2" w16cid:durableId="1841237688">
    <w:abstractNumId w:val="6"/>
  </w:num>
  <w:num w:numId="3" w16cid:durableId="276374282">
    <w:abstractNumId w:val="5"/>
  </w:num>
  <w:num w:numId="4" w16cid:durableId="1618291920">
    <w:abstractNumId w:val="4"/>
  </w:num>
  <w:num w:numId="5" w16cid:durableId="1683312360">
    <w:abstractNumId w:val="7"/>
  </w:num>
  <w:num w:numId="6" w16cid:durableId="1625890433">
    <w:abstractNumId w:val="3"/>
  </w:num>
  <w:num w:numId="7" w16cid:durableId="683172775">
    <w:abstractNumId w:val="2"/>
  </w:num>
  <w:num w:numId="8" w16cid:durableId="1580166095">
    <w:abstractNumId w:val="1"/>
  </w:num>
  <w:num w:numId="9" w16cid:durableId="84424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AC8"/>
    <w:rsid w:val="0029639D"/>
    <w:rsid w:val="002A1BBD"/>
    <w:rsid w:val="00326F90"/>
    <w:rsid w:val="003E02FD"/>
    <w:rsid w:val="00AA1D8D"/>
    <w:rsid w:val="00B47730"/>
    <w:rsid w:val="00BF15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C912EEA"/>
  <w14:defaultImageDpi w14:val="300"/>
  <w15:docId w15:val="{1B03CA68-F103-4F9E-B43D-75BF9044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1399</Words>
  <Characters>7697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Fernely moir</cp:lastModifiedBy>
  <cp:revision>1</cp:revision>
  <dcterms:created xsi:type="dcterms:W3CDTF">2013-12-23T23:15:00Z</dcterms:created>
  <dcterms:modified xsi:type="dcterms:W3CDTF">2026-01-31T13:15:00Z</dcterms:modified>
  <cp:category/>
</cp:coreProperties>
</file>