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F974" w14:textId="77777777" w:rsidR="00C05847" w:rsidRPr="00FF48F5" w:rsidRDefault="00000000">
      <w:pPr>
        <w:jc w:val="center"/>
        <w:rPr>
          <w:lang w:val="es-GT"/>
        </w:rPr>
      </w:pPr>
      <w:r w:rsidRPr="00FF48F5">
        <w:rPr>
          <w:b/>
          <w:sz w:val="44"/>
          <w:lang w:val="es-GT"/>
        </w:rPr>
        <w:t>SGED – Sistema de Gestión de Expedientes Digitales</w:t>
      </w:r>
    </w:p>
    <w:p w14:paraId="57D39C86" w14:textId="77777777" w:rsidR="00C05847" w:rsidRPr="00FF48F5" w:rsidRDefault="00C05847">
      <w:pPr>
        <w:rPr>
          <w:lang w:val="es-GT"/>
        </w:rPr>
      </w:pPr>
    </w:p>
    <w:p w14:paraId="6C28A229" w14:textId="77777777" w:rsidR="00C05847" w:rsidRPr="00FF48F5" w:rsidRDefault="00000000">
      <w:pPr>
        <w:jc w:val="center"/>
        <w:rPr>
          <w:lang w:val="es-GT"/>
        </w:rPr>
      </w:pPr>
      <w:r w:rsidRPr="00FF48F5">
        <w:rPr>
          <w:sz w:val="28"/>
          <w:lang w:val="es-GT"/>
        </w:rPr>
        <w:t>Propuesta técnica – Stack React 19.2.4 + Node.js 22.20.0</w:t>
      </w:r>
    </w:p>
    <w:p w14:paraId="6DE1E4CB" w14:textId="77777777" w:rsidR="00C05847" w:rsidRPr="00FF48F5" w:rsidRDefault="00C05847">
      <w:pPr>
        <w:rPr>
          <w:lang w:val="es-GT"/>
        </w:rPr>
      </w:pPr>
    </w:p>
    <w:p w14:paraId="0E134127" w14:textId="77777777" w:rsidR="00C05847" w:rsidRPr="00FF48F5" w:rsidRDefault="00C05847">
      <w:pPr>
        <w:rPr>
          <w:lang w:val="es-GT"/>
        </w:rPr>
      </w:pPr>
    </w:p>
    <w:p w14:paraId="13B71CF5" w14:textId="77777777" w:rsidR="00C05847" w:rsidRPr="00FF48F5" w:rsidRDefault="00000000">
      <w:pPr>
        <w:jc w:val="center"/>
        <w:rPr>
          <w:lang w:val="es-GT"/>
        </w:rPr>
      </w:pPr>
      <w:r w:rsidRPr="00FF48F5">
        <w:rPr>
          <w:lang w:val="es-GT"/>
        </w:rPr>
        <w:t xml:space="preserve">Fecha: </w:t>
      </w:r>
      <w:proofErr w:type="gramStart"/>
      <w:r w:rsidRPr="00FF48F5">
        <w:rPr>
          <w:lang w:val="es-GT"/>
        </w:rPr>
        <w:t>Enero</w:t>
      </w:r>
      <w:proofErr w:type="gramEnd"/>
      <w:r w:rsidRPr="00FF48F5">
        <w:rPr>
          <w:lang w:val="es-GT"/>
        </w:rPr>
        <w:t xml:space="preserve"> 2026</w:t>
      </w:r>
    </w:p>
    <w:p w14:paraId="72DEA7C9" w14:textId="77777777" w:rsidR="00C05847" w:rsidRPr="00FF48F5" w:rsidRDefault="00C05847">
      <w:pPr>
        <w:rPr>
          <w:lang w:val="es-GT"/>
        </w:rPr>
      </w:pPr>
    </w:p>
    <w:p w14:paraId="0A000F45" w14:textId="77777777" w:rsidR="00C05847" w:rsidRPr="00FF48F5" w:rsidRDefault="00000000">
      <w:pPr>
        <w:rPr>
          <w:lang w:val="es-GT"/>
        </w:rPr>
      </w:pPr>
      <w:r w:rsidRPr="00FF48F5">
        <w:rPr>
          <w:lang w:val="es-GT"/>
        </w:rPr>
        <w:br w:type="page"/>
      </w:r>
    </w:p>
    <w:p w14:paraId="3F5682B6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lastRenderedPageBreak/>
        <w:t>1. Resumen ejecutivo</w:t>
      </w:r>
    </w:p>
    <w:p w14:paraId="74E1663E" w14:textId="77777777" w:rsidR="00C05847" w:rsidRPr="00FF48F5" w:rsidRDefault="00000000">
      <w:pPr>
        <w:rPr>
          <w:lang w:val="es-GT"/>
        </w:rPr>
      </w:pPr>
      <w:r w:rsidRPr="00FF48F5">
        <w:rPr>
          <w:b/>
          <w:sz w:val="28"/>
          <w:lang w:val="es-GT"/>
        </w:rPr>
        <w:t>1.1 Problema que resuelve SGED</w:t>
      </w:r>
    </w:p>
    <w:p w14:paraId="061C4878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El Organismo Judicial opera con sistemas legacy de gestión de tribunales (SGTv1 y SGTv2). SGED centraliza la gestión de expedientes digitales, la carga y visualización de documentos multimedia, y la búsqueda unificada, con trazabilidad completa y control de acceso por roles. La propuesta técnica define la implementación con un stack moderno (React + Node.js) que permita mantener y evolucionar el sistema con seguridad, auditoría y eficiencia operativa.</w:t>
      </w:r>
    </w:p>
    <w:p w14:paraId="0614E576" w14:textId="77777777" w:rsidR="00C05847" w:rsidRPr="00FF48F5" w:rsidRDefault="00000000">
      <w:pPr>
        <w:rPr>
          <w:lang w:val="es-GT"/>
        </w:rPr>
      </w:pPr>
      <w:r w:rsidRPr="00FF48F5">
        <w:rPr>
          <w:b/>
          <w:sz w:val="28"/>
          <w:lang w:val="es-GT"/>
        </w:rPr>
        <w:t>1.2 Valor: trazabilidad, auditoría, seguridad, eficiencia, modernización</w:t>
      </w:r>
    </w:p>
    <w:p w14:paraId="6AB38661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Trazabilidad: todas las operaciones sobre expedientes y documentos quedan registradas en una tabla de auditoría inmutable.</w:t>
      </w:r>
    </w:p>
    <w:p w14:paraId="04371F05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Auditoría: login/logout, cambios de contraseña, accesos a expedientes y documentos, búsquedas y acciones de administración se auditan con usuario, timestamp, acción y recurso afectado.</w:t>
      </w:r>
    </w:p>
    <w:p w14:paraId="51ADA5E2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Seguridad: autenticación JWT (8 h), política de contraseñas, bloqueo tras 5 intentos fallidos, revocación de tokens, rate limiting, cabeceras de seguridad y HTTPS obligatorio.</w:t>
      </w:r>
    </w:p>
    <w:p w14:paraId="0DC1A93E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Eficiencia: búsqueda rápida y avanzada, integración en solo lectura con SGTv1/SGTv2 (prioridad SGTv2), visores integrados para PDF e imágenes.</w:t>
      </w:r>
    </w:p>
    <w:p w14:paraId="598676B4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Modernización: stack React 19.2.4 + TypeScript 5.7+ y Node.js 22.20.0, con arquitectura por features, API REST documentable y despliegue en contenedores (Docker + NGINX).</w:t>
      </w:r>
    </w:p>
    <w:p w14:paraId="1684C6A9" w14:textId="77777777" w:rsidR="00C05847" w:rsidRPr="00FF48F5" w:rsidRDefault="00000000">
      <w:pPr>
        <w:rPr>
          <w:lang w:val="es-GT"/>
        </w:rPr>
      </w:pPr>
      <w:r w:rsidRPr="00FF48F5">
        <w:rPr>
          <w:b/>
          <w:sz w:val="28"/>
          <w:lang w:val="es-GT"/>
        </w:rPr>
        <w:t>1.3 Alcance funcional (alto nivel)</w:t>
      </w:r>
    </w:p>
    <w:p w14:paraId="7EC6111D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Autenticación y sesión: inicio/cierre de sesión, cambio de contraseña, revocación de tokens.</w:t>
      </w:r>
    </w:p>
    <w:p w14:paraId="0F8B8FEE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Gestión de expedientes: creación, consulta, edición y listado con filtros y control por juzgado y rol.</w:t>
      </w:r>
    </w:p>
    <w:p w14:paraId="781D63D1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Gestión documental y visores: carga de documentos (límite 100 MB), almacenamiento por año/mes, visores para PDF, Word (convertido a PDF), imágenes, audio y vídeo.</w:t>
      </w:r>
    </w:p>
    <w:p w14:paraId="1A8B3846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Búsqueda rápida y avanzada: por número de expediente y filtros combinables, con integración SGTv1/SGTv2 (solo lectura).</w:t>
      </w:r>
    </w:p>
    <w:p w14:paraId="69FA85E8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Administración: gestión de usuarios, asignación de roles, bloqueo/desbloqueo, reset de contraseña (solo ADMINISTRADOR).</w:t>
      </w:r>
    </w:p>
    <w:p w14:paraId="4AF00320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Auditoría: consulta de registros de auditoría con filtros (usuario, módulo, acción, rango de fechas).</w:t>
      </w:r>
    </w:p>
    <w:p w14:paraId="74B4C767" w14:textId="77777777" w:rsidR="00C05847" w:rsidRPr="00FF48F5" w:rsidRDefault="00C05847">
      <w:pPr>
        <w:rPr>
          <w:lang w:val="es-GT"/>
        </w:rPr>
      </w:pPr>
    </w:p>
    <w:p w14:paraId="5652A005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2. Arquitectura propuesta (alto nivel)</w:t>
      </w:r>
    </w:p>
    <w:p w14:paraId="3AD1C558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lastRenderedPageBreak/>
        <w:t>• Frontend: React 19.2.4 con TypeScript 5.7+. Componentes funcionales y hooks. Arquitectura por features (auth, expedientes, documentos, búsqueda, administración). Routing con React Router. Estado: Context API o Zustand; React Query para datos del servidor.</w:t>
      </w:r>
    </w:p>
    <w:p w14:paraId="1C8C9F88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Backend: Node.js 22.20.0 (22 LTS). Framework recomendado: NestJS — arquitectura por módulos, TypeScript nativo, integración Passport/JWT, validación y documentación OpenAPI; adecuado para aplicaciones enterprise. Alternativa: Express o Fastify si se prioriza ligereza y flexibilidad.</w:t>
      </w:r>
    </w:p>
    <w:p w14:paraId="59D0E0B9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Base de datos: Oracle 21c. Migraciones versionadas. Conexiones de solo lectura a SGTv1 y SGTv2; prioridad SGTv2.</w:t>
      </w:r>
    </w:p>
    <w:p w14:paraId="3D49FB83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Infraestructura: NGINX como reverse proxy, terminación TLS (HTTPS), cabeceras de seguridad y rate limiting. Aplicaciones en contenedores Docker.</w:t>
      </w:r>
    </w:p>
    <w:p w14:paraId="5A42B66B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Observabilidad y logging: logs en formato JSON; métricas y health checks para monitoreo.</w:t>
      </w:r>
    </w:p>
    <w:p w14:paraId="4C5CFAF1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Diagrama lógico: reutilizar los diagramas de arquitectura existentes en docs/diagramas o incluir uno actualizado con React + Node + Oracle 21c + NGINX. [Placeholder: Diagrama pendiente de actualización si no se reutiliza el existente.]</w:t>
      </w:r>
    </w:p>
    <w:p w14:paraId="2613C1C0" w14:textId="77777777" w:rsidR="00C05847" w:rsidRPr="00FF48F5" w:rsidRDefault="00C05847">
      <w:pPr>
        <w:rPr>
          <w:lang w:val="es-GT"/>
        </w:rPr>
      </w:pPr>
    </w:p>
    <w:p w14:paraId="5EFCA031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3. Seguridad</w:t>
      </w:r>
    </w:p>
    <w:p w14:paraId="1C9A4F8B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JWT: expiración 8 horas; firma con secreto por variables de entorno; revocación en cierre de sesión.</w:t>
      </w:r>
    </w:p>
    <w:p w14:paraId="66EA55DE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Política de contraseñas: mínimo 8 caracteres, al menos una mayúscula, una minúscula y un número; almacenamiento con hash (bcrypt u equivalente).</w:t>
      </w:r>
    </w:p>
    <w:p w14:paraId="46ED25B3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Bloqueo de cuenta: tras 5 intentos fallidos de inicio de sesión, la cuenta se bloquea; desbloqueo solo por administrador.</w:t>
      </w:r>
    </w:p>
    <w:p w14:paraId="12CC2E21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Revocación de tokens: al cerrar sesión el token se invalida; el backend rechaza tokens revocados.</w:t>
      </w:r>
    </w:p>
    <w:p w14:paraId="3E126342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Rate limiting: límite de peticiones por IP en endpoints sensibles (login, API pública).</w:t>
      </w:r>
    </w:p>
    <w:p w14:paraId="6276A873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Cabeceras de seguridad: X-Content-Type-Options, X-</w:t>
      </w:r>
      <w:proofErr w:type="gramStart"/>
      <w:r w:rsidRPr="00FF48F5">
        <w:rPr>
          <w:lang w:val="es-GT"/>
        </w:rPr>
        <w:t>Frame</w:t>
      </w:r>
      <w:proofErr w:type="gramEnd"/>
      <w:r w:rsidRPr="00FF48F5">
        <w:rPr>
          <w:lang w:val="es-GT"/>
        </w:rPr>
        <w:t>-Options, CSP según política del OJ.</w:t>
      </w:r>
    </w:p>
    <w:p w14:paraId="7D293CEF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HTTPS obligatorio: toda la comunicación usuario–sistema vía TLS.</w:t>
      </w:r>
    </w:p>
    <w:p w14:paraId="32139203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RBAC: cuatro roles — ADMINISTRADOR, SECRETARIO, AUXILIAR, CONSULTA — con permisos definidos por recurso y acción.</w:t>
      </w:r>
    </w:p>
    <w:p w14:paraId="33D55A3A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Auditoría inmutable: tabla de auditoría sin borrado ni edición de registros.</w:t>
      </w:r>
    </w:p>
    <w:p w14:paraId="1AF33472" w14:textId="77777777" w:rsidR="00C05847" w:rsidRPr="00FF48F5" w:rsidRDefault="00C05847">
      <w:pPr>
        <w:rPr>
          <w:lang w:val="es-GT"/>
        </w:rPr>
      </w:pPr>
    </w:p>
    <w:p w14:paraId="7F2FB6ED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4. Auditoría y trazabilidad</w:t>
      </w:r>
    </w:p>
    <w:p w14:paraId="6489A72B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 xml:space="preserve">Qué se audita: intentos de login (exitosos y fallidos), logout, cambio de contraseña, creación/edición/consulta de expedientes, carga y visualización/descarga de documentos, </w:t>
      </w:r>
      <w:r w:rsidRPr="00FF48F5">
        <w:rPr>
          <w:lang w:val="es-GT"/>
        </w:rPr>
        <w:lastRenderedPageBreak/>
        <w:t>búsquedas relevantes, creación/actualización de usuarios, bloqueo/desbloqueo, reset de contraseña por administrador, y consultas a la auditoría.</w:t>
      </w:r>
    </w:p>
    <w:p w14:paraId="0FDF0D3E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Inmutabilidad y retención: los registros de auditoría no se modifican ni eliminan; la retención se define según normativa interna del OJ.</w:t>
      </w:r>
    </w:p>
    <w:p w14:paraId="7B0BB738" w14:textId="77777777" w:rsidR="00C05847" w:rsidRPr="00FF48F5" w:rsidRDefault="00C05847">
      <w:pPr>
        <w:rPr>
          <w:lang w:val="es-GT"/>
        </w:rPr>
      </w:pPr>
    </w:p>
    <w:p w14:paraId="0B80EC4A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5. Módulos funcionales (alto nivel)</w:t>
      </w:r>
    </w:p>
    <w:p w14:paraId="6BF5799E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Autenticación y sesión: login, logout, cambio de contraseña, renovación/revocación de tokens.</w:t>
      </w:r>
    </w:p>
    <w:p w14:paraId="43479F14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Gestión de expedientes: CRUD, listado paginado, filtros por juzgado/estado/tipo, control por rol.</w:t>
      </w:r>
    </w:p>
    <w:p w14:paraId="2DAEA5B2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Gestión documental y visores: subida (máx. 100 MB), almacenamiento año/mes, visores PDF, Word (convertido a PDF), imágenes, audio/vídeo HTML5.</w:t>
      </w:r>
    </w:p>
    <w:p w14:paraId="201778EE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Búsqueda rápida y avanzada: por número de expediente; filtros combinables; integración SGTv2 y SGTv1 en solo lectura (prioridad SGTv2).</w:t>
      </w:r>
    </w:p>
    <w:p w14:paraId="3F86FF14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Integración SGTv2/v1: consultas read-only; sin escritura en sistemas legacy.</w:t>
      </w:r>
    </w:p>
    <w:p w14:paraId="38F47A15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Administración y consulta de auditoría: gestión de usuarios y roles (ADMINISTRADOR), bloqueo/desbloqueo, reset de contraseña; consulta de auditoría con filtros.</w:t>
      </w:r>
    </w:p>
    <w:p w14:paraId="15FC4CFA" w14:textId="77777777" w:rsidR="00C05847" w:rsidRPr="00FF48F5" w:rsidRDefault="00C05847">
      <w:pPr>
        <w:rPr>
          <w:lang w:val="es-GT"/>
        </w:rPr>
      </w:pPr>
    </w:p>
    <w:p w14:paraId="0B21C207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6. Estrategia de implementación y entregables (por fases)</w:t>
      </w:r>
    </w:p>
    <w:p w14:paraId="291D4AA8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F0 — Base repo e infra: repositorios, Docker, NGINX base, CI (build y tests), documentación de convenciones.</w:t>
      </w:r>
    </w:p>
    <w:p w14:paraId="63C5C6C7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F1 — Autenticación y seguridad: login/logout, JWT, cambio de contraseña, lockout, RBAC base, auditoría de auth.</w:t>
      </w:r>
    </w:p>
    <w:p w14:paraId="35679F87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F2 — Expedientes: modelo de datos, API CRUD, listado y filtros, UI React.</w:t>
      </w:r>
    </w:p>
    <w:p w14:paraId="635FD2B6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F3 — Documentos y visor: subida, almacenamiento año/mes, visores PDF/imagen/audio/vídeo, conversión Word a PDF si aplica.</w:t>
      </w:r>
    </w:p>
    <w:p w14:paraId="6E2373B2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F4 — Búsqueda + SGT: búsqueda rápida y avanzada, clientes read-only SGTv2/SGTv1, combinación de resultados.</w:t>
      </w:r>
    </w:p>
    <w:p w14:paraId="611A5CDD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F5 — Administración y auditoría UI: gestión de usuarios, roles, bloqueo/reset; pantalla de consulta de auditoría con filtros.</w:t>
      </w:r>
    </w:p>
    <w:p w14:paraId="4B696506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F6 — Hardening y rendimiento: cabeceras de seguridad, rate limiting, pruebas de carga, ajuste de índices y consultas.</w:t>
      </w:r>
    </w:p>
    <w:p w14:paraId="25556FBF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F7 — QA y go-live controlado: pruebas E2E, validación de criterios de aceptación, despliegue gradual (10 % → 50 % → 100 %).</w:t>
      </w:r>
    </w:p>
    <w:p w14:paraId="59ACC0AF" w14:textId="77777777" w:rsidR="00C05847" w:rsidRPr="00FF48F5" w:rsidRDefault="00C05847">
      <w:pPr>
        <w:rPr>
          <w:lang w:val="es-GT"/>
        </w:rPr>
      </w:pPr>
    </w:p>
    <w:p w14:paraId="5368F2A8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lastRenderedPageBreak/>
        <w:t>Entregables contractuales</w:t>
      </w:r>
    </w:p>
    <w:p w14:paraId="7C32053F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 xml:space="preserve">A </w:t>
      </w:r>
      <w:proofErr w:type="gramStart"/>
      <w:r w:rsidRPr="00FF48F5">
        <w:rPr>
          <w:lang w:val="es-GT"/>
        </w:rPr>
        <w:t>continuación</w:t>
      </w:r>
      <w:proofErr w:type="gramEnd"/>
      <w:r w:rsidRPr="00FF48F5">
        <w:rPr>
          <w:lang w:val="es-GT"/>
        </w:rPr>
        <w:t xml:space="preserve"> se detalla qué se entrega en cada hito de avance (porcentaje y días aproximados desde el inicio del proyecto).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5847" w14:paraId="77D5560D" w14:textId="77777777">
        <w:tc>
          <w:tcPr>
            <w:tcW w:w="2880" w:type="dxa"/>
          </w:tcPr>
          <w:p w14:paraId="26004982" w14:textId="77777777" w:rsidR="00C05847" w:rsidRDefault="00000000">
            <w:r>
              <w:rPr>
                <w:b/>
              </w:rPr>
              <w:t>Avance (%)</w:t>
            </w:r>
          </w:p>
        </w:tc>
        <w:tc>
          <w:tcPr>
            <w:tcW w:w="2880" w:type="dxa"/>
          </w:tcPr>
          <w:p w14:paraId="7410D15F" w14:textId="77777777" w:rsidR="00C05847" w:rsidRDefault="00000000">
            <w:r>
              <w:rPr>
                <w:b/>
              </w:rPr>
              <w:t>Días (aprox.)</w:t>
            </w:r>
          </w:p>
        </w:tc>
        <w:tc>
          <w:tcPr>
            <w:tcW w:w="2880" w:type="dxa"/>
          </w:tcPr>
          <w:p w14:paraId="443D1ED9" w14:textId="77777777" w:rsidR="00C05847" w:rsidRDefault="00000000">
            <w:r>
              <w:rPr>
                <w:b/>
              </w:rPr>
              <w:t>Qué entregamos</w:t>
            </w:r>
          </w:p>
        </w:tc>
      </w:tr>
      <w:tr w:rsidR="00FF48F5" w:rsidRPr="00FF48F5" w14:paraId="6C4349CA" w14:textId="77777777">
        <w:tc>
          <w:tcPr>
            <w:tcW w:w="2880" w:type="dxa"/>
          </w:tcPr>
          <w:p w14:paraId="4C59E507" w14:textId="0EDB4672" w:rsidR="00FF48F5" w:rsidRDefault="00FF48F5">
            <w:r>
              <w:t>15%</w:t>
            </w:r>
          </w:p>
        </w:tc>
        <w:tc>
          <w:tcPr>
            <w:tcW w:w="2880" w:type="dxa"/>
          </w:tcPr>
          <w:p w14:paraId="2FB41AD4" w14:textId="5CC2CE7F" w:rsidR="00FF48F5" w:rsidRDefault="00FF48F5">
            <w:r>
              <w:t>15</w:t>
            </w:r>
          </w:p>
        </w:tc>
        <w:tc>
          <w:tcPr>
            <w:tcW w:w="2880" w:type="dxa"/>
          </w:tcPr>
          <w:p w14:paraId="2B761653" w14:textId="34046392" w:rsidR="00FF48F5" w:rsidRPr="00FF48F5" w:rsidRDefault="00FF48F5">
            <w:pPr>
              <w:rPr>
                <w:lang w:val="es-GT"/>
              </w:rPr>
            </w:pPr>
            <w:r w:rsidRPr="00FF48F5">
              <w:rPr>
                <w:lang w:val="es-GT"/>
              </w:rPr>
              <w:t> Plan de trabajo detallado (análisis, validación requisitos, plan, narrativas aprobadas)</w:t>
            </w:r>
          </w:p>
        </w:tc>
      </w:tr>
      <w:tr w:rsidR="00C05847" w:rsidRPr="00FF48F5" w14:paraId="2DE29482" w14:textId="77777777">
        <w:tc>
          <w:tcPr>
            <w:tcW w:w="2880" w:type="dxa"/>
          </w:tcPr>
          <w:p w14:paraId="4E532E27" w14:textId="70F114F2" w:rsidR="00C05847" w:rsidRDefault="00FF48F5">
            <w:r>
              <w:t>35</w:t>
            </w:r>
            <w:r w:rsidR="00000000">
              <w:t xml:space="preserve"> %</w:t>
            </w:r>
          </w:p>
        </w:tc>
        <w:tc>
          <w:tcPr>
            <w:tcW w:w="2880" w:type="dxa"/>
          </w:tcPr>
          <w:p w14:paraId="681E6AB4" w14:textId="77777777" w:rsidR="00C05847" w:rsidRDefault="00000000">
            <w:r>
              <w:t>35</w:t>
            </w:r>
          </w:p>
        </w:tc>
        <w:tc>
          <w:tcPr>
            <w:tcW w:w="2880" w:type="dxa"/>
          </w:tcPr>
          <w:p w14:paraId="71F061BD" w14:textId="77777777" w:rsidR="00C05847" w:rsidRPr="00FF48F5" w:rsidRDefault="00000000">
            <w:pPr>
              <w:rPr>
                <w:lang w:val="es-GT"/>
              </w:rPr>
            </w:pPr>
            <w:r w:rsidRPr="00FF48F5">
              <w:rPr>
                <w:lang w:val="es-GT"/>
              </w:rPr>
              <w:t>F0 + F1: Repos e infra base (Docker, NGINX, CI). Autenticación y seguridad (login/logout, JWT 8h, cambio de contraseña, lockout 5 intentos, RBAC base, auditoría de auth).</w:t>
            </w:r>
          </w:p>
        </w:tc>
      </w:tr>
      <w:tr w:rsidR="00C05847" w:rsidRPr="00FF48F5" w14:paraId="7E8E2647" w14:textId="77777777">
        <w:tc>
          <w:tcPr>
            <w:tcW w:w="2880" w:type="dxa"/>
          </w:tcPr>
          <w:p w14:paraId="68681B03" w14:textId="51B54B41" w:rsidR="00C05847" w:rsidRDefault="00FF48F5">
            <w:r>
              <w:t>6</w:t>
            </w:r>
            <w:r w:rsidR="00000000">
              <w:t>5 %</w:t>
            </w:r>
          </w:p>
        </w:tc>
        <w:tc>
          <w:tcPr>
            <w:tcW w:w="2880" w:type="dxa"/>
          </w:tcPr>
          <w:p w14:paraId="7CE12F7B" w14:textId="77777777" w:rsidR="00C05847" w:rsidRDefault="00000000">
            <w:r>
              <w:t>65</w:t>
            </w:r>
          </w:p>
        </w:tc>
        <w:tc>
          <w:tcPr>
            <w:tcW w:w="2880" w:type="dxa"/>
          </w:tcPr>
          <w:p w14:paraId="65E78960" w14:textId="77777777" w:rsidR="00C05847" w:rsidRPr="00FF48F5" w:rsidRDefault="00000000">
            <w:pPr>
              <w:rPr>
                <w:lang w:val="es-GT"/>
              </w:rPr>
            </w:pPr>
            <w:r w:rsidRPr="00FF48F5">
              <w:rPr>
                <w:lang w:val="es-GT"/>
              </w:rPr>
              <w:t>F2 + F3: Gestión de expedientes (CRUD, listado, filtros, UI React). Gestión documental y visores (subida, almacenamiento año/mes, visores PDF/imagen/audio/vídeo).</w:t>
            </w:r>
          </w:p>
        </w:tc>
      </w:tr>
      <w:tr w:rsidR="00C05847" w:rsidRPr="00FF48F5" w14:paraId="4E7BB5F3" w14:textId="77777777">
        <w:tc>
          <w:tcPr>
            <w:tcW w:w="2880" w:type="dxa"/>
          </w:tcPr>
          <w:p w14:paraId="2E5F5C0B" w14:textId="443CD1BD" w:rsidR="00C05847" w:rsidRDefault="00FF48F5">
            <w:r>
              <w:t>8</w:t>
            </w:r>
            <w:r w:rsidR="00000000">
              <w:t>5 %</w:t>
            </w:r>
          </w:p>
        </w:tc>
        <w:tc>
          <w:tcPr>
            <w:tcW w:w="2880" w:type="dxa"/>
          </w:tcPr>
          <w:p w14:paraId="1B5ADB5A" w14:textId="77777777" w:rsidR="00C05847" w:rsidRDefault="00000000">
            <w:r>
              <w:t>75</w:t>
            </w:r>
          </w:p>
        </w:tc>
        <w:tc>
          <w:tcPr>
            <w:tcW w:w="2880" w:type="dxa"/>
          </w:tcPr>
          <w:p w14:paraId="079DDEDF" w14:textId="77777777" w:rsidR="00C05847" w:rsidRPr="00FF48F5" w:rsidRDefault="00000000">
            <w:pPr>
              <w:rPr>
                <w:lang w:val="es-GT"/>
              </w:rPr>
            </w:pPr>
            <w:r w:rsidRPr="00FF48F5">
              <w:rPr>
                <w:lang w:val="es-GT"/>
              </w:rPr>
              <w:t>F4: Búsqueda rápida y avanzada; integración SGTv2/SGTv1 read-only; combinación de resultados.</w:t>
            </w:r>
          </w:p>
        </w:tc>
      </w:tr>
      <w:tr w:rsidR="00C05847" w:rsidRPr="00FF48F5" w14:paraId="7FADAE08" w14:textId="77777777">
        <w:tc>
          <w:tcPr>
            <w:tcW w:w="2880" w:type="dxa"/>
          </w:tcPr>
          <w:p w14:paraId="7B001A2B" w14:textId="0AF0B2EA" w:rsidR="00C05847" w:rsidRDefault="00FF48F5">
            <w:r>
              <w:t>10</w:t>
            </w:r>
            <w:r w:rsidR="00000000">
              <w:t>0 %</w:t>
            </w:r>
          </w:p>
        </w:tc>
        <w:tc>
          <w:tcPr>
            <w:tcW w:w="2880" w:type="dxa"/>
          </w:tcPr>
          <w:p w14:paraId="4DF8DD3B" w14:textId="77777777" w:rsidR="00C05847" w:rsidRDefault="00000000">
            <w:r>
              <w:t>90</w:t>
            </w:r>
          </w:p>
        </w:tc>
        <w:tc>
          <w:tcPr>
            <w:tcW w:w="2880" w:type="dxa"/>
          </w:tcPr>
          <w:p w14:paraId="5F4BF2C7" w14:textId="77777777" w:rsidR="00C05847" w:rsidRPr="00FF48F5" w:rsidRDefault="00000000">
            <w:pPr>
              <w:rPr>
                <w:lang w:val="es-GT"/>
              </w:rPr>
            </w:pPr>
            <w:r w:rsidRPr="00FF48F5">
              <w:rPr>
                <w:lang w:val="es-GT"/>
              </w:rPr>
              <w:t>F5 + F6 + F7: Administración y auditoría UI. Hardening y rendimiento. QA y go-live controlado (E2E, despliegue gradual).</w:t>
            </w:r>
          </w:p>
        </w:tc>
      </w:tr>
    </w:tbl>
    <w:p w14:paraId="44FA5EC5" w14:textId="77777777" w:rsidR="00C05847" w:rsidRPr="00FF48F5" w:rsidRDefault="00C05847">
      <w:pPr>
        <w:rPr>
          <w:lang w:val="es-GT"/>
        </w:rPr>
      </w:pPr>
    </w:p>
    <w:p w14:paraId="0836787D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8. Equipo y roles</w:t>
      </w:r>
    </w:p>
    <w:p w14:paraId="2CB905EA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Amilcar Gil González — Arquitecto</w:t>
      </w:r>
    </w:p>
    <w:p w14:paraId="5124A5D1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Emilio González González — Senior Developer</w:t>
      </w:r>
    </w:p>
    <w:p w14:paraId="05FA2B88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Allan Gil González — Senior BE Developer</w:t>
      </w:r>
    </w:p>
    <w:p w14:paraId="6964A365" w14:textId="0F25CE6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 xml:space="preserve">• </w:t>
      </w:r>
      <w:r w:rsidR="00FF48F5">
        <w:rPr>
          <w:lang w:val="es-GT"/>
        </w:rPr>
        <w:t>Ing. Fernely Moir</w:t>
      </w:r>
      <w:r w:rsidRPr="00FF48F5">
        <w:rPr>
          <w:lang w:val="es-GT"/>
        </w:rPr>
        <w:t xml:space="preserve"> — Project Manager (valida calidad del producto)</w:t>
      </w:r>
    </w:p>
    <w:p w14:paraId="54DD5339" w14:textId="77777777" w:rsidR="00C05847" w:rsidRPr="00FF48F5" w:rsidRDefault="00C05847">
      <w:pPr>
        <w:rPr>
          <w:lang w:val="es-GT"/>
        </w:rPr>
      </w:pPr>
    </w:p>
    <w:p w14:paraId="49CEA35F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Capturas de interfaz de usuario</w:t>
      </w:r>
    </w:p>
    <w:p w14:paraId="175E6269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lastRenderedPageBreak/>
        <w:t>En ediciones futuras se incorporarán capturas de pantalla representativas. Por el momento se indican placeholders formales:</w:t>
      </w:r>
    </w:p>
    <w:p w14:paraId="1AF20307" w14:textId="77777777" w:rsidR="00C05847" w:rsidRPr="00FF48F5" w:rsidRDefault="00000000">
      <w:pPr>
        <w:spacing w:after="40"/>
        <w:ind w:left="360"/>
        <w:rPr>
          <w:lang w:val="es-GT"/>
        </w:rPr>
      </w:pPr>
      <w:r w:rsidRPr="00FF48F5">
        <w:rPr>
          <w:i/>
          <w:sz w:val="20"/>
          <w:lang w:val="es-GT"/>
        </w:rPr>
        <w:t>Captura pendiente: Inicio de sesión</w:t>
      </w:r>
    </w:p>
    <w:p w14:paraId="516AF5D0" w14:textId="77777777" w:rsidR="00C05847" w:rsidRPr="00FF48F5" w:rsidRDefault="00000000">
      <w:pPr>
        <w:spacing w:after="40"/>
        <w:ind w:left="360"/>
        <w:rPr>
          <w:lang w:val="es-GT"/>
        </w:rPr>
      </w:pPr>
      <w:r w:rsidRPr="00FF48F5">
        <w:rPr>
          <w:i/>
          <w:sz w:val="20"/>
          <w:lang w:val="es-GT"/>
        </w:rPr>
        <w:t>Captura pendiente: Listado de expedientes</w:t>
      </w:r>
    </w:p>
    <w:p w14:paraId="0F651757" w14:textId="77777777" w:rsidR="00C05847" w:rsidRPr="00FF48F5" w:rsidRDefault="00000000">
      <w:pPr>
        <w:spacing w:after="40"/>
        <w:ind w:left="360"/>
        <w:rPr>
          <w:lang w:val="es-GT"/>
        </w:rPr>
      </w:pPr>
      <w:r w:rsidRPr="00FF48F5">
        <w:rPr>
          <w:i/>
          <w:sz w:val="20"/>
          <w:lang w:val="es-GT"/>
        </w:rPr>
        <w:t>Captura pendiente: Detalle de expediente</w:t>
      </w:r>
    </w:p>
    <w:p w14:paraId="343D11DD" w14:textId="77777777" w:rsidR="00C05847" w:rsidRPr="00FF48F5" w:rsidRDefault="00000000">
      <w:pPr>
        <w:spacing w:after="40"/>
        <w:ind w:left="360"/>
        <w:rPr>
          <w:lang w:val="es-GT"/>
        </w:rPr>
      </w:pPr>
      <w:r w:rsidRPr="00FF48F5">
        <w:rPr>
          <w:i/>
          <w:sz w:val="20"/>
          <w:lang w:val="es-GT"/>
        </w:rPr>
        <w:t>Captura pendiente: Visor documental</w:t>
      </w:r>
    </w:p>
    <w:p w14:paraId="25E31A09" w14:textId="77777777" w:rsidR="00C05847" w:rsidRPr="00FF48F5" w:rsidRDefault="00000000">
      <w:pPr>
        <w:spacing w:after="40"/>
        <w:ind w:left="360"/>
        <w:rPr>
          <w:lang w:val="es-GT"/>
        </w:rPr>
      </w:pPr>
      <w:r w:rsidRPr="00FF48F5">
        <w:rPr>
          <w:i/>
          <w:sz w:val="20"/>
          <w:lang w:val="es-GT"/>
        </w:rPr>
        <w:t>Captura pendiente: Administración / roles</w:t>
      </w:r>
    </w:p>
    <w:p w14:paraId="146AA171" w14:textId="77777777" w:rsidR="00C05847" w:rsidRPr="00FF48F5" w:rsidRDefault="00C05847">
      <w:pPr>
        <w:rPr>
          <w:lang w:val="es-GT"/>
        </w:rPr>
      </w:pPr>
    </w:p>
    <w:p w14:paraId="59C01B2E" w14:textId="77777777" w:rsidR="00C05847" w:rsidRPr="00FF48F5" w:rsidRDefault="00000000">
      <w:pPr>
        <w:rPr>
          <w:lang w:val="es-GT"/>
        </w:rPr>
      </w:pPr>
      <w:r w:rsidRPr="00FF48F5">
        <w:rPr>
          <w:b/>
          <w:sz w:val="32"/>
          <w:lang w:val="es-GT"/>
        </w:rPr>
        <w:t>9. Cierre y próximos pasos</w:t>
      </w:r>
    </w:p>
    <w:p w14:paraId="39DF9737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Para iniciar la implementación, el OJ deberá disponer de:</w:t>
      </w:r>
    </w:p>
    <w:p w14:paraId="51B8FB36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Infraestructura: acceso a entornos (desarrollo, QA, producción) con Oracle 21c, o definición de instancias y credenciales gestionadas de forma segura.</w:t>
      </w:r>
    </w:p>
    <w:p w14:paraId="408A257A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Accesos: cuentas y permisos para repositorios, CI/CD y despliegue; acceso de solo lectura a SGTv1/SGTv2 según acuerdos.</w:t>
      </w:r>
    </w:p>
    <w:p w14:paraId="0ECC9184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Ambientes: Docker y/o servidores con Node.js 22.20.0 y NGINX; certificados TLS para HTTPS.</w:t>
      </w:r>
    </w:p>
    <w:p w14:paraId="58F72069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• Datos de prueba: conjunto anonimizado o de prueba para expedientes y documentos, y usuarios de prueba por rol, para validar flujos y auditoría.</w:t>
      </w:r>
    </w:p>
    <w:p w14:paraId="1BA34379" w14:textId="77777777" w:rsidR="00C05847" w:rsidRPr="00FF48F5" w:rsidRDefault="00000000">
      <w:pPr>
        <w:spacing w:after="60"/>
        <w:rPr>
          <w:lang w:val="es-GT"/>
        </w:rPr>
      </w:pPr>
      <w:r w:rsidRPr="00FF48F5">
        <w:rPr>
          <w:lang w:val="es-GT"/>
        </w:rPr>
        <w:t>Con estos elementos, el equipo puede alinear la F0 y arrancar la F1 (autenticación y seguridad) según la estrategia de fases descrita.</w:t>
      </w:r>
    </w:p>
    <w:sectPr w:rsidR="00C05847" w:rsidRPr="00FF48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584888">
    <w:abstractNumId w:val="8"/>
  </w:num>
  <w:num w:numId="2" w16cid:durableId="2122455568">
    <w:abstractNumId w:val="6"/>
  </w:num>
  <w:num w:numId="3" w16cid:durableId="34744992">
    <w:abstractNumId w:val="5"/>
  </w:num>
  <w:num w:numId="4" w16cid:durableId="1033578568">
    <w:abstractNumId w:val="4"/>
  </w:num>
  <w:num w:numId="5" w16cid:durableId="1936473264">
    <w:abstractNumId w:val="7"/>
  </w:num>
  <w:num w:numId="6" w16cid:durableId="1419523098">
    <w:abstractNumId w:val="3"/>
  </w:num>
  <w:num w:numId="7" w16cid:durableId="314189071">
    <w:abstractNumId w:val="2"/>
  </w:num>
  <w:num w:numId="8" w16cid:durableId="1258562834">
    <w:abstractNumId w:val="1"/>
  </w:num>
  <w:num w:numId="9" w16cid:durableId="212645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BBD"/>
    <w:rsid w:val="00326F90"/>
    <w:rsid w:val="00AA1D8D"/>
    <w:rsid w:val="00B47730"/>
    <w:rsid w:val="00C05847"/>
    <w:rsid w:val="00CB0664"/>
    <w:rsid w:val="00FC693F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1E333DA"/>
  <w14:defaultImageDpi w14:val="300"/>
  <w15:docId w15:val="{9D86F436-C30E-42D0-A693-ABF67A84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1348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Fernely moir</cp:lastModifiedBy>
  <cp:revision>2</cp:revision>
  <dcterms:created xsi:type="dcterms:W3CDTF">2013-12-23T23:15:00Z</dcterms:created>
  <dcterms:modified xsi:type="dcterms:W3CDTF">2026-01-30T21:36:00Z</dcterms:modified>
  <cp:category/>
</cp:coreProperties>
</file>