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F8F94" w14:textId="21A36FA3" w:rsidR="00712FC2" w:rsidRPr="00712FC2" w:rsidRDefault="00712FC2" w:rsidP="00712FC2">
      <w:pPr>
        <w:rPr>
          <w:b/>
          <w:bCs/>
        </w:rPr>
      </w:pPr>
      <w:r w:rsidRPr="00712FC2">
        <w:rPr>
          <w:b/>
          <w:bCs/>
        </w:rPr>
        <w:t xml:space="preserve"> Phân tích </w:t>
      </w:r>
      <w:proofErr w:type="spellStart"/>
      <w:r w:rsidRPr="00712FC2">
        <w:rPr>
          <w:b/>
          <w:bCs/>
        </w:rPr>
        <w:t>Use</w:t>
      </w:r>
      <w:proofErr w:type="spellEnd"/>
      <w:r w:rsidRPr="00712FC2">
        <w:rPr>
          <w:b/>
          <w:bCs/>
        </w:rPr>
        <w:t xml:space="preserve"> </w:t>
      </w:r>
      <w:proofErr w:type="spellStart"/>
      <w:r w:rsidRPr="00712FC2">
        <w:rPr>
          <w:b/>
          <w:bCs/>
        </w:rPr>
        <w:t>Case</w:t>
      </w:r>
      <w:proofErr w:type="spellEnd"/>
      <w:r w:rsidRPr="00712FC2">
        <w:rPr>
          <w:b/>
          <w:bCs/>
        </w:rPr>
        <w:t xml:space="preserve"> &amp; Xác định yếu tố UI (Bước 1)</w:t>
      </w:r>
    </w:p>
    <w:p w14:paraId="7ED3E40C" w14:textId="77777777" w:rsidR="00712FC2" w:rsidRPr="00712FC2" w:rsidRDefault="00712FC2" w:rsidP="00712FC2">
      <w:proofErr w:type="spellStart"/>
      <w:r w:rsidRPr="00712FC2">
        <w:rPr>
          <w:b/>
          <w:bCs/>
        </w:rPr>
        <w:t>Actor</w:t>
      </w:r>
      <w:proofErr w:type="spellEnd"/>
      <w:r w:rsidRPr="00712FC2">
        <w:rPr>
          <w:b/>
          <w:bCs/>
        </w:rPr>
        <w:t>:</w:t>
      </w:r>
      <w:r w:rsidRPr="00712FC2">
        <w:t xml:space="preserve"> Bệnh nhân (Bác Nguyễn Văn A). </w:t>
      </w:r>
      <w:r w:rsidRPr="00712FC2">
        <w:rPr>
          <w:b/>
          <w:bCs/>
        </w:rPr>
        <w:t>Hành động:</w:t>
      </w:r>
      <w:r w:rsidRPr="00712FC2">
        <w:t xml:space="preserve"> Ứng dụng hiển thị thông báo nhắc uống thuốc và bệnh nhân phản hồi đã uống.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4"/>
        <w:gridCol w:w="6532"/>
      </w:tblGrid>
      <w:tr w:rsidR="00712FC2" w:rsidRPr="00712FC2" w14:paraId="5D23CB77" w14:textId="77777777" w:rsidTr="00712F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E0A4E9" w14:textId="77777777" w:rsidR="00712FC2" w:rsidRPr="00712FC2" w:rsidRDefault="00712FC2" w:rsidP="00712FC2">
            <w:pPr>
              <w:rPr>
                <w:b/>
                <w:bCs/>
              </w:rPr>
            </w:pPr>
            <w:r w:rsidRPr="00712FC2">
              <w:rPr>
                <w:b/>
                <w:bCs/>
              </w:rPr>
              <w:t>Mục đích</w:t>
            </w:r>
          </w:p>
        </w:tc>
        <w:tc>
          <w:tcPr>
            <w:tcW w:w="0" w:type="auto"/>
            <w:vAlign w:val="center"/>
            <w:hideMark/>
          </w:tcPr>
          <w:p w14:paraId="42233E8F" w14:textId="77777777" w:rsidR="00712FC2" w:rsidRPr="00712FC2" w:rsidRDefault="00712FC2" w:rsidP="00712FC2">
            <w:pPr>
              <w:rPr>
                <w:b/>
                <w:bCs/>
              </w:rPr>
            </w:pPr>
            <w:r w:rsidRPr="00712FC2">
              <w:rPr>
                <w:b/>
                <w:bCs/>
              </w:rPr>
              <w:t>Thành phần UI tương ứng</w:t>
            </w:r>
          </w:p>
        </w:tc>
      </w:tr>
      <w:tr w:rsidR="00712FC2" w:rsidRPr="00712FC2" w14:paraId="4FE65A42" w14:textId="77777777" w:rsidTr="00712F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17410" w14:textId="77777777" w:rsidR="00712FC2" w:rsidRPr="00712FC2" w:rsidRDefault="00712FC2" w:rsidP="00712FC2">
            <w:pPr>
              <w:rPr>
                <w:b/>
                <w:bCs/>
              </w:rPr>
            </w:pPr>
            <w:r w:rsidRPr="00712FC2">
              <w:rPr>
                <w:b/>
                <w:bCs/>
              </w:rPr>
              <w:t>Hiển thị tên thuốc</w:t>
            </w:r>
          </w:p>
        </w:tc>
        <w:tc>
          <w:tcPr>
            <w:tcW w:w="0" w:type="auto"/>
            <w:vAlign w:val="center"/>
            <w:hideMark/>
          </w:tcPr>
          <w:p w14:paraId="070E6FDE" w14:textId="77777777" w:rsidR="00712FC2" w:rsidRPr="00712FC2" w:rsidRDefault="00712FC2" w:rsidP="00712FC2">
            <w:proofErr w:type="spellStart"/>
            <w:r w:rsidRPr="00712FC2">
              <w:rPr>
                <w:b/>
                <w:bCs/>
              </w:rPr>
              <w:t>Text</w:t>
            </w:r>
            <w:proofErr w:type="spellEnd"/>
            <w:r w:rsidRPr="00712FC2">
              <w:rPr>
                <w:b/>
                <w:bCs/>
              </w:rPr>
              <w:t xml:space="preserve"> </w:t>
            </w:r>
            <w:proofErr w:type="spellStart"/>
            <w:r w:rsidRPr="00712FC2">
              <w:rPr>
                <w:b/>
                <w:bCs/>
              </w:rPr>
              <w:t>Box</w:t>
            </w:r>
            <w:proofErr w:type="spellEnd"/>
            <w:r w:rsidRPr="00712FC2">
              <w:rPr>
                <w:b/>
                <w:bCs/>
              </w:rPr>
              <w:t xml:space="preserve"> lớn, rõ ràng</w:t>
            </w:r>
            <w:r w:rsidRPr="00712FC2">
              <w:t xml:space="preserve"> (ví dụ: “Thuốc huyết áp – 1 viên”)</w:t>
            </w:r>
          </w:p>
        </w:tc>
      </w:tr>
      <w:tr w:rsidR="00712FC2" w:rsidRPr="00712FC2" w14:paraId="55F4FC2F" w14:textId="77777777" w:rsidTr="00712F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1822C" w14:textId="77777777" w:rsidR="00712FC2" w:rsidRPr="00712FC2" w:rsidRDefault="00712FC2" w:rsidP="00712FC2">
            <w:pPr>
              <w:rPr>
                <w:b/>
                <w:bCs/>
              </w:rPr>
            </w:pPr>
            <w:r w:rsidRPr="00712FC2">
              <w:rPr>
                <w:b/>
                <w:bCs/>
              </w:rPr>
              <w:t>Phản hồi “Đã uống”</w:t>
            </w:r>
          </w:p>
        </w:tc>
        <w:tc>
          <w:tcPr>
            <w:tcW w:w="0" w:type="auto"/>
            <w:vAlign w:val="center"/>
            <w:hideMark/>
          </w:tcPr>
          <w:p w14:paraId="478BB6EA" w14:textId="77777777" w:rsidR="00712FC2" w:rsidRPr="00712FC2" w:rsidRDefault="00712FC2" w:rsidP="00712FC2">
            <w:r w:rsidRPr="00712FC2">
              <w:rPr>
                <w:b/>
                <w:bCs/>
              </w:rPr>
              <w:t xml:space="preserve">Nút </w:t>
            </w:r>
            <w:proofErr w:type="spellStart"/>
            <w:r w:rsidRPr="00712FC2">
              <w:rPr>
                <w:b/>
                <w:bCs/>
              </w:rPr>
              <w:t>Button</w:t>
            </w:r>
            <w:proofErr w:type="spellEnd"/>
            <w:r w:rsidRPr="00712FC2">
              <w:rPr>
                <w:b/>
                <w:bCs/>
              </w:rPr>
              <w:t xml:space="preserve"> lớn, nổi bật</w:t>
            </w:r>
            <w:r w:rsidRPr="00712FC2">
              <w:t xml:space="preserve"> (chỉ 1 lựa chọn duy nhất)</w:t>
            </w:r>
          </w:p>
        </w:tc>
      </w:tr>
    </w:tbl>
    <w:p w14:paraId="327B745C" w14:textId="07D75883" w:rsidR="00712FC2" w:rsidRPr="00712FC2" w:rsidRDefault="00712FC2" w:rsidP="00712FC2">
      <w:pPr>
        <w:rPr>
          <w:b/>
          <w:bCs/>
        </w:rPr>
      </w:pPr>
      <w:r w:rsidRPr="00712FC2">
        <w:rPr>
          <w:b/>
          <w:bCs/>
        </w:rPr>
        <w:t xml:space="preserve"> Vẽ </w:t>
      </w:r>
      <w:proofErr w:type="spellStart"/>
      <w:r w:rsidRPr="00712FC2">
        <w:rPr>
          <w:b/>
          <w:bCs/>
        </w:rPr>
        <w:t>Wireframe</w:t>
      </w:r>
      <w:proofErr w:type="spellEnd"/>
      <w:r w:rsidRPr="00712FC2">
        <w:rPr>
          <w:b/>
          <w:bCs/>
        </w:rPr>
        <w:t xml:space="preserve"> theo luồng (Bước 2)</w:t>
      </w:r>
    </w:p>
    <w:p w14:paraId="452BCCBB" w14:textId="77777777" w:rsidR="00712FC2" w:rsidRPr="00712FC2" w:rsidRDefault="00712FC2" w:rsidP="00712FC2">
      <w:r w:rsidRPr="00712FC2">
        <w:rPr>
          <w:b/>
          <w:bCs/>
        </w:rPr>
        <w:t>Khung 1 – Thông báo nhắc thuốc:</w:t>
      </w:r>
    </w:p>
    <w:p w14:paraId="3C59FD92" w14:textId="77777777" w:rsidR="00712FC2" w:rsidRPr="00712FC2" w:rsidRDefault="00712FC2" w:rsidP="00712FC2">
      <w:pPr>
        <w:numPr>
          <w:ilvl w:val="0"/>
          <w:numId w:val="1"/>
        </w:numPr>
      </w:pPr>
      <w:r w:rsidRPr="00712FC2">
        <w:t>Hiển thị tên thuốc rõ ràng, chữ to dễ đọc.</w:t>
      </w:r>
    </w:p>
    <w:p w14:paraId="6361A97F" w14:textId="77777777" w:rsidR="00712FC2" w:rsidRPr="00712FC2" w:rsidRDefault="00712FC2" w:rsidP="00712FC2">
      <w:pPr>
        <w:numPr>
          <w:ilvl w:val="0"/>
          <w:numId w:val="1"/>
        </w:numPr>
      </w:pPr>
      <w:r w:rsidRPr="00712FC2">
        <w:t>Nút “Đã uống” màu đậm, kích thước lớn, dễ bấm.</w:t>
      </w:r>
    </w:p>
    <w:p w14:paraId="34B056B6" w14:textId="77777777" w:rsidR="00712FC2" w:rsidRPr="00712FC2" w:rsidRDefault="00712FC2" w:rsidP="00712FC2">
      <w:pPr>
        <w:numPr>
          <w:ilvl w:val="0"/>
          <w:numId w:val="1"/>
        </w:numPr>
      </w:pPr>
      <w:r w:rsidRPr="00712FC2">
        <w:t>Giao diện đơn giản, chỉ có 1 hành động chính.</w:t>
      </w:r>
    </w:p>
    <w:p w14:paraId="6BFB5B55" w14:textId="77777777" w:rsidR="00712FC2" w:rsidRPr="00712FC2" w:rsidRDefault="00712FC2" w:rsidP="00712FC2">
      <w:r w:rsidRPr="00712FC2">
        <w:rPr>
          <w:b/>
          <w:bCs/>
        </w:rPr>
        <w:t>Khung 2 – Sau khi nhấn “Đã uống”:</w:t>
      </w:r>
    </w:p>
    <w:p w14:paraId="24EBB634" w14:textId="77777777" w:rsidR="00712FC2" w:rsidRPr="00712FC2" w:rsidRDefault="00712FC2" w:rsidP="00712FC2">
      <w:pPr>
        <w:numPr>
          <w:ilvl w:val="0"/>
          <w:numId w:val="2"/>
        </w:numPr>
      </w:pPr>
      <w:proofErr w:type="spellStart"/>
      <w:r w:rsidRPr="00712FC2">
        <w:t>Form</w:t>
      </w:r>
      <w:proofErr w:type="spellEnd"/>
      <w:r w:rsidRPr="00712FC2">
        <w:t xml:space="preserve"> đóng lại.</w:t>
      </w:r>
    </w:p>
    <w:p w14:paraId="01B9B925" w14:textId="77777777" w:rsidR="00712FC2" w:rsidRPr="00712FC2" w:rsidRDefault="00712FC2" w:rsidP="00712FC2">
      <w:pPr>
        <w:numPr>
          <w:ilvl w:val="0"/>
          <w:numId w:val="2"/>
        </w:numPr>
      </w:pPr>
      <w:r w:rsidRPr="00712FC2">
        <w:t>Hiển thị thông báo xác nhận:</w:t>
      </w:r>
    </w:p>
    <w:p w14:paraId="4D006229" w14:textId="6B6B4CEA" w:rsidR="00712FC2" w:rsidRPr="00712FC2" w:rsidRDefault="00712FC2" w:rsidP="00712FC2">
      <w:r w:rsidRPr="00712FC2">
        <w:t xml:space="preserve"> Đã ghi nhận bạn đã uống thuốc lúc [giờ hiện tại].</w:t>
      </w:r>
    </w:p>
    <w:p w14:paraId="22C28EB3" w14:textId="77777777" w:rsidR="00712FC2" w:rsidRPr="00712FC2" w:rsidRDefault="00712FC2" w:rsidP="00712FC2">
      <w:pPr>
        <w:numPr>
          <w:ilvl w:val="0"/>
          <w:numId w:val="2"/>
        </w:numPr>
      </w:pPr>
      <w:r w:rsidRPr="00712FC2">
        <w:t>Có thể thêm dòng “Hẹn gặp lại vào lần uống tiếp theo” để tạo cảm giác chu đáo.</w:t>
      </w:r>
    </w:p>
    <w:p w14:paraId="1CE91E4E" w14:textId="0862BE6E" w:rsidR="00712FC2" w:rsidRPr="00712FC2" w:rsidRDefault="00712FC2" w:rsidP="00712FC2">
      <w:pPr>
        <w:rPr>
          <w:b/>
          <w:bCs/>
        </w:rPr>
      </w:pPr>
      <w:r w:rsidRPr="00712FC2">
        <w:rPr>
          <w:b/>
          <w:bCs/>
        </w:rPr>
        <w:t xml:space="preserve"> Tinh chỉnh theo nguyên tắc UI (Bước 3)</w:t>
      </w:r>
    </w:p>
    <w:p w14:paraId="363C4F6F" w14:textId="77777777" w:rsidR="00712FC2" w:rsidRDefault="00712FC2" w:rsidP="00712FC2">
      <w:r w:rsidRPr="00712FC2">
        <w:t xml:space="preserve">Nếu thêm 4–5 nút phản hồi (ví dụ: “Chưa uống”, “Quên uống”, “Đã uống”, “Sẽ uống sau”…), bệnh nhân lớn tuổi sẽ </w:t>
      </w:r>
      <w:r w:rsidRPr="00712FC2">
        <w:rPr>
          <w:b/>
          <w:bCs/>
        </w:rPr>
        <w:t>mất thời gian xử lý và dễ nhầm lẫn</w:t>
      </w:r>
      <w:r w:rsidRPr="00712FC2">
        <w:t>.</w:t>
      </w:r>
    </w:p>
    <w:p w14:paraId="576152AE" w14:textId="36B10A78" w:rsidR="004A1414" w:rsidRPr="00712FC2" w:rsidRDefault="004A1414" w:rsidP="00712FC2">
      <w:proofErr w:type="spellStart"/>
      <w:r>
        <w:t>Link</w:t>
      </w:r>
      <w:proofErr w:type="spellEnd"/>
      <w:r>
        <w:t xml:space="preserve"> </w:t>
      </w:r>
      <w:proofErr w:type="spellStart"/>
      <w:r>
        <w:t>figma</w:t>
      </w:r>
      <w:proofErr w:type="spellEnd"/>
      <w:r>
        <w:t xml:space="preserve">: </w:t>
      </w:r>
      <w:r w:rsidRPr="004A1414">
        <w:t>https://www.figma.com/design/AhdDguDKfcy7BWj7iIrzjl/Untitled?node-id=2-59&amp;t=4GSv6VBuWQIgkCWr-1</w:t>
      </w:r>
    </w:p>
    <w:p w14:paraId="77D3E50E" w14:textId="77777777" w:rsidR="008A0D7C" w:rsidRDefault="008A0D7C"/>
    <w:sectPr w:rsidR="008A0D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A6A81"/>
    <w:multiLevelType w:val="multilevel"/>
    <w:tmpl w:val="42A62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2F66DD"/>
    <w:multiLevelType w:val="multilevel"/>
    <w:tmpl w:val="04D83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7828671">
    <w:abstractNumId w:val="0"/>
  </w:num>
  <w:num w:numId="2" w16cid:durableId="4129434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FC2"/>
    <w:rsid w:val="004A1414"/>
    <w:rsid w:val="005F5E87"/>
    <w:rsid w:val="00712FC2"/>
    <w:rsid w:val="008A0D7C"/>
    <w:rsid w:val="008B3BE6"/>
    <w:rsid w:val="00A01EBF"/>
    <w:rsid w:val="00D25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E7165"/>
  <w15:chartTrackingRefBased/>
  <w15:docId w15:val="{E9F979E3-A3BE-4691-B2E0-281CF9245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inorHAnsi" w:hAnsiTheme="majorHAnsi" w:cstheme="majorHAnsi"/>
        <w:kern w:val="2"/>
        <w:sz w:val="28"/>
        <w:szCs w:val="28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2FC2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2FC2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2FC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2FC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2FC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2FC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2FC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2FC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2FC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2FC2"/>
    <w:rPr>
      <w:rFonts w:eastAsiaTheme="majorEastAsia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2FC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2FC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2FC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2FC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2FC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2FC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2FC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2FC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2FC2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2FC2"/>
    <w:rPr>
      <w:rFonts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2FC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712FC2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712F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2F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2F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2F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2F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2F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2F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157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tiendat tiendat</dc:creator>
  <cp:keywords/>
  <dc:description/>
  <cp:lastModifiedBy>tiendat tiendat</cp:lastModifiedBy>
  <cp:revision>2</cp:revision>
  <dcterms:created xsi:type="dcterms:W3CDTF">2026-09-28T01:28:00Z</dcterms:created>
  <dcterms:modified xsi:type="dcterms:W3CDTF">2026-09-28T12:04:00Z</dcterms:modified>
</cp:coreProperties>
</file>