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4961" w14:textId="77777777" w:rsidR="001D65ED" w:rsidRPr="004F6D4B" w:rsidRDefault="00000000">
      <w:pPr>
        <w:jc w:val="center"/>
        <w:rPr>
          <w:rFonts w:ascii="Times New Roman" w:hAnsi="Times New Roman" w:cs="Times New Roman"/>
        </w:rPr>
      </w:pPr>
      <w:r w:rsidRPr="004F6D4B">
        <w:rPr>
          <w:rFonts w:ascii="Times New Roman" w:hAnsi="Times New Roman" w:cs="Times New Roman"/>
          <w:b/>
          <w:sz w:val="54"/>
        </w:rPr>
        <w:t>From Raw Transactions to Business Insight</w:t>
      </w:r>
    </w:p>
    <w:p w14:paraId="0153B8F4" w14:textId="77777777" w:rsidR="001D65ED" w:rsidRPr="004F6D4B" w:rsidRDefault="00000000">
      <w:pPr>
        <w:jc w:val="center"/>
        <w:rPr>
          <w:rFonts w:ascii="Times New Roman" w:hAnsi="Times New Roman" w:cs="Times New Roman"/>
        </w:rPr>
      </w:pPr>
      <w:r w:rsidRPr="004F6D4B">
        <w:rPr>
          <w:rFonts w:ascii="Times New Roman" w:hAnsi="Times New Roman" w:cs="Times New Roman"/>
          <w:i/>
          <w:sz w:val="24"/>
        </w:rPr>
        <w:t>A stakeholder-friendly explanation of the Online Retail Analytics pipeline</w:t>
      </w:r>
    </w:p>
    <w:p w14:paraId="03EB0A4A" w14:textId="77777777" w:rsidR="001D65ED" w:rsidRPr="004F6D4B" w:rsidRDefault="00000000">
      <w:pPr>
        <w:jc w:val="center"/>
        <w:rPr>
          <w:rFonts w:ascii="Times New Roman" w:hAnsi="Times New Roman" w:cs="Times New Roman"/>
        </w:rPr>
      </w:pPr>
      <w:r w:rsidRPr="004F6D4B">
        <w:rPr>
          <w:rFonts w:ascii="Times New Roman" w:hAnsi="Times New Roman" w:cs="Times New Roman"/>
          <w:sz w:val="20"/>
        </w:rPr>
        <w:t>UCI Online Retail Dataset</w:t>
      </w:r>
    </w:p>
    <w:p w14:paraId="081B5FF4"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Executive Summary</w:t>
      </w:r>
    </w:p>
    <w:p w14:paraId="1D3CB62F" w14:textId="77777777" w:rsidR="001D65ED" w:rsidRPr="004F6D4B" w:rsidRDefault="00000000">
      <w:pPr>
        <w:rPr>
          <w:rFonts w:ascii="Times New Roman" w:hAnsi="Times New Roman" w:cs="Times New Roman"/>
        </w:rPr>
      </w:pPr>
      <w:r w:rsidRPr="004F6D4B">
        <w:rPr>
          <w:rFonts w:ascii="Times New Roman" w:hAnsi="Times New Roman" w:cs="Times New Roman"/>
          <w:b/>
        </w:rPr>
        <w:t xml:space="preserve">The purpose of this pipeline is simple: </w:t>
      </w:r>
      <w:r w:rsidRPr="004F6D4B">
        <w:rPr>
          <w:rFonts w:ascii="Times New Roman" w:hAnsi="Times New Roman" w:cs="Times New Roman"/>
        </w:rPr>
        <w:t>to take raw purchasing records that are difficult to interpret and progressively turn them into reliable, consistent information that can support business decisions.</w:t>
      </w:r>
    </w:p>
    <w:p w14:paraId="3D25F8CC" w14:textId="77777777" w:rsidR="001D65ED" w:rsidRPr="004F6D4B" w:rsidRDefault="00000000">
      <w:pPr>
        <w:rPr>
          <w:rFonts w:ascii="Times New Roman" w:hAnsi="Times New Roman" w:cs="Times New Roman"/>
        </w:rPr>
      </w:pPr>
      <w:r w:rsidRPr="004F6D4B">
        <w:rPr>
          <w:rFonts w:ascii="Times New Roman" w:hAnsi="Times New Roman" w:cs="Times New Roman"/>
        </w:rPr>
        <w:t>Each layer has a different responsibility. The early stages focus on understanding and improving data quality. The middle stages define what transactions mean from a business perspective and organise them for analysis. The final stage uses that trusted structure to answer questions about sales, customers, products, markets and cancellations.</w:t>
      </w:r>
    </w:p>
    <w:p w14:paraId="74C68E23"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The Pipeline at a Glance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1D65ED" w:rsidRPr="004F6D4B" w14:paraId="34C189BB" w14:textId="77777777">
        <w:trPr>
          <w:jc w:val="center"/>
        </w:trPr>
        <w:tc>
          <w:tcPr>
            <w:tcW w:w="1987" w:type="dxa"/>
            <w:vAlign w:val="center"/>
          </w:tcPr>
          <w:p w14:paraId="0047C15D" w14:textId="77777777" w:rsidR="001D65ED" w:rsidRPr="004F6D4B" w:rsidRDefault="00000000">
            <w:pPr>
              <w:jc w:val="center"/>
              <w:rPr>
                <w:rFonts w:ascii="Times New Roman" w:hAnsi="Times New Roman" w:cs="Times New Roman"/>
              </w:rPr>
            </w:pPr>
            <w:r w:rsidRPr="004F6D4B">
              <w:rPr>
                <w:rFonts w:ascii="Times New Roman" w:hAnsi="Times New Roman" w:cs="Times New Roman"/>
                <w:b/>
                <w:sz w:val="20"/>
              </w:rPr>
              <w:t>1. Explore</w:t>
            </w:r>
          </w:p>
        </w:tc>
        <w:tc>
          <w:tcPr>
            <w:tcW w:w="1987" w:type="dxa"/>
            <w:vAlign w:val="center"/>
          </w:tcPr>
          <w:p w14:paraId="5BD1CEF2" w14:textId="77777777" w:rsidR="001D65ED" w:rsidRPr="004F6D4B" w:rsidRDefault="00000000">
            <w:pPr>
              <w:jc w:val="center"/>
              <w:rPr>
                <w:rFonts w:ascii="Times New Roman" w:hAnsi="Times New Roman" w:cs="Times New Roman"/>
              </w:rPr>
            </w:pPr>
            <w:r w:rsidRPr="004F6D4B">
              <w:rPr>
                <w:rFonts w:ascii="Times New Roman" w:hAnsi="Times New Roman" w:cs="Times New Roman"/>
                <w:b/>
                <w:sz w:val="20"/>
              </w:rPr>
              <w:t>2. Clean</w:t>
            </w:r>
          </w:p>
        </w:tc>
        <w:tc>
          <w:tcPr>
            <w:tcW w:w="1987" w:type="dxa"/>
            <w:vAlign w:val="center"/>
          </w:tcPr>
          <w:p w14:paraId="1AFD02AB" w14:textId="77777777" w:rsidR="001D65ED" w:rsidRPr="004F6D4B" w:rsidRDefault="00000000">
            <w:pPr>
              <w:jc w:val="center"/>
              <w:rPr>
                <w:rFonts w:ascii="Times New Roman" w:hAnsi="Times New Roman" w:cs="Times New Roman"/>
              </w:rPr>
            </w:pPr>
            <w:r w:rsidRPr="004F6D4B">
              <w:rPr>
                <w:rFonts w:ascii="Times New Roman" w:hAnsi="Times New Roman" w:cs="Times New Roman"/>
                <w:b/>
                <w:sz w:val="20"/>
              </w:rPr>
              <w:t>3. Define</w:t>
            </w:r>
          </w:p>
        </w:tc>
        <w:tc>
          <w:tcPr>
            <w:tcW w:w="1987" w:type="dxa"/>
            <w:vAlign w:val="center"/>
          </w:tcPr>
          <w:p w14:paraId="775C196F" w14:textId="77777777" w:rsidR="001D65ED" w:rsidRPr="004F6D4B" w:rsidRDefault="00000000">
            <w:pPr>
              <w:jc w:val="center"/>
              <w:rPr>
                <w:rFonts w:ascii="Times New Roman" w:hAnsi="Times New Roman" w:cs="Times New Roman"/>
              </w:rPr>
            </w:pPr>
            <w:r w:rsidRPr="004F6D4B">
              <w:rPr>
                <w:rFonts w:ascii="Times New Roman" w:hAnsi="Times New Roman" w:cs="Times New Roman"/>
                <w:b/>
                <w:sz w:val="20"/>
              </w:rPr>
              <w:t>4. Organise</w:t>
            </w:r>
          </w:p>
        </w:tc>
        <w:tc>
          <w:tcPr>
            <w:tcW w:w="1987" w:type="dxa"/>
            <w:vAlign w:val="center"/>
          </w:tcPr>
          <w:p w14:paraId="2348A3D3" w14:textId="77777777" w:rsidR="001D65ED" w:rsidRPr="004F6D4B" w:rsidRDefault="00000000">
            <w:pPr>
              <w:jc w:val="center"/>
              <w:rPr>
                <w:rFonts w:ascii="Times New Roman" w:hAnsi="Times New Roman" w:cs="Times New Roman"/>
              </w:rPr>
            </w:pPr>
            <w:r w:rsidRPr="004F6D4B">
              <w:rPr>
                <w:rFonts w:ascii="Times New Roman" w:hAnsi="Times New Roman" w:cs="Times New Roman"/>
                <w:b/>
                <w:sz w:val="20"/>
              </w:rPr>
              <w:t>5. Analyse</w:t>
            </w:r>
          </w:p>
        </w:tc>
      </w:tr>
      <w:tr w:rsidR="001D65ED" w:rsidRPr="004F6D4B" w14:paraId="783B8DE7" w14:textId="77777777">
        <w:trPr>
          <w:jc w:val="center"/>
        </w:trPr>
        <w:tc>
          <w:tcPr>
            <w:tcW w:w="1987" w:type="dxa"/>
          </w:tcPr>
          <w:p w14:paraId="7FCD879F" w14:textId="77777777" w:rsidR="001D65ED" w:rsidRPr="004F6D4B" w:rsidRDefault="00000000">
            <w:pPr>
              <w:jc w:val="center"/>
              <w:rPr>
                <w:rFonts w:ascii="Times New Roman" w:hAnsi="Times New Roman" w:cs="Times New Roman"/>
              </w:rPr>
            </w:pPr>
            <w:r w:rsidRPr="004F6D4B">
              <w:rPr>
                <w:rFonts w:ascii="Times New Roman" w:hAnsi="Times New Roman" w:cs="Times New Roman"/>
              </w:rPr>
              <w:t>Understand the raw data</w:t>
            </w:r>
          </w:p>
        </w:tc>
        <w:tc>
          <w:tcPr>
            <w:tcW w:w="1987" w:type="dxa"/>
          </w:tcPr>
          <w:p w14:paraId="0AD8E3EA" w14:textId="77777777" w:rsidR="001D65ED" w:rsidRPr="004F6D4B" w:rsidRDefault="00000000">
            <w:pPr>
              <w:jc w:val="center"/>
              <w:rPr>
                <w:rFonts w:ascii="Times New Roman" w:hAnsi="Times New Roman" w:cs="Times New Roman"/>
              </w:rPr>
            </w:pPr>
            <w:r w:rsidRPr="004F6D4B">
              <w:rPr>
                <w:rFonts w:ascii="Times New Roman" w:hAnsi="Times New Roman" w:cs="Times New Roman"/>
              </w:rPr>
              <w:t>Make records trustworthy</w:t>
            </w:r>
          </w:p>
        </w:tc>
        <w:tc>
          <w:tcPr>
            <w:tcW w:w="1987" w:type="dxa"/>
          </w:tcPr>
          <w:p w14:paraId="3DAC32F1" w14:textId="77777777" w:rsidR="001D65ED" w:rsidRPr="004F6D4B" w:rsidRDefault="00000000">
            <w:pPr>
              <w:jc w:val="center"/>
              <w:rPr>
                <w:rFonts w:ascii="Times New Roman" w:hAnsi="Times New Roman" w:cs="Times New Roman"/>
              </w:rPr>
            </w:pPr>
            <w:r w:rsidRPr="004F6D4B">
              <w:rPr>
                <w:rFonts w:ascii="Times New Roman" w:hAnsi="Times New Roman" w:cs="Times New Roman"/>
              </w:rPr>
              <w:t>Add business meaning</w:t>
            </w:r>
          </w:p>
        </w:tc>
        <w:tc>
          <w:tcPr>
            <w:tcW w:w="1987" w:type="dxa"/>
          </w:tcPr>
          <w:p w14:paraId="122B2477" w14:textId="77777777" w:rsidR="001D65ED" w:rsidRPr="004F6D4B" w:rsidRDefault="00000000">
            <w:pPr>
              <w:jc w:val="center"/>
              <w:rPr>
                <w:rFonts w:ascii="Times New Roman" w:hAnsi="Times New Roman" w:cs="Times New Roman"/>
              </w:rPr>
            </w:pPr>
            <w:r w:rsidRPr="004F6D4B">
              <w:rPr>
                <w:rFonts w:ascii="Times New Roman" w:hAnsi="Times New Roman" w:cs="Times New Roman"/>
              </w:rPr>
              <w:t>Structure for reporting</w:t>
            </w:r>
          </w:p>
        </w:tc>
        <w:tc>
          <w:tcPr>
            <w:tcW w:w="1987" w:type="dxa"/>
          </w:tcPr>
          <w:p w14:paraId="1C22A5B3" w14:textId="77777777" w:rsidR="001D65ED" w:rsidRPr="004F6D4B" w:rsidRDefault="00000000">
            <w:pPr>
              <w:jc w:val="center"/>
              <w:rPr>
                <w:rFonts w:ascii="Times New Roman" w:hAnsi="Times New Roman" w:cs="Times New Roman"/>
              </w:rPr>
            </w:pPr>
            <w:r w:rsidRPr="004F6D4B">
              <w:rPr>
                <w:rFonts w:ascii="Times New Roman" w:hAnsi="Times New Roman" w:cs="Times New Roman"/>
              </w:rPr>
              <w:t>Answer business questions</w:t>
            </w:r>
          </w:p>
        </w:tc>
      </w:tr>
    </w:tbl>
    <w:p w14:paraId="71ADECF2" w14:textId="77777777" w:rsidR="004F6D4B" w:rsidRPr="004F6D4B" w:rsidRDefault="004F6D4B">
      <w:pPr>
        <w:jc w:val="center"/>
        <w:rPr>
          <w:rFonts w:ascii="Times New Roman" w:hAnsi="Times New Roman" w:cs="Times New Roman"/>
          <w:b/>
        </w:rPr>
      </w:pPr>
    </w:p>
    <w:p w14:paraId="1FBFDADE" w14:textId="4C3C2885" w:rsidR="001D65ED" w:rsidRPr="004F6D4B" w:rsidRDefault="00000000">
      <w:pPr>
        <w:jc w:val="center"/>
        <w:rPr>
          <w:rFonts w:ascii="Times New Roman" w:hAnsi="Times New Roman" w:cs="Times New Roman"/>
        </w:rPr>
      </w:pPr>
      <w:r w:rsidRPr="004F6D4B">
        <w:rPr>
          <w:rFonts w:ascii="Times New Roman" w:hAnsi="Times New Roman" w:cs="Times New Roman"/>
          <w:b/>
        </w:rPr>
        <w:t xml:space="preserve">Raw </w:t>
      </w:r>
      <w:r w:rsidR="004F6D4B" w:rsidRPr="004F6D4B">
        <w:rPr>
          <w:rFonts w:ascii="Times New Roman" w:hAnsi="Times New Roman" w:cs="Times New Roman"/>
          <w:b/>
        </w:rPr>
        <w:t>data → trusted</w:t>
      </w:r>
      <w:r w:rsidRPr="004F6D4B">
        <w:rPr>
          <w:rFonts w:ascii="Times New Roman" w:hAnsi="Times New Roman" w:cs="Times New Roman"/>
          <w:b/>
        </w:rPr>
        <w:t xml:space="preserve"> data </w:t>
      </w:r>
      <w:r w:rsidR="004F6D4B" w:rsidRPr="004F6D4B">
        <w:rPr>
          <w:rFonts w:ascii="Times New Roman" w:hAnsi="Times New Roman" w:cs="Times New Roman"/>
          <w:b/>
        </w:rPr>
        <w:t>→ business</w:t>
      </w:r>
      <w:r w:rsidRPr="004F6D4B">
        <w:rPr>
          <w:rFonts w:ascii="Times New Roman" w:hAnsi="Times New Roman" w:cs="Times New Roman"/>
          <w:b/>
        </w:rPr>
        <w:t xml:space="preserve">-ready </w:t>
      </w:r>
      <w:r w:rsidR="004F6D4B" w:rsidRPr="004F6D4B">
        <w:rPr>
          <w:rFonts w:ascii="Times New Roman" w:hAnsi="Times New Roman" w:cs="Times New Roman"/>
          <w:b/>
        </w:rPr>
        <w:t>data →</w:t>
      </w:r>
      <w:r w:rsidRPr="004F6D4B">
        <w:rPr>
          <w:rFonts w:ascii="Times New Roman" w:hAnsi="Times New Roman" w:cs="Times New Roman"/>
          <w:b/>
        </w:rPr>
        <w:t xml:space="preserve"> decision-ready insight</w:t>
      </w:r>
    </w:p>
    <w:p w14:paraId="1E3C4B8B"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1. Data Exploration — Understand What We Have</w:t>
      </w:r>
    </w:p>
    <w:p w14:paraId="0A2AE59F" w14:textId="77777777" w:rsidR="001D65ED" w:rsidRPr="004F6D4B" w:rsidRDefault="00000000">
      <w:pPr>
        <w:rPr>
          <w:rFonts w:ascii="Times New Roman" w:hAnsi="Times New Roman" w:cs="Times New Roman"/>
        </w:rPr>
      </w:pPr>
      <w:r w:rsidRPr="004F6D4B">
        <w:rPr>
          <w:rFonts w:ascii="Times New Roman" w:hAnsi="Times New Roman" w:cs="Times New Roman"/>
          <w:b/>
        </w:rPr>
        <w:t>Question answered: What is in the data, and what should we investigate before using it?</w:t>
      </w:r>
    </w:p>
    <w:p w14:paraId="2AB7BB3C"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project begins by profiling the original retail transactions rather than immediately deleting unusual records.</w:t>
      </w:r>
    </w:p>
    <w:p w14:paraId="6596C8A8"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exploration checks issues such as missing customer identifiers, missing product descriptions, duplicate records, negative quantities, cancelled invoices and zero-priced transactions.</w:t>
      </w:r>
    </w:p>
    <w:p w14:paraId="649CC965"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This stage is important because an unusual value is not automatically an error. For example, a negative quantity may represent a cancellation or another adjustment that has real business meaning.</w:t>
      </w:r>
    </w:p>
    <w:p w14:paraId="6DE704E6"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What changes at this stage?</w:t>
      </w:r>
    </w:p>
    <w:p w14:paraId="52B3EA42" w14:textId="77777777" w:rsidR="001D65ED" w:rsidRPr="004F6D4B" w:rsidRDefault="00000000">
      <w:pPr>
        <w:rPr>
          <w:rFonts w:ascii="Times New Roman" w:hAnsi="Times New Roman" w:cs="Times New Roman"/>
        </w:rPr>
      </w:pPr>
      <w:r w:rsidRPr="004F6D4B">
        <w:rPr>
          <w:rFonts w:ascii="Times New Roman" w:hAnsi="Times New Roman" w:cs="Times New Roman"/>
        </w:rPr>
        <w:t>Raw transaction records become a documented understanding of the dataset, its quality issues and its limitations.</w:t>
      </w:r>
    </w:p>
    <w:p w14:paraId="5B2EC5CF"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Business outcome</w:t>
      </w:r>
    </w:p>
    <w:p w14:paraId="2C677C41" w14:textId="77777777" w:rsidR="001D65ED" w:rsidRPr="004F6D4B" w:rsidRDefault="00000000">
      <w:pPr>
        <w:rPr>
          <w:rFonts w:ascii="Times New Roman" w:hAnsi="Times New Roman" w:cs="Times New Roman"/>
        </w:rPr>
      </w:pPr>
      <w:r w:rsidRPr="004F6D4B">
        <w:rPr>
          <w:rFonts w:ascii="Times New Roman" w:hAnsi="Times New Roman" w:cs="Times New Roman"/>
        </w:rPr>
        <w:t>We know what needs cleaning, what needs interpretation and what should be preserved rather than removed blindly.</w:t>
      </w:r>
    </w:p>
    <w:p w14:paraId="19168C3A"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2. ETL / Clean Layer — Make the Data Trustworthy</w:t>
      </w:r>
    </w:p>
    <w:p w14:paraId="110E52E8" w14:textId="77777777" w:rsidR="001D65ED" w:rsidRPr="004F6D4B" w:rsidRDefault="00000000">
      <w:pPr>
        <w:rPr>
          <w:rFonts w:ascii="Times New Roman" w:hAnsi="Times New Roman" w:cs="Times New Roman"/>
        </w:rPr>
      </w:pPr>
      <w:r w:rsidRPr="004F6D4B">
        <w:rPr>
          <w:rFonts w:ascii="Times New Roman" w:hAnsi="Times New Roman" w:cs="Times New Roman"/>
          <w:b/>
        </w:rPr>
        <w:t>Question answered: Which records can we trust, and what does each transaction represent?</w:t>
      </w:r>
    </w:p>
    <w:p w14:paraId="6D8F4CD8"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clean layer applies consistent rules to the raw records.</w:t>
      </w:r>
    </w:p>
    <w:p w14:paraId="2D83EE02"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lastRenderedPageBreak/>
        <w:t>Text values are standardised, blank values are converted to missing values consistently, and exact duplicates are removed.</w:t>
      </w:r>
    </w:p>
    <w:p w14:paraId="394EA02A"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Transactions are classified into meaningful categories. In this project, invoices beginning with “C” are treated as cancellations; negative quantities without “C” are treated as adjustments; positive quantity and positive price represent completed sales; unusual remaining cases can be flagged for review.</w:t>
      </w:r>
    </w:p>
    <w:p w14:paraId="18633225"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Missing customer IDs are retained where the transaction itself is still useful for sales-level analysis.</w:t>
      </w:r>
    </w:p>
    <w:p w14:paraId="30876279"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What changes at this stage?</w:t>
      </w:r>
    </w:p>
    <w:p w14:paraId="54D99C2A" w14:textId="77777777" w:rsidR="001D65ED" w:rsidRPr="004F6D4B" w:rsidRDefault="00000000">
      <w:pPr>
        <w:rPr>
          <w:rFonts w:ascii="Times New Roman" w:hAnsi="Times New Roman" w:cs="Times New Roman"/>
        </w:rPr>
      </w:pPr>
      <w:r w:rsidRPr="004F6D4B">
        <w:rPr>
          <w:rFonts w:ascii="Times New Roman" w:hAnsi="Times New Roman" w:cs="Times New Roman"/>
        </w:rPr>
        <w:t>Messy and inconsistent records become clean, classified transactions with explicit data-quality flags.</w:t>
      </w:r>
    </w:p>
    <w:p w14:paraId="3B48D9CA"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Business outcome</w:t>
      </w:r>
    </w:p>
    <w:p w14:paraId="74D7EEC0" w14:textId="77777777" w:rsidR="001D65ED" w:rsidRPr="004F6D4B" w:rsidRDefault="00000000">
      <w:pPr>
        <w:rPr>
          <w:rFonts w:ascii="Times New Roman" w:hAnsi="Times New Roman" w:cs="Times New Roman"/>
        </w:rPr>
      </w:pPr>
      <w:r w:rsidRPr="004F6D4B">
        <w:rPr>
          <w:rFonts w:ascii="Times New Roman" w:hAnsi="Times New Roman" w:cs="Times New Roman"/>
        </w:rPr>
        <w:t>The business can trace how transactions were treated instead of relying on hidden or inconsistent cleaning decisions.</w:t>
      </w:r>
    </w:p>
    <w:p w14:paraId="1AEF29D2"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3. Analytics Layer — Translate Transactions into Business Meaning</w:t>
      </w:r>
    </w:p>
    <w:p w14:paraId="642430AF" w14:textId="77777777" w:rsidR="001D65ED" w:rsidRPr="004F6D4B" w:rsidRDefault="00000000">
      <w:pPr>
        <w:rPr>
          <w:rFonts w:ascii="Times New Roman" w:hAnsi="Times New Roman" w:cs="Times New Roman"/>
        </w:rPr>
      </w:pPr>
      <w:r w:rsidRPr="004F6D4B">
        <w:rPr>
          <w:rFonts w:ascii="Times New Roman" w:hAnsi="Times New Roman" w:cs="Times New Roman"/>
          <w:b/>
        </w:rPr>
        <w:t>Question answered: What does each clean transaction mean financially and analytically?</w:t>
      </w:r>
    </w:p>
    <w:p w14:paraId="5B6C89C8"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A clean transaction is not yet a business metric. This layer converts transaction fields into measures that can be used consistently in analysis.</w:t>
      </w:r>
    </w:p>
    <w:p w14:paraId="6DEEA02F"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For example, quantity and unit price are converted into transaction value. Completed sales contribute to completed revenue, cancellations and adjustments are separated, and net revenue retains the financial effect of relevant transactions.</w:t>
      </w:r>
    </w:p>
    <w:p w14:paraId="768425CE"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Time features such as year, month, week, day and hour are added, together with simple analytical flags such as completed, cancelled, adjustment, review and customer availability.</w:t>
      </w:r>
    </w:p>
    <w:p w14:paraId="46AB3E0E"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What changes at this stage?</w:t>
      </w:r>
    </w:p>
    <w:p w14:paraId="3278806B" w14:textId="77777777" w:rsidR="001D65ED" w:rsidRPr="004F6D4B" w:rsidRDefault="00000000">
      <w:pPr>
        <w:rPr>
          <w:rFonts w:ascii="Times New Roman" w:hAnsi="Times New Roman" w:cs="Times New Roman"/>
        </w:rPr>
      </w:pPr>
      <w:r w:rsidRPr="004F6D4B">
        <w:rPr>
          <w:rFonts w:ascii="Times New Roman" w:hAnsi="Times New Roman" w:cs="Times New Roman"/>
        </w:rPr>
        <w:t>Clean operational records become business-ready measures and analytical features.</w:t>
      </w:r>
    </w:p>
    <w:p w14:paraId="53E360D6"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Business outcome</w:t>
      </w:r>
    </w:p>
    <w:p w14:paraId="5506D505" w14:textId="77777777" w:rsidR="001D65ED" w:rsidRPr="004F6D4B" w:rsidRDefault="00000000">
      <w:pPr>
        <w:rPr>
          <w:rFonts w:ascii="Times New Roman" w:hAnsi="Times New Roman" w:cs="Times New Roman"/>
        </w:rPr>
      </w:pPr>
      <w:r w:rsidRPr="004F6D4B">
        <w:rPr>
          <w:rFonts w:ascii="Times New Roman" w:hAnsi="Times New Roman" w:cs="Times New Roman"/>
        </w:rPr>
        <w:t>Revenue and transaction definitions are established once, so later reports do not need to reinterpret the same rules differently.</w:t>
      </w:r>
    </w:p>
    <w:p w14:paraId="02271483"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4. Star Schema — Organise the Information for Analysis</w:t>
      </w:r>
    </w:p>
    <w:p w14:paraId="304A8416" w14:textId="77777777" w:rsidR="001D65ED" w:rsidRPr="004F6D4B" w:rsidRDefault="00000000">
      <w:pPr>
        <w:rPr>
          <w:rFonts w:ascii="Times New Roman" w:hAnsi="Times New Roman" w:cs="Times New Roman"/>
        </w:rPr>
      </w:pPr>
      <w:r w:rsidRPr="004F6D4B">
        <w:rPr>
          <w:rFonts w:ascii="Times New Roman" w:hAnsi="Times New Roman" w:cs="Times New Roman"/>
          <w:b/>
        </w:rPr>
        <w:t>Question answered: How can the trusted information be organised so that different business questions are easy to answer?</w:t>
      </w:r>
    </w:p>
    <w:p w14:paraId="35BA1710"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business-ready data is reorganised around a central sales table and reusable perspectives such as date, product, customer and country.</w:t>
      </w:r>
    </w:p>
    <w:p w14:paraId="3F138DD7"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This makes it straightforward to look at the same sales activity from different angles: when a purchase happened, what was purchased, who purchased it and where the transaction occurred.</w:t>
      </w:r>
    </w:p>
    <w:p w14:paraId="6C354074"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Unknown references are handled explicitly, and reconciliation checks are used to confirm that revenue and row counts remain consistent when the data is reorganised.</w:t>
      </w:r>
    </w:p>
    <w:p w14:paraId="51F689B1"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What changes at this stage?</w:t>
      </w:r>
    </w:p>
    <w:p w14:paraId="7A0D2656" w14:textId="77777777" w:rsidR="001D65ED" w:rsidRPr="004F6D4B" w:rsidRDefault="00000000">
      <w:pPr>
        <w:rPr>
          <w:rFonts w:ascii="Times New Roman" w:hAnsi="Times New Roman" w:cs="Times New Roman"/>
        </w:rPr>
      </w:pPr>
      <w:r w:rsidRPr="004F6D4B">
        <w:rPr>
          <w:rFonts w:ascii="Times New Roman" w:hAnsi="Times New Roman" w:cs="Times New Roman"/>
        </w:rPr>
        <w:t>A wide analytical dataset becomes a structured sales model centred on transactions and connected business dimensions.</w:t>
      </w:r>
    </w:p>
    <w:p w14:paraId="6584A5AE"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lastRenderedPageBreak/>
        <w:t>Business outcome</w:t>
      </w:r>
    </w:p>
    <w:p w14:paraId="2CD4E88B" w14:textId="77777777" w:rsidR="001D65ED" w:rsidRPr="004F6D4B" w:rsidRDefault="00000000">
      <w:pPr>
        <w:rPr>
          <w:rFonts w:ascii="Times New Roman" w:hAnsi="Times New Roman" w:cs="Times New Roman"/>
        </w:rPr>
      </w:pPr>
      <w:r w:rsidRPr="004F6D4B">
        <w:rPr>
          <w:rFonts w:ascii="Times New Roman" w:hAnsi="Times New Roman" w:cs="Times New Roman"/>
        </w:rPr>
        <w:t>Reporting becomes easier to maintain, more consistent and more efficient as the analysis grows.</w:t>
      </w:r>
    </w:p>
    <w:p w14:paraId="7EE9D849"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5. Business Analytics — Turn the Model into Decisions</w:t>
      </w:r>
    </w:p>
    <w:p w14:paraId="6C1B66C5" w14:textId="77777777" w:rsidR="001D65ED" w:rsidRPr="004F6D4B" w:rsidRDefault="00000000">
      <w:pPr>
        <w:rPr>
          <w:rFonts w:ascii="Times New Roman" w:hAnsi="Times New Roman" w:cs="Times New Roman"/>
        </w:rPr>
      </w:pPr>
      <w:r w:rsidRPr="004F6D4B">
        <w:rPr>
          <w:rFonts w:ascii="Times New Roman" w:hAnsi="Times New Roman" w:cs="Times New Roman"/>
          <w:b/>
        </w:rPr>
        <w:t>Question answered: What is happening in the business, and where should we investigate or act?</w:t>
      </w:r>
    </w:p>
    <w:p w14:paraId="72429650"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final layer uses the structured model to calculate performance indicators and answer business questions.</w:t>
      </w:r>
    </w:p>
    <w:p w14:paraId="7F8D79EA"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current analysis covers overall completed and net revenue, completed invoices, units sold and identified customers.</w:t>
      </w:r>
    </w:p>
    <w:p w14:paraId="718AF3C6"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It also examines monthly revenue and growth, country performance, top revenue-generating products, cancellation rate and high-value customers.</w:t>
      </w:r>
    </w:p>
    <w:p w14:paraId="7AB6F72D"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What changes at this stage?</w:t>
      </w:r>
    </w:p>
    <w:p w14:paraId="58356A1D" w14:textId="77777777" w:rsidR="001D65ED" w:rsidRPr="004F6D4B" w:rsidRDefault="00000000">
      <w:pPr>
        <w:rPr>
          <w:rFonts w:ascii="Times New Roman" w:hAnsi="Times New Roman" w:cs="Times New Roman"/>
        </w:rPr>
      </w:pPr>
      <w:r w:rsidRPr="004F6D4B">
        <w:rPr>
          <w:rFonts w:ascii="Times New Roman" w:hAnsi="Times New Roman" w:cs="Times New Roman"/>
        </w:rPr>
        <w:t>A trusted analytical model becomes KPIs, trends, comparisons and areas for further investigation.</w:t>
      </w:r>
    </w:p>
    <w:p w14:paraId="1434C29D" w14:textId="77777777" w:rsidR="001D65ED" w:rsidRPr="004F6D4B" w:rsidRDefault="00000000">
      <w:pPr>
        <w:pStyle w:val="Heading2"/>
        <w:rPr>
          <w:rFonts w:ascii="Times New Roman" w:hAnsi="Times New Roman" w:cs="Times New Roman"/>
        </w:rPr>
      </w:pPr>
      <w:r w:rsidRPr="004F6D4B">
        <w:rPr>
          <w:rFonts w:ascii="Times New Roman" w:hAnsi="Times New Roman" w:cs="Times New Roman"/>
        </w:rPr>
        <w:t>Business outcome</w:t>
      </w:r>
    </w:p>
    <w:p w14:paraId="471ABFFA" w14:textId="77777777" w:rsidR="001D65ED" w:rsidRPr="004F6D4B" w:rsidRDefault="00000000">
      <w:pPr>
        <w:rPr>
          <w:rFonts w:ascii="Times New Roman" w:hAnsi="Times New Roman" w:cs="Times New Roman"/>
        </w:rPr>
      </w:pPr>
      <w:r w:rsidRPr="004F6D4B">
        <w:rPr>
          <w:rFonts w:ascii="Times New Roman" w:hAnsi="Times New Roman" w:cs="Times New Roman"/>
        </w:rPr>
        <w:t>Stakeholders receive information that can support decisions rather than raw transaction rows.</w:t>
      </w:r>
    </w:p>
    <w:p w14:paraId="6843A379"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A Simple Example of the Transformation</w:t>
      </w:r>
    </w:p>
    <w:p w14:paraId="05E34801" w14:textId="77777777" w:rsidR="001D65ED" w:rsidRPr="004F6D4B" w:rsidRDefault="00000000">
      <w:pPr>
        <w:rPr>
          <w:rFonts w:ascii="Times New Roman" w:hAnsi="Times New Roman" w:cs="Times New Roman"/>
        </w:rPr>
      </w:pPr>
      <w:r w:rsidRPr="004F6D4B">
        <w:rPr>
          <w:rFonts w:ascii="Times New Roman" w:hAnsi="Times New Roman" w:cs="Times New Roman"/>
        </w:rPr>
        <w:t>Consider a transaction containing an invoice number, product, quantity, unit price, customer and country. At the beginning, these are simply fields in a raw dataset. As the record moves through the pipeline:</w:t>
      </w:r>
    </w:p>
    <w:p w14:paraId="7B4E092E"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Exploration asks whether the record looks normal and whether similar records reveal a broader data-quality issue.</w:t>
      </w:r>
    </w:p>
    <w:p w14:paraId="7BC31A1A"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ETL determines whether it is a completed sale, cancellation, adjustment or record requiring review.</w:t>
      </w:r>
    </w:p>
    <w:p w14:paraId="06CD42F9"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Analytics Layer calculates its financial contribution and adds useful analytical attributes.</w:t>
      </w:r>
    </w:p>
    <w:p w14:paraId="0B8EF0C0"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The Star Schema connects it to the relevant date, product, customer and country.</w:t>
      </w:r>
    </w:p>
    <w:p w14:paraId="05B6A243"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Business Analytics combines it with other transactions to answer questions such as monthly revenue, top products or cancellation rate.</w:t>
      </w:r>
    </w:p>
    <w:p w14:paraId="4A7B93C5"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Why the Layers Are Kept Separate</w:t>
      </w:r>
    </w:p>
    <w:tbl>
      <w:tblPr>
        <w:tblStyle w:val="TableGrid"/>
        <w:tblW w:w="0" w:type="auto"/>
        <w:jc w:val="center"/>
        <w:tblLook w:val="04A0" w:firstRow="1" w:lastRow="0" w:firstColumn="1" w:lastColumn="0" w:noHBand="0" w:noVBand="1"/>
      </w:tblPr>
      <w:tblGrid>
        <w:gridCol w:w="3312"/>
        <w:gridCol w:w="3312"/>
        <w:gridCol w:w="3312"/>
      </w:tblGrid>
      <w:tr w:rsidR="001D65ED" w:rsidRPr="004F6D4B" w14:paraId="3E030068" w14:textId="77777777">
        <w:trPr>
          <w:jc w:val="center"/>
        </w:trPr>
        <w:tc>
          <w:tcPr>
            <w:tcW w:w="3312" w:type="dxa"/>
          </w:tcPr>
          <w:p w14:paraId="01E0C596" w14:textId="77777777" w:rsidR="001D65ED" w:rsidRPr="004F6D4B" w:rsidRDefault="00000000">
            <w:pPr>
              <w:rPr>
                <w:rFonts w:ascii="Times New Roman" w:hAnsi="Times New Roman" w:cs="Times New Roman"/>
              </w:rPr>
            </w:pPr>
            <w:r w:rsidRPr="004F6D4B">
              <w:rPr>
                <w:rFonts w:ascii="Times New Roman" w:hAnsi="Times New Roman" w:cs="Times New Roman"/>
                <w:b/>
              </w:rPr>
              <w:t>Layer</w:t>
            </w:r>
          </w:p>
        </w:tc>
        <w:tc>
          <w:tcPr>
            <w:tcW w:w="3312" w:type="dxa"/>
          </w:tcPr>
          <w:p w14:paraId="2708B6E1" w14:textId="77777777" w:rsidR="001D65ED" w:rsidRPr="004F6D4B" w:rsidRDefault="00000000">
            <w:pPr>
              <w:rPr>
                <w:rFonts w:ascii="Times New Roman" w:hAnsi="Times New Roman" w:cs="Times New Roman"/>
              </w:rPr>
            </w:pPr>
            <w:r w:rsidRPr="004F6D4B">
              <w:rPr>
                <w:rFonts w:ascii="Times New Roman" w:hAnsi="Times New Roman" w:cs="Times New Roman"/>
                <w:b/>
              </w:rPr>
              <w:t>Primary responsibility</w:t>
            </w:r>
          </w:p>
        </w:tc>
        <w:tc>
          <w:tcPr>
            <w:tcW w:w="3312" w:type="dxa"/>
          </w:tcPr>
          <w:p w14:paraId="145C8FBD" w14:textId="77777777" w:rsidR="001D65ED" w:rsidRPr="004F6D4B" w:rsidRDefault="00000000">
            <w:pPr>
              <w:rPr>
                <w:rFonts w:ascii="Times New Roman" w:hAnsi="Times New Roman" w:cs="Times New Roman"/>
              </w:rPr>
            </w:pPr>
            <w:r w:rsidRPr="004F6D4B">
              <w:rPr>
                <w:rFonts w:ascii="Times New Roman" w:hAnsi="Times New Roman" w:cs="Times New Roman"/>
                <w:b/>
              </w:rPr>
              <w:t>Simple stakeholder question</w:t>
            </w:r>
          </w:p>
        </w:tc>
      </w:tr>
      <w:tr w:rsidR="001D65ED" w:rsidRPr="004F6D4B" w14:paraId="73D06410" w14:textId="77777777">
        <w:trPr>
          <w:jc w:val="center"/>
        </w:trPr>
        <w:tc>
          <w:tcPr>
            <w:tcW w:w="3312" w:type="dxa"/>
          </w:tcPr>
          <w:p w14:paraId="143358D8" w14:textId="77777777" w:rsidR="001D65ED" w:rsidRPr="004F6D4B" w:rsidRDefault="00000000">
            <w:pPr>
              <w:rPr>
                <w:rFonts w:ascii="Times New Roman" w:hAnsi="Times New Roman" w:cs="Times New Roman"/>
              </w:rPr>
            </w:pPr>
            <w:r w:rsidRPr="004F6D4B">
              <w:rPr>
                <w:rFonts w:ascii="Times New Roman" w:hAnsi="Times New Roman" w:cs="Times New Roman"/>
              </w:rPr>
              <w:t>Data Exploration</w:t>
            </w:r>
          </w:p>
        </w:tc>
        <w:tc>
          <w:tcPr>
            <w:tcW w:w="3312" w:type="dxa"/>
          </w:tcPr>
          <w:p w14:paraId="10E41FC0" w14:textId="77777777" w:rsidR="001D65ED" w:rsidRPr="004F6D4B" w:rsidRDefault="00000000">
            <w:pPr>
              <w:rPr>
                <w:rFonts w:ascii="Times New Roman" w:hAnsi="Times New Roman" w:cs="Times New Roman"/>
              </w:rPr>
            </w:pPr>
            <w:r w:rsidRPr="004F6D4B">
              <w:rPr>
                <w:rFonts w:ascii="Times New Roman" w:hAnsi="Times New Roman" w:cs="Times New Roman"/>
              </w:rPr>
              <w:t>Understand data quality and context</w:t>
            </w:r>
          </w:p>
        </w:tc>
        <w:tc>
          <w:tcPr>
            <w:tcW w:w="3312" w:type="dxa"/>
          </w:tcPr>
          <w:p w14:paraId="1AA2D4F4" w14:textId="77777777" w:rsidR="001D65ED" w:rsidRPr="004F6D4B" w:rsidRDefault="00000000">
            <w:pPr>
              <w:rPr>
                <w:rFonts w:ascii="Times New Roman" w:hAnsi="Times New Roman" w:cs="Times New Roman"/>
              </w:rPr>
            </w:pPr>
            <w:r w:rsidRPr="004F6D4B">
              <w:rPr>
                <w:rFonts w:ascii="Times New Roman" w:hAnsi="Times New Roman" w:cs="Times New Roman"/>
              </w:rPr>
              <w:t>What do we have?</w:t>
            </w:r>
          </w:p>
        </w:tc>
      </w:tr>
      <w:tr w:rsidR="001D65ED" w:rsidRPr="004F6D4B" w14:paraId="73C377B7" w14:textId="77777777">
        <w:trPr>
          <w:jc w:val="center"/>
        </w:trPr>
        <w:tc>
          <w:tcPr>
            <w:tcW w:w="3312" w:type="dxa"/>
          </w:tcPr>
          <w:p w14:paraId="1C9BA856" w14:textId="77777777" w:rsidR="001D65ED" w:rsidRPr="004F6D4B" w:rsidRDefault="00000000">
            <w:pPr>
              <w:rPr>
                <w:rFonts w:ascii="Times New Roman" w:hAnsi="Times New Roman" w:cs="Times New Roman"/>
              </w:rPr>
            </w:pPr>
            <w:r w:rsidRPr="004F6D4B">
              <w:rPr>
                <w:rFonts w:ascii="Times New Roman" w:hAnsi="Times New Roman" w:cs="Times New Roman"/>
              </w:rPr>
              <w:t>ETL / Clean</w:t>
            </w:r>
          </w:p>
        </w:tc>
        <w:tc>
          <w:tcPr>
            <w:tcW w:w="3312" w:type="dxa"/>
          </w:tcPr>
          <w:p w14:paraId="1A959BB9" w14:textId="77777777" w:rsidR="001D65ED" w:rsidRPr="004F6D4B" w:rsidRDefault="00000000">
            <w:pPr>
              <w:rPr>
                <w:rFonts w:ascii="Times New Roman" w:hAnsi="Times New Roman" w:cs="Times New Roman"/>
              </w:rPr>
            </w:pPr>
            <w:r w:rsidRPr="004F6D4B">
              <w:rPr>
                <w:rFonts w:ascii="Times New Roman" w:hAnsi="Times New Roman" w:cs="Times New Roman"/>
              </w:rPr>
              <w:t>Standardise and classify records</w:t>
            </w:r>
          </w:p>
        </w:tc>
        <w:tc>
          <w:tcPr>
            <w:tcW w:w="3312" w:type="dxa"/>
          </w:tcPr>
          <w:p w14:paraId="7883CFAF" w14:textId="77777777" w:rsidR="001D65ED" w:rsidRPr="004F6D4B" w:rsidRDefault="00000000">
            <w:pPr>
              <w:rPr>
                <w:rFonts w:ascii="Times New Roman" w:hAnsi="Times New Roman" w:cs="Times New Roman"/>
              </w:rPr>
            </w:pPr>
            <w:r w:rsidRPr="004F6D4B">
              <w:rPr>
                <w:rFonts w:ascii="Times New Roman" w:hAnsi="Times New Roman" w:cs="Times New Roman"/>
              </w:rPr>
              <w:t>What can we trust?</w:t>
            </w:r>
          </w:p>
        </w:tc>
      </w:tr>
      <w:tr w:rsidR="001D65ED" w:rsidRPr="004F6D4B" w14:paraId="2151BC22" w14:textId="77777777">
        <w:trPr>
          <w:jc w:val="center"/>
        </w:trPr>
        <w:tc>
          <w:tcPr>
            <w:tcW w:w="3312" w:type="dxa"/>
          </w:tcPr>
          <w:p w14:paraId="2CD48D29" w14:textId="77777777" w:rsidR="001D65ED" w:rsidRPr="004F6D4B" w:rsidRDefault="00000000">
            <w:pPr>
              <w:rPr>
                <w:rFonts w:ascii="Times New Roman" w:hAnsi="Times New Roman" w:cs="Times New Roman"/>
              </w:rPr>
            </w:pPr>
            <w:r w:rsidRPr="004F6D4B">
              <w:rPr>
                <w:rFonts w:ascii="Times New Roman" w:hAnsi="Times New Roman" w:cs="Times New Roman"/>
              </w:rPr>
              <w:t>Analytics Layer</w:t>
            </w:r>
          </w:p>
        </w:tc>
        <w:tc>
          <w:tcPr>
            <w:tcW w:w="3312" w:type="dxa"/>
          </w:tcPr>
          <w:p w14:paraId="7138241A" w14:textId="77777777" w:rsidR="001D65ED" w:rsidRPr="004F6D4B" w:rsidRDefault="00000000">
            <w:pPr>
              <w:rPr>
                <w:rFonts w:ascii="Times New Roman" w:hAnsi="Times New Roman" w:cs="Times New Roman"/>
              </w:rPr>
            </w:pPr>
            <w:r w:rsidRPr="004F6D4B">
              <w:rPr>
                <w:rFonts w:ascii="Times New Roman" w:hAnsi="Times New Roman" w:cs="Times New Roman"/>
              </w:rPr>
              <w:t>Define measures and analytical meaning</w:t>
            </w:r>
          </w:p>
        </w:tc>
        <w:tc>
          <w:tcPr>
            <w:tcW w:w="3312" w:type="dxa"/>
          </w:tcPr>
          <w:p w14:paraId="11CDDADB" w14:textId="77777777" w:rsidR="001D65ED" w:rsidRPr="004F6D4B" w:rsidRDefault="00000000">
            <w:pPr>
              <w:rPr>
                <w:rFonts w:ascii="Times New Roman" w:hAnsi="Times New Roman" w:cs="Times New Roman"/>
              </w:rPr>
            </w:pPr>
            <w:r w:rsidRPr="004F6D4B">
              <w:rPr>
                <w:rFonts w:ascii="Times New Roman" w:hAnsi="Times New Roman" w:cs="Times New Roman"/>
              </w:rPr>
              <w:t>What does it mean?</w:t>
            </w:r>
          </w:p>
        </w:tc>
      </w:tr>
      <w:tr w:rsidR="001D65ED" w:rsidRPr="004F6D4B" w14:paraId="35089123" w14:textId="77777777">
        <w:trPr>
          <w:jc w:val="center"/>
        </w:trPr>
        <w:tc>
          <w:tcPr>
            <w:tcW w:w="3312" w:type="dxa"/>
          </w:tcPr>
          <w:p w14:paraId="57AB1D25" w14:textId="77777777" w:rsidR="001D65ED" w:rsidRPr="004F6D4B" w:rsidRDefault="00000000">
            <w:pPr>
              <w:rPr>
                <w:rFonts w:ascii="Times New Roman" w:hAnsi="Times New Roman" w:cs="Times New Roman"/>
              </w:rPr>
            </w:pPr>
            <w:r w:rsidRPr="004F6D4B">
              <w:rPr>
                <w:rFonts w:ascii="Times New Roman" w:hAnsi="Times New Roman" w:cs="Times New Roman"/>
              </w:rPr>
              <w:t>Star Schema</w:t>
            </w:r>
          </w:p>
        </w:tc>
        <w:tc>
          <w:tcPr>
            <w:tcW w:w="3312" w:type="dxa"/>
          </w:tcPr>
          <w:p w14:paraId="5A8A0881" w14:textId="77777777" w:rsidR="001D65ED" w:rsidRPr="004F6D4B" w:rsidRDefault="00000000">
            <w:pPr>
              <w:rPr>
                <w:rFonts w:ascii="Times New Roman" w:hAnsi="Times New Roman" w:cs="Times New Roman"/>
              </w:rPr>
            </w:pPr>
            <w:r w:rsidRPr="004F6D4B">
              <w:rPr>
                <w:rFonts w:ascii="Times New Roman" w:hAnsi="Times New Roman" w:cs="Times New Roman"/>
              </w:rPr>
              <w:t>Organise information for reusable analysis</w:t>
            </w:r>
          </w:p>
        </w:tc>
        <w:tc>
          <w:tcPr>
            <w:tcW w:w="3312" w:type="dxa"/>
          </w:tcPr>
          <w:p w14:paraId="7C752490" w14:textId="77777777" w:rsidR="001D65ED" w:rsidRPr="004F6D4B" w:rsidRDefault="00000000">
            <w:pPr>
              <w:rPr>
                <w:rFonts w:ascii="Times New Roman" w:hAnsi="Times New Roman" w:cs="Times New Roman"/>
              </w:rPr>
            </w:pPr>
            <w:r w:rsidRPr="004F6D4B">
              <w:rPr>
                <w:rFonts w:ascii="Times New Roman" w:hAnsi="Times New Roman" w:cs="Times New Roman"/>
              </w:rPr>
              <w:t>How should we organise it?</w:t>
            </w:r>
          </w:p>
        </w:tc>
      </w:tr>
      <w:tr w:rsidR="001D65ED" w:rsidRPr="004F6D4B" w14:paraId="09F8D38B" w14:textId="77777777">
        <w:trPr>
          <w:jc w:val="center"/>
        </w:trPr>
        <w:tc>
          <w:tcPr>
            <w:tcW w:w="3312" w:type="dxa"/>
          </w:tcPr>
          <w:p w14:paraId="24B4CA0D" w14:textId="77777777" w:rsidR="001D65ED" w:rsidRPr="004F6D4B" w:rsidRDefault="00000000">
            <w:pPr>
              <w:rPr>
                <w:rFonts w:ascii="Times New Roman" w:hAnsi="Times New Roman" w:cs="Times New Roman"/>
              </w:rPr>
            </w:pPr>
            <w:r w:rsidRPr="004F6D4B">
              <w:rPr>
                <w:rFonts w:ascii="Times New Roman" w:hAnsi="Times New Roman" w:cs="Times New Roman"/>
              </w:rPr>
              <w:t>Business Analytics</w:t>
            </w:r>
          </w:p>
        </w:tc>
        <w:tc>
          <w:tcPr>
            <w:tcW w:w="3312" w:type="dxa"/>
          </w:tcPr>
          <w:p w14:paraId="46B82280" w14:textId="77777777" w:rsidR="001D65ED" w:rsidRPr="004F6D4B" w:rsidRDefault="00000000">
            <w:pPr>
              <w:rPr>
                <w:rFonts w:ascii="Times New Roman" w:hAnsi="Times New Roman" w:cs="Times New Roman"/>
              </w:rPr>
            </w:pPr>
            <w:r w:rsidRPr="004F6D4B">
              <w:rPr>
                <w:rFonts w:ascii="Times New Roman" w:hAnsi="Times New Roman" w:cs="Times New Roman"/>
              </w:rPr>
              <w:t>Produce KPIs and investigate performance</w:t>
            </w:r>
          </w:p>
        </w:tc>
        <w:tc>
          <w:tcPr>
            <w:tcW w:w="3312" w:type="dxa"/>
          </w:tcPr>
          <w:p w14:paraId="211050CF" w14:textId="77777777" w:rsidR="001D65ED" w:rsidRPr="004F6D4B" w:rsidRDefault="00000000">
            <w:pPr>
              <w:rPr>
                <w:rFonts w:ascii="Times New Roman" w:hAnsi="Times New Roman" w:cs="Times New Roman"/>
              </w:rPr>
            </w:pPr>
            <w:r w:rsidRPr="004F6D4B">
              <w:rPr>
                <w:rFonts w:ascii="Times New Roman" w:hAnsi="Times New Roman" w:cs="Times New Roman"/>
              </w:rPr>
              <w:t>So what?</w:t>
            </w:r>
          </w:p>
        </w:tc>
      </w:tr>
    </w:tbl>
    <w:p w14:paraId="29D833C5" w14:textId="77777777" w:rsidR="001D65ED" w:rsidRPr="004F6D4B" w:rsidRDefault="00000000">
      <w:pPr>
        <w:pStyle w:val="Heading1"/>
        <w:rPr>
          <w:rFonts w:ascii="Times New Roman" w:hAnsi="Times New Roman" w:cs="Times New Roman"/>
        </w:rPr>
      </w:pPr>
      <w:r w:rsidRPr="004F6D4B">
        <w:rPr>
          <w:rFonts w:ascii="Times New Roman" w:hAnsi="Times New Roman" w:cs="Times New Roman"/>
        </w:rPr>
        <w:t>Stakeholder Takeaway</w:t>
      </w:r>
    </w:p>
    <w:p w14:paraId="6646CFDA" w14:textId="77777777" w:rsidR="001D65ED" w:rsidRPr="004F6D4B" w:rsidRDefault="00000000">
      <w:pPr>
        <w:rPr>
          <w:rFonts w:ascii="Times New Roman" w:hAnsi="Times New Roman" w:cs="Times New Roman"/>
        </w:rPr>
      </w:pPr>
      <w:r w:rsidRPr="004F6D4B">
        <w:rPr>
          <w:rFonts w:ascii="Times New Roman" w:hAnsi="Times New Roman" w:cs="Times New Roman"/>
          <w:b/>
        </w:rPr>
        <w:t>The value of the pipeline is not that the data passes through several technical tools. The value is that each stage removes a different type of uncertainty.</w:t>
      </w:r>
    </w:p>
    <w:p w14:paraId="45A0BC61"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At the start, we do not fully understand the raw data.</w:t>
      </w:r>
    </w:p>
    <w:p w14:paraId="4267BB71"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lastRenderedPageBreak/>
        <w:t>After cleaning, we know which records can be trusted and how unusual transactions are treated.</w:t>
      </w:r>
    </w:p>
    <w:p w14:paraId="208EAE9A"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After the analytics layer, we know what those records mean to the business.</w:t>
      </w:r>
    </w:p>
    <w:p w14:paraId="1CCD078A"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After dimensional modelling, the information is organised for consistent reporting.</w:t>
      </w:r>
    </w:p>
    <w:p w14:paraId="00A6F874" w14:textId="77777777" w:rsidR="001D65ED" w:rsidRPr="004F6D4B" w:rsidRDefault="00000000">
      <w:pPr>
        <w:pStyle w:val="ListBullet"/>
        <w:rPr>
          <w:rFonts w:ascii="Times New Roman" w:hAnsi="Times New Roman" w:cs="Times New Roman"/>
        </w:rPr>
      </w:pPr>
      <w:r w:rsidRPr="004F6D4B">
        <w:rPr>
          <w:rFonts w:ascii="Times New Roman" w:hAnsi="Times New Roman" w:cs="Times New Roman"/>
        </w:rPr>
        <w:t>At the end, the data can be used to answer practical business questions and identify areas worth further investigation.</w:t>
      </w:r>
    </w:p>
    <w:p w14:paraId="209619EA" w14:textId="45CBB441" w:rsidR="001D65ED" w:rsidRPr="00491426" w:rsidRDefault="001D65ED">
      <w:pPr>
        <w:jc w:val="center"/>
        <w:rPr>
          <w:rFonts w:ascii="Times New Roman" w:hAnsi="Times New Roman" w:cs="Times New Roman"/>
          <w:lang w:val="en-AU"/>
        </w:rPr>
      </w:pPr>
    </w:p>
    <w:sectPr w:rsidR="001D65ED" w:rsidRPr="0049142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7DB2" w14:textId="77777777" w:rsidR="00220100" w:rsidRDefault="00220100">
      <w:pPr>
        <w:spacing w:after="0" w:line="240" w:lineRule="auto"/>
      </w:pPr>
      <w:r>
        <w:separator/>
      </w:r>
    </w:p>
  </w:endnote>
  <w:endnote w:type="continuationSeparator" w:id="0">
    <w:p w14:paraId="553A2F4F" w14:textId="77777777" w:rsidR="00220100" w:rsidRDefault="0022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C071" w14:textId="77777777" w:rsidR="001D65ED" w:rsidRDefault="00000000">
    <w:pPr>
      <w:pStyle w:val="Footer"/>
      <w:jc w:val="center"/>
    </w:pPr>
    <w:r>
      <w:rPr>
        <w:sz w:val="16"/>
      </w:rPr>
      <w:t>Online Retail Sales Analytics | Stakeholder Pipeline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C5229" w14:textId="77777777" w:rsidR="00220100" w:rsidRDefault="00220100">
      <w:pPr>
        <w:spacing w:after="0" w:line="240" w:lineRule="auto"/>
      </w:pPr>
      <w:r>
        <w:separator/>
      </w:r>
    </w:p>
  </w:footnote>
  <w:footnote w:type="continuationSeparator" w:id="0">
    <w:p w14:paraId="020FCE62" w14:textId="77777777" w:rsidR="00220100" w:rsidRDefault="00220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020294">
    <w:abstractNumId w:val="8"/>
  </w:num>
  <w:num w:numId="2" w16cid:durableId="1205361246">
    <w:abstractNumId w:val="6"/>
  </w:num>
  <w:num w:numId="3" w16cid:durableId="343633787">
    <w:abstractNumId w:val="5"/>
  </w:num>
  <w:num w:numId="4" w16cid:durableId="497114081">
    <w:abstractNumId w:val="4"/>
  </w:num>
  <w:num w:numId="5" w16cid:durableId="1326322875">
    <w:abstractNumId w:val="7"/>
  </w:num>
  <w:num w:numId="6" w16cid:durableId="1139761806">
    <w:abstractNumId w:val="3"/>
  </w:num>
  <w:num w:numId="7" w16cid:durableId="1067417407">
    <w:abstractNumId w:val="2"/>
  </w:num>
  <w:num w:numId="8" w16cid:durableId="688337709">
    <w:abstractNumId w:val="1"/>
  </w:num>
  <w:num w:numId="9" w16cid:durableId="48189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5ED"/>
    <w:rsid w:val="001E7973"/>
    <w:rsid w:val="00220100"/>
    <w:rsid w:val="0029639D"/>
    <w:rsid w:val="00326F90"/>
    <w:rsid w:val="00491426"/>
    <w:rsid w:val="004F6D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08174"/>
  <w14:defaultImageDpi w14:val="300"/>
  <w15:docId w15:val="{FBA877ED-C3BB-44C7-AEEB-D049B377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Dat Hoang</cp:lastModifiedBy>
  <cp:revision>2</cp:revision>
  <dcterms:created xsi:type="dcterms:W3CDTF">2013-12-23T23:15:00Z</dcterms:created>
  <dcterms:modified xsi:type="dcterms:W3CDTF">2026-08-17T02:16:00Z</dcterms:modified>
  <cp:category/>
</cp:coreProperties>
</file>