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BA9C" w14:textId="03AC7F6D" w:rsidR="00A82778" w:rsidRPr="00D9171C" w:rsidRDefault="00A82778" w:rsidP="00A82778">
      <w:pPr>
        <w:jc w:val="center"/>
        <w:rPr>
          <w:b/>
          <w:bCs/>
          <w:noProof/>
          <w:sz w:val="32"/>
          <w:szCs w:val="32"/>
          <w:lang w:val="vi-VN"/>
        </w:rPr>
      </w:pPr>
      <w:r w:rsidRPr="00D9171C">
        <w:rPr>
          <w:b/>
          <w:bCs/>
          <w:noProof/>
          <w:sz w:val="32"/>
          <w:szCs w:val="32"/>
          <w:lang w:val="vi-VN"/>
        </w:rPr>
        <w:t>Use Case “</w:t>
      </w:r>
      <w:r>
        <w:rPr>
          <w:b/>
          <w:bCs/>
          <w:noProof/>
          <w:sz w:val="32"/>
          <w:szCs w:val="32"/>
        </w:rPr>
        <w:t>Đăng nhập”</w:t>
      </w:r>
    </w:p>
    <w:p w14:paraId="7B1CCFF4" w14:textId="77777777" w:rsidR="00A82778" w:rsidRPr="00D9171C" w:rsidRDefault="00A82778" w:rsidP="00A8277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 xml:space="preserve">Mã use case </w:t>
      </w:r>
    </w:p>
    <w:p w14:paraId="1B62C951" w14:textId="77777777" w:rsidR="00A82778" w:rsidRPr="008014B2" w:rsidRDefault="00A82778" w:rsidP="00A82778">
      <w:pPr>
        <w:pStyle w:val="oancuaDanhsach"/>
        <w:rPr>
          <w:rFonts w:ascii="Times New Roman" w:hAnsi="Times New Roman" w:cs="Times New Roman"/>
          <w:noProof/>
          <w:sz w:val="24"/>
          <w:szCs w:val="24"/>
        </w:rPr>
      </w:pPr>
      <w:r w:rsidRPr="00D9171C">
        <w:rPr>
          <w:rFonts w:ascii="Times New Roman" w:hAnsi="Times New Roman" w:cs="Times New Roman"/>
          <w:noProof/>
          <w:sz w:val="24"/>
          <w:szCs w:val="24"/>
          <w:lang w:val="vi-VN"/>
        </w:rPr>
        <w:t>UC00</w:t>
      </w:r>
      <w:r>
        <w:rPr>
          <w:rFonts w:ascii="Times New Roman" w:hAnsi="Times New Roman" w:cs="Times New Roman"/>
          <w:noProof/>
          <w:sz w:val="24"/>
          <w:szCs w:val="24"/>
        </w:rPr>
        <w:t>1</w:t>
      </w:r>
    </w:p>
    <w:p w14:paraId="37D1DDB3" w14:textId="77777777" w:rsidR="00A82778" w:rsidRPr="00D9171C" w:rsidRDefault="00A82778" w:rsidP="00A8277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Giới thiệu</w:t>
      </w:r>
    </w:p>
    <w:p w14:paraId="0932FB7D" w14:textId="64B06303" w:rsidR="00A82778" w:rsidRPr="00D9171C" w:rsidRDefault="00A82778" w:rsidP="00A82778">
      <w:pPr>
        <w:pStyle w:val="oancuaDanhsac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9171C">
        <w:rPr>
          <w:rFonts w:ascii="Times New Roman" w:hAnsi="Times New Roman" w:cs="Times New Roman"/>
          <w:noProof/>
          <w:sz w:val="24"/>
          <w:szCs w:val="24"/>
          <w:lang w:val="vi-VN"/>
        </w:rPr>
        <w:t>Use case mô tả sự tương tác giữa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người dùng và hệ thống khi người dùng đăng nhập vào hệ thống</w:t>
      </w:r>
    </w:p>
    <w:p w14:paraId="03E6ADA0" w14:textId="77777777" w:rsidR="00A82778" w:rsidRPr="00D9171C" w:rsidRDefault="00A82778" w:rsidP="00A8277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Tác nhân</w:t>
      </w:r>
    </w:p>
    <w:p w14:paraId="5996F824" w14:textId="6871076D" w:rsidR="00A82778" w:rsidRPr="00D9171C" w:rsidRDefault="00042FA9" w:rsidP="00A82778">
      <w:pPr>
        <w:pStyle w:val="oancuaDanhsach"/>
        <w:numPr>
          <w:ilvl w:val="1"/>
          <w:numId w:val="1"/>
        </w:numPr>
        <w:ind w:left="993"/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Người dùng</w:t>
      </w:r>
    </w:p>
    <w:p w14:paraId="0FBA739E" w14:textId="77777777" w:rsidR="00A82778" w:rsidRPr="00D9171C" w:rsidRDefault="00A82778" w:rsidP="00A8277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Tiền điều kiện</w:t>
      </w:r>
    </w:p>
    <w:p w14:paraId="7EF23582" w14:textId="59AEBC2B" w:rsidR="00A82778" w:rsidRPr="000A3E64" w:rsidRDefault="00A82778" w:rsidP="00A82778">
      <w:pPr>
        <w:pStyle w:val="oancuaDanhsach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3D49F8">
        <w:rPr>
          <w:rFonts w:ascii="Times New Roman" w:hAnsi="Times New Roman" w:cs="Times New Roman"/>
          <w:noProof/>
          <w:sz w:val="24"/>
          <w:szCs w:val="24"/>
        </w:rPr>
        <w:t xml:space="preserve">AIMS </w:t>
      </w:r>
      <w:r>
        <w:rPr>
          <w:rFonts w:ascii="Times New Roman" w:hAnsi="Times New Roman" w:cs="Times New Roman"/>
          <w:noProof/>
          <w:sz w:val="24"/>
          <w:szCs w:val="24"/>
        </w:rPr>
        <w:t>đang ở trang chủ, không có tài khoản nào đang đăng nhập.</w:t>
      </w:r>
    </w:p>
    <w:p w14:paraId="2CFBB683" w14:textId="77777777" w:rsidR="00A82778" w:rsidRPr="00D9171C" w:rsidRDefault="00A82778" w:rsidP="00A8277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Luồng sự kiện chính (Thành công)</w:t>
      </w:r>
    </w:p>
    <w:p w14:paraId="4C1603A6" w14:textId="44AB805A" w:rsidR="00A82778" w:rsidRDefault="00A82778" w:rsidP="00A8277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A82778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Người dùng mở phần mềm </w:t>
      </w:r>
    </w:p>
    <w:p w14:paraId="0396D724" w14:textId="5F7D6A1E" w:rsidR="00A82778" w:rsidRPr="00A82778" w:rsidRDefault="00A82778" w:rsidP="00A8277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A82778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Hệ thống hiển thị </w:t>
      </w:r>
      <w:r>
        <w:rPr>
          <w:rFonts w:ascii="Times New Roman" w:hAnsi="Times New Roman" w:cs="Times New Roman"/>
          <w:noProof/>
          <w:sz w:val="24"/>
          <w:szCs w:val="24"/>
        </w:rPr>
        <w:t>trang chủ</w:t>
      </w:r>
    </w:p>
    <w:p w14:paraId="2E090AC0" w14:textId="36A9236E" w:rsidR="00A82778" w:rsidRPr="00A82778" w:rsidRDefault="00A82778" w:rsidP="00A8277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Người dùng chọn chức năng Đăng nhập</w:t>
      </w:r>
    </w:p>
    <w:p w14:paraId="378A9555" w14:textId="71AB9912" w:rsidR="00A82778" w:rsidRPr="00A82778" w:rsidRDefault="00A82778" w:rsidP="00A8277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Hệ thống hiển thị trang Đăng nhập</w:t>
      </w:r>
    </w:p>
    <w:p w14:paraId="4CC83FC4" w14:textId="1767A17A" w:rsidR="00A82778" w:rsidRPr="00A82778" w:rsidRDefault="00A82778" w:rsidP="00A8277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A82778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Người dùng nhập thông tin đăng nhập và chọn </w:t>
      </w:r>
      <w:r>
        <w:rPr>
          <w:rFonts w:ascii="Times New Roman" w:hAnsi="Times New Roman" w:cs="Times New Roman"/>
          <w:noProof/>
          <w:sz w:val="24"/>
          <w:szCs w:val="24"/>
        </w:rPr>
        <w:t>Đ</w:t>
      </w:r>
      <w:r w:rsidRPr="00A82778">
        <w:rPr>
          <w:rFonts w:ascii="Times New Roman" w:hAnsi="Times New Roman" w:cs="Times New Roman"/>
          <w:noProof/>
          <w:sz w:val="24"/>
          <w:szCs w:val="24"/>
          <w:lang w:val="vi-VN"/>
        </w:rPr>
        <w:t>ăng nhập</w:t>
      </w:r>
    </w:p>
    <w:p w14:paraId="39432B2E" w14:textId="31426FEC" w:rsidR="00A82778" w:rsidRPr="00A82778" w:rsidRDefault="00A82778" w:rsidP="00A8277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A82778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Hệ thống kiểm tra thông tin đăng nhập có đúng </w:t>
      </w:r>
      <w:r>
        <w:rPr>
          <w:rFonts w:ascii="Times New Roman" w:hAnsi="Times New Roman" w:cs="Times New Roman"/>
          <w:noProof/>
          <w:sz w:val="24"/>
          <w:szCs w:val="24"/>
        </w:rPr>
        <w:t>định dạng hay</w:t>
      </w:r>
      <w:r w:rsidRPr="00A82778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không</w:t>
      </w:r>
    </w:p>
    <w:p w14:paraId="60DC498B" w14:textId="5CCC8002" w:rsidR="00A82778" w:rsidRPr="00A82778" w:rsidRDefault="00A82778" w:rsidP="00A8277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A82778">
        <w:rPr>
          <w:rFonts w:ascii="Times New Roman" w:hAnsi="Times New Roman" w:cs="Times New Roman"/>
          <w:noProof/>
          <w:sz w:val="24"/>
          <w:szCs w:val="24"/>
          <w:lang w:val="vi-VN"/>
        </w:rPr>
        <w:t>Hệ thống xác minh thông tin đăng nhập</w:t>
      </w:r>
    </w:p>
    <w:p w14:paraId="7DFE3E6C" w14:textId="2C57AD50" w:rsidR="00A82778" w:rsidRPr="00A82778" w:rsidRDefault="00A82778" w:rsidP="00A8277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A82778">
        <w:rPr>
          <w:rFonts w:ascii="Times New Roman" w:hAnsi="Times New Roman" w:cs="Times New Roman"/>
          <w:noProof/>
          <w:sz w:val="24"/>
          <w:szCs w:val="24"/>
          <w:lang w:val="vi-VN"/>
        </w:rPr>
        <w:t>Hệ thống thông báo đăng nhập thành công</w:t>
      </w:r>
    </w:p>
    <w:p w14:paraId="7D6899BA" w14:textId="4B072A1C" w:rsidR="00A82778" w:rsidRPr="003D49F8" w:rsidRDefault="00A82778" w:rsidP="00A8277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A82778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Hệ thống hiển thị màn hình </w:t>
      </w:r>
      <w:r>
        <w:rPr>
          <w:rFonts w:ascii="Times New Roman" w:hAnsi="Times New Roman" w:cs="Times New Roman"/>
          <w:noProof/>
          <w:sz w:val="24"/>
          <w:szCs w:val="24"/>
        </w:rPr>
        <w:t>trang chủ</w:t>
      </w:r>
    </w:p>
    <w:p w14:paraId="64E63781" w14:textId="77777777" w:rsidR="00A82778" w:rsidRPr="006D016B" w:rsidRDefault="00A82778" w:rsidP="00A8277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lang w:val="vi-VN"/>
        </w:rPr>
        <w:t>Luồng sự kiện thay thế</w:t>
      </w:r>
    </w:p>
    <w:p w14:paraId="6EEC2B93" w14:textId="2605366F" w:rsidR="00A82778" w:rsidRPr="00D9171C" w:rsidRDefault="00A82778" w:rsidP="00A82778">
      <w:pPr>
        <w:pStyle w:val="Chuthich"/>
        <w:jc w:val="center"/>
        <w:rPr>
          <w:noProof/>
          <w:lang w:val="vi-VN"/>
        </w:rPr>
      </w:pPr>
      <w:r w:rsidRPr="00D9171C">
        <w:rPr>
          <w:noProof/>
          <w:lang w:val="vi-VN"/>
        </w:rPr>
        <w:t xml:space="preserve">Bảng </w:t>
      </w:r>
      <w:r w:rsidRPr="00D9171C">
        <w:rPr>
          <w:noProof/>
          <w:lang w:val="vi-VN"/>
        </w:rPr>
        <w:fldChar w:fldCharType="begin"/>
      </w:r>
      <w:r w:rsidRPr="00D9171C">
        <w:rPr>
          <w:noProof/>
          <w:lang w:val="vi-VN"/>
        </w:rPr>
        <w:instrText xml:space="preserve"> SEQ Bảng \* ARABIC </w:instrText>
      </w:r>
      <w:r w:rsidRPr="00D9171C">
        <w:rPr>
          <w:noProof/>
          <w:lang w:val="vi-VN"/>
        </w:rPr>
        <w:fldChar w:fldCharType="separate"/>
      </w:r>
      <w:r>
        <w:rPr>
          <w:noProof/>
          <w:lang w:val="vi-VN"/>
        </w:rPr>
        <w:t>1</w:t>
      </w:r>
      <w:r w:rsidRPr="00D9171C">
        <w:rPr>
          <w:noProof/>
          <w:lang w:val="vi-VN"/>
        </w:rPr>
        <w:fldChar w:fldCharType="end"/>
      </w:r>
      <w:r w:rsidRPr="00D9171C">
        <w:rPr>
          <w:noProof/>
          <w:lang w:val="vi-VN"/>
        </w:rPr>
        <w:t>-Luồng sự kiện thay thế của Use case "</w:t>
      </w:r>
      <w:r w:rsidR="000A7219">
        <w:rPr>
          <w:noProof/>
        </w:rPr>
        <w:t>Đăng nhập</w:t>
      </w:r>
      <w:r w:rsidRPr="00D9171C">
        <w:rPr>
          <w:noProof/>
          <w:lang w:val="vi-VN"/>
        </w:rP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2"/>
        <w:gridCol w:w="2413"/>
        <w:gridCol w:w="3420"/>
        <w:gridCol w:w="1278"/>
      </w:tblGrid>
      <w:tr w:rsidR="00A82778" w:rsidRPr="00D9171C" w14:paraId="0C3D4643" w14:textId="77777777" w:rsidTr="00AF7DD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75508CD4" w14:textId="77777777" w:rsidR="00A82778" w:rsidRPr="00D9171C" w:rsidRDefault="00A82778" w:rsidP="00AF7DDC">
            <w:pPr>
              <w:jc w:val="center"/>
              <w:rPr>
                <w:b/>
                <w:bCs/>
                <w:noProof/>
                <w:sz w:val="20"/>
                <w:lang w:val="vi-VN"/>
              </w:rPr>
            </w:pPr>
            <w:r w:rsidRPr="00D9171C">
              <w:rPr>
                <w:b/>
                <w:bCs/>
                <w:noProof/>
                <w:sz w:val="20"/>
                <w:lang w:val="vi-VN"/>
              </w:rPr>
              <w:t>STT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E37868B" w14:textId="77777777" w:rsidR="00A82778" w:rsidRPr="00D9171C" w:rsidRDefault="00A82778" w:rsidP="00AF7DDC">
            <w:pPr>
              <w:jc w:val="center"/>
              <w:rPr>
                <w:b/>
                <w:bCs/>
                <w:noProof/>
                <w:sz w:val="20"/>
                <w:lang w:val="vi-VN"/>
              </w:rPr>
            </w:pPr>
            <w:r w:rsidRPr="00D9171C">
              <w:rPr>
                <w:b/>
                <w:bCs/>
                <w:noProof/>
                <w:sz w:val="20"/>
                <w:lang w:val="vi-VN"/>
              </w:rPr>
              <w:t xml:space="preserve">Vị trí  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3316122" w14:textId="77777777" w:rsidR="00A82778" w:rsidRPr="00D9171C" w:rsidRDefault="00A82778" w:rsidP="00AF7DDC">
            <w:pPr>
              <w:jc w:val="center"/>
              <w:rPr>
                <w:b/>
                <w:bCs/>
                <w:noProof/>
                <w:sz w:val="20"/>
                <w:lang w:val="vi-VN"/>
              </w:rPr>
            </w:pPr>
            <w:r w:rsidRPr="00D9171C">
              <w:rPr>
                <w:b/>
                <w:bCs/>
                <w:noProof/>
                <w:sz w:val="20"/>
                <w:lang w:val="vi-VN"/>
              </w:rPr>
              <w:t>Điều kiện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386818A3" w14:textId="77777777" w:rsidR="00A82778" w:rsidRPr="00D9171C" w:rsidRDefault="00A82778" w:rsidP="00AF7DDC">
            <w:pPr>
              <w:jc w:val="center"/>
              <w:rPr>
                <w:b/>
                <w:bCs/>
                <w:noProof/>
                <w:sz w:val="20"/>
                <w:lang w:val="vi-VN"/>
              </w:rPr>
            </w:pPr>
            <w:r w:rsidRPr="00D9171C">
              <w:rPr>
                <w:b/>
                <w:bCs/>
                <w:noProof/>
                <w:sz w:val="20"/>
                <w:lang w:val="vi-VN"/>
              </w:rPr>
              <w:t>Hành động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0C860367" w14:textId="77777777" w:rsidR="00A82778" w:rsidRPr="00D9171C" w:rsidRDefault="00A82778" w:rsidP="00AF7DDC">
            <w:pPr>
              <w:jc w:val="center"/>
              <w:rPr>
                <w:b/>
                <w:bCs/>
                <w:noProof/>
                <w:sz w:val="20"/>
                <w:lang w:val="vi-VN"/>
              </w:rPr>
            </w:pPr>
            <w:r w:rsidRPr="00D9171C">
              <w:rPr>
                <w:b/>
                <w:bCs/>
                <w:noProof/>
                <w:sz w:val="20"/>
                <w:lang w:val="vi-VN"/>
              </w:rPr>
              <w:t>Vị trí tiếp tục</w:t>
            </w:r>
          </w:p>
        </w:tc>
      </w:tr>
      <w:tr w:rsidR="00A82778" w:rsidRPr="00D9171C" w14:paraId="01309919" w14:textId="77777777" w:rsidTr="00AF7DD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2287" w14:textId="77777777" w:rsidR="00A82778" w:rsidRPr="00D9171C" w:rsidRDefault="00A82778" w:rsidP="00AF7DD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52A2" w14:textId="3267DA83" w:rsidR="00A82778" w:rsidRPr="006D016B" w:rsidRDefault="00A82778" w:rsidP="00AF7DDC">
            <w:pPr>
              <w:rPr>
                <w:noProof/>
                <w:sz w:val="20"/>
              </w:rPr>
            </w:pPr>
            <w:r w:rsidRPr="003D49F8">
              <w:rPr>
                <w:noProof/>
                <w:sz w:val="20"/>
              </w:rPr>
              <w:t xml:space="preserve">At step </w:t>
            </w:r>
            <w:r>
              <w:rPr>
                <w:noProof/>
                <w:sz w:val="20"/>
              </w:rPr>
              <w:t>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F687" w14:textId="6F668458" w:rsidR="00A82778" w:rsidRPr="00D9171C" w:rsidRDefault="00A82778" w:rsidP="00AF7DDC">
            <w:pPr>
              <w:rPr>
                <w:noProof/>
                <w:sz w:val="20"/>
                <w:lang w:val="vi-VN"/>
              </w:rPr>
            </w:pPr>
            <w:r>
              <w:rPr>
                <w:color w:val="000000"/>
                <w:sz w:val="20"/>
              </w:rPr>
              <w:t>Tài khoản hoặc mật khẩu sai định dạng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858A" w14:textId="2F0A152E" w:rsidR="00A82778" w:rsidRPr="00D9171C" w:rsidRDefault="00A82778" w:rsidP="00AF7DDC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Hệ thống thông báo lỗi Thông tin đăng nhập sai định dạng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D992" w14:textId="67D6F975" w:rsidR="00A82778" w:rsidRPr="006D016B" w:rsidRDefault="00A82778" w:rsidP="00AF7DDC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At step 4</w:t>
            </w:r>
          </w:p>
        </w:tc>
      </w:tr>
      <w:tr w:rsidR="00A82778" w:rsidRPr="00D9171C" w14:paraId="6F7B36DC" w14:textId="77777777" w:rsidTr="00AF7DD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0C81" w14:textId="77777777" w:rsidR="00A82778" w:rsidRPr="00D9171C" w:rsidRDefault="00A82778" w:rsidP="00AF7DD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8216" w14:textId="2B9B1745" w:rsidR="00A82778" w:rsidRPr="003D49F8" w:rsidRDefault="00A82778" w:rsidP="00AF7DDC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At step 7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8DC9" w14:textId="6C2AAF66" w:rsidR="00A82778" w:rsidRPr="00A82778" w:rsidRDefault="00A82778" w:rsidP="00A82778">
            <w:pPr>
              <w:pStyle w:val="ThngthngWeb"/>
              <w:spacing w:before="120" w:beforeAutospacing="0" w:after="0" w:afterAutospacing="0"/>
              <w:jc w:val="both"/>
              <w:rPr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Tài khoản và mật khẩu không khớp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hoặc không tồn tại tài khoản trong cơ sở dữ liệu</w:t>
            </w:r>
          </w:p>
          <w:p w14:paraId="04A56767" w14:textId="5DB51C34" w:rsidR="00A82778" w:rsidRPr="003D49F8" w:rsidRDefault="00A82778" w:rsidP="00AF7DDC">
            <w:pPr>
              <w:rPr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D312" w14:textId="67F28545" w:rsidR="00A82778" w:rsidRPr="003D49F8" w:rsidRDefault="00A82778" w:rsidP="00AF7DDC">
            <w:pPr>
              <w:pStyle w:val="oancuaDanhsach"/>
              <w:ind w:left="36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82778">
              <w:rPr>
                <w:rFonts w:ascii="Times New Roman" w:hAnsi="Times New Roman" w:cs="Times New Roman"/>
                <w:noProof/>
                <w:sz w:val="20"/>
                <w:szCs w:val="20"/>
              </w:rPr>
              <w:t>Hệ thống thông báo đăng nhập thất bại do sai tài khoản hoặc mật khẩu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273D" w14:textId="229F337F" w:rsidR="00A82778" w:rsidRDefault="00A82778" w:rsidP="00AF7DDC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At step </w:t>
            </w:r>
            <w:r w:rsidR="000A7219">
              <w:rPr>
                <w:noProof/>
                <w:sz w:val="20"/>
              </w:rPr>
              <w:t>4</w:t>
            </w:r>
          </w:p>
        </w:tc>
      </w:tr>
    </w:tbl>
    <w:p w14:paraId="076BC417" w14:textId="77777777" w:rsidR="00A82778" w:rsidRPr="00C15289" w:rsidRDefault="00A82778" w:rsidP="00A8277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lang w:val="vi-VN"/>
        </w:rPr>
      </w:pPr>
      <w:r>
        <w:rPr>
          <w:rFonts w:ascii="Times New Roman" w:hAnsi="Times New Roman" w:cs="Times New Roman"/>
          <w:b/>
          <w:bCs/>
          <w:noProof/>
        </w:rPr>
        <w:t>Dữ liệu đầu vào</w:t>
      </w:r>
    </w:p>
    <w:p w14:paraId="4C4E5E2D" w14:textId="16E0C660" w:rsidR="00A82778" w:rsidRDefault="00A82778" w:rsidP="00A82778">
      <w:pPr>
        <w:pStyle w:val="Chuthich"/>
        <w:keepNext/>
        <w:jc w:val="center"/>
      </w:pPr>
      <w:r>
        <w:t xml:space="preserve">Bảng 2 – Dữ liệu đầu vào của trang </w:t>
      </w:r>
      <w:r w:rsidR="000A7219">
        <w:t>Đăng nhập</w:t>
      </w:r>
    </w:p>
    <w:tbl>
      <w:tblPr>
        <w:tblStyle w:val="LiBang"/>
        <w:tblW w:w="9085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701"/>
        <w:gridCol w:w="994"/>
        <w:gridCol w:w="2550"/>
        <w:gridCol w:w="1860"/>
      </w:tblGrid>
      <w:tr w:rsidR="00A82778" w:rsidRPr="00F0444F" w14:paraId="59C44BC9" w14:textId="77777777" w:rsidTr="00AF7DDC">
        <w:tc>
          <w:tcPr>
            <w:tcW w:w="704" w:type="dxa"/>
            <w:shd w:val="clear" w:color="auto" w:fill="A8D08D" w:themeFill="accent6" w:themeFillTint="99"/>
            <w:vAlign w:val="center"/>
          </w:tcPr>
          <w:p w14:paraId="757FCA8C" w14:textId="77777777" w:rsidR="00A82778" w:rsidRPr="00374BCE" w:rsidRDefault="00A82778" w:rsidP="00AF7DDC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STT</w:t>
            </w: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14:paraId="428A53C5" w14:textId="77777777" w:rsidR="00A82778" w:rsidRPr="00374BCE" w:rsidRDefault="00A82778" w:rsidP="00AF7DDC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Trường dữ liệu</w:t>
            </w:r>
          </w:p>
        </w:tc>
        <w:tc>
          <w:tcPr>
            <w:tcW w:w="1701" w:type="dxa"/>
            <w:shd w:val="clear" w:color="auto" w:fill="A8D08D" w:themeFill="accent6" w:themeFillTint="99"/>
            <w:vAlign w:val="center"/>
          </w:tcPr>
          <w:p w14:paraId="4FBC9098" w14:textId="77777777" w:rsidR="00A82778" w:rsidRPr="00374BCE" w:rsidRDefault="00A82778" w:rsidP="00AF7DDC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Mô tả</w:t>
            </w:r>
          </w:p>
        </w:tc>
        <w:tc>
          <w:tcPr>
            <w:tcW w:w="994" w:type="dxa"/>
            <w:shd w:val="clear" w:color="auto" w:fill="A8D08D" w:themeFill="accent6" w:themeFillTint="99"/>
            <w:vAlign w:val="center"/>
          </w:tcPr>
          <w:p w14:paraId="100403DE" w14:textId="77777777" w:rsidR="00A82778" w:rsidRPr="00374BCE" w:rsidRDefault="00A82778" w:rsidP="00AF7DDC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Bắt buộc</w:t>
            </w:r>
          </w:p>
        </w:tc>
        <w:tc>
          <w:tcPr>
            <w:tcW w:w="2550" w:type="dxa"/>
            <w:shd w:val="clear" w:color="auto" w:fill="A8D08D" w:themeFill="accent6" w:themeFillTint="99"/>
            <w:vAlign w:val="center"/>
          </w:tcPr>
          <w:p w14:paraId="05151DAA" w14:textId="77777777" w:rsidR="00A82778" w:rsidRPr="00374BCE" w:rsidRDefault="00A82778" w:rsidP="00AF7DDC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Điều kiện hợp lệ</w:t>
            </w:r>
          </w:p>
        </w:tc>
        <w:tc>
          <w:tcPr>
            <w:tcW w:w="1860" w:type="dxa"/>
            <w:shd w:val="clear" w:color="auto" w:fill="A8D08D" w:themeFill="accent6" w:themeFillTint="99"/>
            <w:vAlign w:val="center"/>
          </w:tcPr>
          <w:p w14:paraId="161FB736" w14:textId="77777777" w:rsidR="00A82778" w:rsidRPr="00374BCE" w:rsidRDefault="00A82778" w:rsidP="00AF7DDC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Ví dụ</w:t>
            </w:r>
          </w:p>
        </w:tc>
      </w:tr>
      <w:tr w:rsidR="00A82778" w:rsidRPr="00F0444F" w14:paraId="7552AB87" w14:textId="77777777" w:rsidTr="00AF7DDC">
        <w:tc>
          <w:tcPr>
            <w:tcW w:w="704" w:type="dxa"/>
            <w:vAlign w:val="center"/>
          </w:tcPr>
          <w:p w14:paraId="5A9C4E8F" w14:textId="77777777" w:rsidR="00A82778" w:rsidRPr="00374BCE" w:rsidRDefault="00A82778" w:rsidP="00A82778">
            <w:pPr>
              <w:numPr>
                <w:ilvl w:val="0"/>
                <w:numId w:val="5"/>
              </w:numPr>
              <w:spacing w:after="120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97EBD69" w14:textId="2F8A90AD" w:rsidR="00A82778" w:rsidRPr="00374BCE" w:rsidRDefault="000A7219" w:rsidP="00AF7DDC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701" w:type="dxa"/>
            <w:vAlign w:val="center"/>
          </w:tcPr>
          <w:p w14:paraId="4E35297B" w14:textId="3390C36E" w:rsidR="00A82778" w:rsidRPr="00374BCE" w:rsidRDefault="00A82778" w:rsidP="00AF7DDC">
            <w:pPr>
              <w:jc w:val="left"/>
              <w:rPr>
                <w:sz w:val="20"/>
              </w:rPr>
            </w:pPr>
            <w:r w:rsidRPr="00DC5260">
              <w:rPr>
                <w:sz w:val="20"/>
              </w:rPr>
              <w:t xml:space="preserve">Tên người dùng </w:t>
            </w:r>
          </w:p>
        </w:tc>
        <w:tc>
          <w:tcPr>
            <w:tcW w:w="994" w:type="dxa"/>
            <w:vAlign w:val="center"/>
          </w:tcPr>
          <w:p w14:paraId="68852055" w14:textId="77777777" w:rsidR="00A82778" w:rsidRPr="00374BCE" w:rsidRDefault="00A82778" w:rsidP="00AF7DDC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2550" w:type="dxa"/>
            <w:vAlign w:val="center"/>
          </w:tcPr>
          <w:p w14:paraId="5636561D" w14:textId="1B1E2B88" w:rsidR="00A82778" w:rsidRPr="00374BCE" w:rsidRDefault="000A7219" w:rsidP="00AF7DDC">
            <w:pPr>
              <w:rPr>
                <w:sz w:val="20"/>
              </w:rPr>
            </w:pPr>
            <w:r>
              <w:rPr>
                <w:sz w:val="20"/>
              </w:rPr>
              <w:t>Dài tối thiểu 6 kí tự</w:t>
            </w:r>
          </w:p>
        </w:tc>
        <w:tc>
          <w:tcPr>
            <w:tcW w:w="1860" w:type="dxa"/>
            <w:vAlign w:val="center"/>
          </w:tcPr>
          <w:p w14:paraId="7D926C53" w14:textId="68E36DE2" w:rsidR="00A82778" w:rsidRPr="00374BCE" w:rsidRDefault="000A7219" w:rsidP="00AF7DDC">
            <w:pPr>
              <w:rPr>
                <w:sz w:val="20"/>
              </w:rPr>
            </w:pPr>
            <w:r>
              <w:rPr>
                <w:sz w:val="20"/>
              </w:rPr>
              <w:t>disane1311</w:t>
            </w:r>
          </w:p>
        </w:tc>
      </w:tr>
      <w:tr w:rsidR="00A82778" w:rsidRPr="00F0444F" w14:paraId="52C311FE" w14:textId="77777777" w:rsidTr="00AF7DDC">
        <w:tc>
          <w:tcPr>
            <w:tcW w:w="704" w:type="dxa"/>
            <w:vAlign w:val="center"/>
          </w:tcPr>
          <w:p w14:paraId="7F8B5226" w14:textId="77777777" w:rsidR="00A82778" w:rsidRPr="00374BCE" w:rsidRDefault="00A82778" w:rsidP="00A82778">
            <w:pPr>
              <w:numPr>
                <w:ilvl w:val="0"/>
                <w:numId w:val="5"/>
              </w:numPr>
              <w:spacing w:after="120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1EDB829A" w14:textId="5D698143" w:rsidR="00A82778" w:rsidRDefault="000A7219" w:rsidP="00AF7DDC">
            <w:pPr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701" w:type="dxa"/>
            <w:vAlign w:val="center"/>
          </w:tcPr>
          <w:p w14:paraId="662E1F17" w14:textId="3C007DB4" w:rsidR="00A82778" w:rsidRPr="00374BCE" w:rsidRDefault="000A7219" w:rsidP="00AF7DDC">
            <w:pPr>
              <w:rPr>
                <w:sz w:val="20"/>
              </w:rPr>
            </w:pPr>
            <w:r>
              <w:rPr>
                <w:sz w:val="20"/>
              </w:rPr>
              <w:t>Mật khẩu tương ứng</w:t>
            </w:r>
          </w:p>
        </w:tc>
        <w:tc>
          <w:tcPr>
            <w:tcW w:w="994" w:type="dxa"/>
            <w:vAlign w:val="center"/>
          </w:tcPr>
          <w:p w14:paraId="126BAAB2" w14:textId="77777777" w:rsidR="00A82778" w:rsidRPr="00374BCE" w:rsidRDefault="00A82778" w:rsidP="00AF7DDC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2550" w:type="dxa"/>
            <w:vAlign w:val="center"/>
          </w:tcPr>
          <w:p w14:paraId="47803360" w14:textId="318BE050" w:rsidR="00A82778" w:rsidRPr="00374BCE" w:rsidRDefault="000A7219" w:rsidP="00AF7DDC">
            <w:pPr>
              <w:rPr>
                <w:sz w:val="20"/>
              </w:rPr>
            </w:pPr>
            <w:r>
              <w:rPr>
                <w:sz w:val="20"/>
              </w:rPr>
              <w:t>Độ dài 8-20 kí tự, bao gồm cả chữ hoa, chữ thường, chữ số và kí tự đặc biệt</w:t>
            </w:r>
          </w:p>
        </w:tc>
        <w:tc>
          <w:tcPr>
            <w:tcW w:w="1860" w:type="dxa"/>
            <w:vAlign w:val="center"/>
          </w:tcPr>
          <w:p w14:paraId="1C3FB302" w14:textId="260733EC" w:rsidR="00A82778" w:rsidRPr="00374BCE" w:rsidRDefault="000A7219" w:rsidP="00AF7DDC">
            <w:pPr>
              <w:rPr>
                <w:sz w:val="20"/>
              </w:rPr>
            </w:pPr>
            <w:r>
              <w:rPr>
                <w:sz w:val="20"/>
              </w:rPr>
              <w:t>Di3p1310@</w:t>
            </w:r>
          </w:p>
        </w:tc>
      </w:tr>
    </w:tbl>
    <w:p w14:paraId="712D93DA" w14:textId="77777777" w:rsidR="00A82778" w:rsidRDefault="00A82778" w:rsidP="00A82778">
      <w:pPr>
        <w:pStyle w:val="oancuaDanhsach"/>
        <w:ind w:left="360"/>
        <w:rPr>
          <w:rFonts w:ascii="Times New Roman" w:hAnsi="Times New Roman" w:cs="Times New Roman"/>
          <w:b/>
          <w:bCs/>
          <w:noProof/>
          <w:lang w:val="vi-VN"/>
        </w:rPr>
      </w:pPr>
    </w:p>
    <w:p w14:paraId="7C8E12D8" w14:textId="77777777" w:rsidR="00A82778" w:rsidRPr="006D016B" w:rsidRDefault="00A82778" w:rsidP="00A8277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lang w:val="vi-VN"/>
        </w:rPr>
      </w:pPr>
      <w:r>
        <w:rPr>
          <w:rFonts w:ascii="Times New Roman" w:hAnsi="Times New Roman" w:cs="Times New Roman"/>
          <w:b/>
          <w:bCs/>
          <w:noProof/>
        </w:rPr>
        <w:t>Dữ liệu đầu ra</w:t>
      </w:r>
    </w:p>
    <w:p w14:paraId="3CEA3567" w14:textId="425E5112" w:rsidR="00A82778" w:rsidRPr="000A7219" w:rsidRDefault="000A7219" w:rsidP="000A7219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0A7219">
        <w:rPr>
          <w:rFonts w:ascii="Times New Roman" w:hAnsi="Times New Roman" w:cs="Times New Roman"/>
          <w:noProof/>
        </w:rPr>
        <w:t>Thông báo</w:t>
      </w:r>
      <w:r>
        <w:rPr>
          <w:rFonts w:ascii="Times New Roman" w:hAnsi="Times New Roman" w:cs="Times New Roman"/>
          <w:noProof/>
        </w:rPr>
        <w:t xml:space="preserve"> đăng nhập thành công hoặc thông báo lỗi (nếu có)</w:t>
      </w:r>
    </w:p>
    <w:p w14:paraId="000F7CA0" w14:textId="77777777" w:rsidR="00A82778" w:rsidRPr="00D9171C" w:rsidRDefault="00A82778" w:rsidP="00A8277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lang w:val="vi-VN"/>
        </w:rPr>
      </w:pPr>
      <w:r w:rsidRPr="00D9171C">
        <w:rPr>
          <w:rFonts w:ascii="Times New Roman" w:hAnsi="Times New Roman" w:cs="Times New Roman"/>
          <w:b/>
          <w:bCs/>
          <w:noProof/>
          <w:lang w:val="vi-VN"/>
        </w:rPr>
        <w:t>Hậu điều kiện</w:t>
      </w:r>
    </w:p>
    <w:p w14:paraId="6D2CAF2F" w14:textId="77777777" w:rsidR="00A82778" w:rsidRPr="00D9171C" w:rsidRDefault="00A82778" w:rsidP="00A82778">
      <w:pPr>
        <w:pStyle w:val="oancuaDanhsach"/>
        <w:ind w:left="360"/>
        <w:rPr>
          <w:rFonts w:ascii="Times New Roman" w:hAnsi="Times New Roman" w:cs="Times New Roman"/>
          <w:b/>
          <w:bCs/>
          <w:noProof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Không</w:t>
      </w:r>
    </w:p>
    <w:p w14:paraId="66498C98" w14:textId="77777777" w:rsidR="00A82778" w:rsidRPr="00D9171C" w:rsidRDefault="00A82778" w:rsidP="00A82778">
      <w:pPr>
        <w:rPr>
          <w:noProof/>
          <w:lang w:val="vi-VN"/>
        </w:rPr>
      </w:pPr>
      <w:r w:rsidRPr="00D9171C">
        <w:rPr>
          <w:noProof/>
          <w:lang w:val="vi-VN"/>
        </w:rPr>
        <w:br w:type="page"/>
      </w:r>
    </w:p>
    <w:p w14:paraId="70829598" w14:textId="77777777" w:rsidR="00391D80" w:rsidRDefault="00391D80"/>
    <w:sectPr w:rsidR="00391D80" w:rsidSect="0034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3B306638"/>
    <w:multiLevelType w:val="hybridMultilevel"/>
    <w:tmpl w:val="8DD0FADA"/>
    <w:lvl w:ilvl="0" w:tplc="1D3AAF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 w16cid:durableId="3991824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70871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08182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3653399">
    <w:abstractNumId w:val="0"/>
  </w:num>
  <w:num w:numId="5" w16cid:durableId="1010334133">
    <w:abstractNumId w:val="3"/>
  </w:num>
  <w:num w:numId="6" w16cid:durableId="423264120">
    <w:abstractNumId w:val="1"/>
  </w:num>
  <w:num w:numId="7" w16cid:durableId="1121456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78"/>
    <w:rsid w:val="00042FA9"/>
    <w:rsid w:val="000A7219"/>
    <w:rsid w:val="000D5B12"/>
    <w:rsid w:val="003442A9"/>
    <w:rsid w:val="00391D80"/>
    <w:rsid w:val="00A8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5FBA"/>
  <w15:chartTrackingRefBased/>
  <w15:docId w15:val="{AC8B9EF2-BC63-42AC-A8ED-525A0F36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82778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unhideWhenUsed/>
    <w:qFormat/>
    <w:rsid w:val="00A82778"/>
    <w:pPr>
      <w:spacing w:after="120"/>
    </w:pPr>
    <w:rPr>
      <w:b/>
    </w:rPr>
  </w:style>
  <w:style w:type="paragraph" w:styleId="oancuaDanhsach">
    <w:name w:val="List Paragraph"/>
    <w:basedOn w:val="Binhthng"/>
    <w:uiPriority w:val="34"/>
    <w:qFormat/>
    <w:rsid w:val="00A82778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table" w:styleId="LiBang">
    <w:name w:val="Table Grid"/>
    <w:basedOn w:val="BangThngthng"/>
    <w:uiPriority w:val="39"/>
    <w:rsid w:val="00A8277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A82778"/>
    <w:pPr>
      <w:spacing w:before="100" w:beforeAutospacing="1" w:after="100" w:afterAutospacing="1" w:line="240" w:lineRule="auto"/>
      <w:jc w:val="left"/>
    </w:pPr>
    <w:rPr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0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Bich Diep 20204642</dc:creator>
  <cp:keywords/>
  <dc:description/>
  <cp:lastModifiedBy>Vu Thi Bich Diep 20204642</cp:lastModifiedBy>
  <cp:revision>2</cp:revision>
  <dcterms:created xsi:type="dcterms:W3CDTF">2024-01-06T12:45:00Z</dcterms:created>
  <dcterms:modified xsi:type="dcterms:W3CDTF">2024-01-06T13:01:00Z</dcterms:modified>
</cp:coreProperties>
</file>