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F651" w14:textId="339F3090" w:rsidR="006A1717" w:rsidRDefault="006A1717" w:rsidP="006A1717">
      <w:pPr>
        <w:jc w:val="center"/>
        <w:rPr>
          <w:color w:val="000000" w:themeColor="text1"/>
        </w:rPr>
      </w:pPr>
    </w:p>
    <w:p w14:paraId="7D16CC77" w14:textId="77777777" w:rsidR="003F3364" w:rsidRPr="00F02DE4" w:rsidRDefault="003F3364" w:rsidP="006A1717">
      <w:pPr>
        <w:jc w:val="center"/>
        <w:rPr>
          <w:color w:val="000000" w:themeColor="text1"/>
        </w:rPr>
      </w:pPr>
    </w:p>
    <w:p w14:paraId="0EA25400" w14:textId="6A348923" w:rsidR="006A1717" w:rsidRDefault="006A1717" w:rsidP="006A1717">
      <w:pPr>
        <w:jc w:val="center"/>
        <w:rPr>
          <w:color w:val="000000" w:themeColor="text1"/>
          <w:sz w:val="30"/>
          <w:szCs w:val="30"/>
        </w:rPr>
      </w:pPr>
    </w:p>
    <w:p w14:paraId="7C7E05DD" w14:textId="77777777" w:rsidR="00AA1712" w:rsidRPr="00F02DE4" w:rsidRDefault="00AA1712" w:rsidP="006A1717">
      <w:pPr>
        <w:jc w:val="center"/>
        <w:rPr>
          <w:color w:val="000000" w:themeColor="text1"/>
          <w:sz w:val="30"/>
          <w:szCs w:val="30"/>
        </w:rPr>
      </w:pPr>
    </w:p>
    <w:p w14:paraId="047D3DEC" w14:textId="399D3032" w:rsidR="006A1717" w:rsidRDefault="006A1717" w:rsidP="006A1717">
      <w:pPr>
        <w:jc w:val="center"/>
        <w:rPr>
          <w:color w:val="000000" w:themeColor="text1"/>
          <w:sz w:val="10"/>
          <w:szCs w:val="10"/>
        </w:rPr>
      </w:pPr>
    </w:p>
    <w:p w14:paraId="5E4ECF7F" w14:textId="77777777" w:rsidR="003C0E12" w:rsidRPr="00F02DE4" w:rsidRDefault="003C0E12" w:rsidP="006A1717">
      <w:pPr>
        <w:jc w:val="center"/>
        <w:rPr>
          <w:color w:val="000000" w:themeColor="text1"/>
          <w:sz w:val="10"/>
          <w:szCs w:val="10"/>
        </w:rPr>
      </w:pPr>
    </w:p>
    <w:p w14:paraId="049A42C7" w14:textId="396EB678" w:rsidR="00E9398D" w:rsidRPr="00F02DE4" w:rsidRDefault="00E9398D" w:rsidP="006A1717">
      <w:pPr>
        <w:jc w:val="center"/>
        <w:rPr>
          <w:color w:val="000000" w:themeColor="text1"/>
          <w:sz w:val="10"/>
          <w:szCs w:val="10"/>
        </w:rPr>
      </w:pPr>
    </w:p>
    <w:p w14:paraId="675AE066" w14:textId="06579BDF" w:rsidR="00E9398D" w:rsidRDefault="00E9398D" w:rsidP="006A1717">
      <w:pPr>
        <w:jc w:val="center"/>
        <w:rPr>
          <w:color w:val="000000" w:themeColor="text1"/>
          <w:sz w:val="10"/>
          <w:szCs w:val="10"/>
        </w:rPr>
      </w:pPr>
    </w:p>
    <w:p w14:paraId="6A035DAD" w14:textId="48AE8DBA" w:rsidR="00D539AA" w:rsidRDefault="00D539AA" w:rsidP="006A1717">
      <w:pPr>
        <w:jc w:val="center"/>
        <w:rPr>
          <w:color w:val="000000" w:themeColor="text1"/>
          <w:sz w:val="10"/>
          <w:szCs w:val="10"/>
        </w:rPr>
      </w:pPr>
    </w:p>
    <w:p w14:paraId="6B7FFFBF" w14:textId="77777777" w:rsidR="00946FE1" w:rsidRDefault="00946FE1" w:rsidP="006A1717">
      <w:pPr>
        <w:jc w:val="center"/>
        <w:rPr>
          <w:color w:val="000000" w:themeColor="text1"/>
          <w:sz w:val="10"/>
          <w:szCs w:val="10"/>
        </w:rPr>
      </w:pPr>
    </w:p>
    <w:p w14:paraId="620E0C03" w14:textId="7559E10E" w:rsidR="00D539AA" w:rsidRDefault="00D539AA" w:rsidP="006A1717">
      <w:pPr>
        <w:jc w:val="center"/>
        <w:rPr>
          <w:color w:val="000000" w:themeColor="text1"/>
          <w:sz w:val="10"/>
          <w:szCs w:val="10"/>
        </w:rPr>
      </w:pPr>
    </w:p>
    <w:p w14:paraId="141BD04C" w14:textId="43779E5E" w:rsidR="00097329" w:rsidRDefault="00097329" w:rsidP="006A1717">
      <w:pPr>
        <w:jc w:val="center"/>
        <w:rPr>
          <w:color w:val="000000" w:themeColor="text1"/>
          <w:sz w:val="10"/>
          <w:szCs w:val="10"/>
        </w:rPr>
      </w:pPr>
    </w:p>
    <w:p w14:paraId="5F034C05" w14:textId="38B6E188" w:rsidR="00097329" w:rsidRDefault="00097329" w:rsidP="006A1717">
      <w:pPr>
        <w:jc w:val="center"/>
        <w:rPr>
          <w:color w:val="000000" w:themeColor="text1"/>
          <w:sz w:val="10"/>
          <w:szCs w:val="10"/>
        </w:rPr>
      </w:pPr>
    </w:p>
    <w:p w14:paraId="5AF6FF36" w14:textId="77777777" w:rsidR="003453C6" w:rsidRPr="00F02DE4" w:rsidRDefault="003453C6" w:rsidP="006A1717">
      <w:pPr>
        <w:jc w:val="center"/>
        <w:rPr>
          <w:color w:val="000000" w:themeColor="text1"/>
          <w:sz w:val="10"/>
          <w:szCs w:val="10"/>
        </w:rPr>
      </w:pPr>
    </w:p>
    <w:p w14:paraId="53BD49DF" w14:textId="27BF553C" w:rsidR="006A1717" w:rsidRPr="0013427A" w:rsidRDefault="003963B3" w:rsidP="006A1717">
      <w:pPr>
        <w:jc w:val="center"/>
        <w:rPr>
          <w:color w:val="000000" w:themeColor="text1"/>
          <w:lang w:val="en-US"/>
        </w:rPr>
      </w:pPr>
      <w:r w:rsidRPr="0013427A">
        <w:rPr>
          <w:b/>
          <w:bCs/>
          <w:color w:val="000000" w:themeColor="text1"/>
          <w:lang w:val="en-US"/>
        </w:rPr>
        <w:t>BRANCH</w:t>
      </w:r>
      <w:r w:rsidRPr="0013427A">
        <w:rPr>
          <w:lang w:val="en-US"/>
        </w:rPr>
        <w:t xml:space="preserve"> </w:t>
      </w:r>
      <w:r w:rsidR="00032719" w:rsidRPr="0013427A">
        <w:rPr>
          <w:lang w:val="en-US"/>
        </w:rPr>
        <w:t>[[TTV]]</w:t>
      </w:r>
    </w:p>
    <w:p w14:paraId="4D27926C" w14:textId="37AA00F5" w:rsidR="006A1717" w:rsidRPr="0013427A" w:rsidRDefault="00296F74" w:rsidP="006A1717">
      <w:pPr>
        <w:widowControl w:val="0"/>
        <w:autoSpaceDE w:val="0"/>
        <w:autoSpaceDN w:val="0"/>
        <w:adjustRightInd w:val="0"/>
        <w:jc w:val="center"/>
        <w:rPr>
          <w:color w:val="000000" w:themeColor="text1"/>
          <w:sz w:val="20"/>
          <w:szCs w:val="20"/>
        </w:rPr>
      </w:pPr>
      <w:r w:rsidRPr="0013427A">
        <w:rPr>
          <w:color w:val="000000"/>
          <w:sz w:val="20"/>
          <w:szCs w:val="20"/>
          <w:bdr w:val="none" w:sz="0" w:space="0" w:color="auto" w:frame="1"/>
          <w:lang w:val="en-US"/>
        </w:rPr>
        <w:t>[[ADD]]</w:t>
      </w:r>
      <w:r w:rsidR="00D169A0" w:rsidRPr="0013427A">
        <w:rPr>
          <w:color w:val="000000"/>
          <w:sz w:val="20"/>
          <w:szCs w:val="20"/>
          <w:bdr w:val="none" w:sz="0" w:space="0" w:color="auto" w:frame="1"/>
        </w:rPr>
        <w:br/>
        <w:t xml:space="preserve">TEL: </w:t>
      </w:r>
      <w:r w:rsidR="00032719" w:rsidRPr="0013427A">
        <w:rPr>
          <w:color w:val="000000"/>
          <w:sz w:val="20"/>
          <w:szCs w:val="20"/>
          <w:bdr w:val="none" w:sz="0" w:space="0" w:color="auto" w:frame="1"/>
          <w:lang w:val="en-US"/>
        </w:rPr>
        <w:t>[[</w:t>
      </w:r>
      <w:r w:rsidR="00032719" w:rsidRPr="0013427A">
        <w:rPr>
          <w:bCs/>
          <w:sz w:val="18"/>
          <w:szCs w:val="18"/>
          <w:lang w:val="it-IT"/>
        </w:rPr>
        <w:t>tel</w:t>
      </w:r>
      <w:proofErr w:type="gramStart"/>
      <w:r w:rsidR="00032719" w:rsidRPr="0013427A">
        <w:rPr>
          <w:bCs/>
          <w:sz w:val="18"/>
          <w:szCs w:val="18"/>
          <w:lang w:val="it-IT"/>
        </w:rPr>
        <w:t>]]</w:t>
      </w:r>
      <w:r w:rsidR="00D169A0" w:rsidRPr="0013427A">
        <w:rPr>
          <w:color w:val="000000"/>
          <w:sz w:val="20"/>
          <w:szCs w:val="20"/>
          <w:bdr w:val="none" w:sz="0" w:space="0" w:color="auto" w:frame="1"/>
        </w:rPr>
        <w:t xml:space="preserve">  FAX</w:t>
      </w:r>
      <w:proofErr w:type="gramEnd"/>
      <w:r w:rsidR="00032719" w:rsidRPr="0013427A">
        <w:rPr>
          <w:color w:val="000000"/>
          <w:sz w:val="20"/>
          <w:szCs w:val="20"/>
          <w:bdr w:val="none" w:sz="0" w:space="0" w:color="auto" w:frame="1"/>
          <w:lang w:val="en-US"/>
        </w:rPr>
        <w:t>: [fax]]</w:t>
      </w:r>
      <w:r w:rsidR="00D169A0" w:rsidRPr="0013427A">
        <w:rPr>
          <w:color w:val="000000"/>
          <w:sz w:val="20"/>
          <w:szCs w:val="20"/>
          <w:bdr w:val="none" w:sz="0" w:space="0" w:color="auto" w:frame="1"/>
        </w:rPr>
        <w:t xml:space="preserve">Email: </w:t>
      </w:r>
      <w:hyperlink r:id="rId8" w:history="1">
        <w:r w:rsidR="00032719" w:rsidRPr="0013427A">
          <w:rPr>
            <w:rStyle w:val="Hyperlink"/>
            <w:sz w:val="20"/>
            <w:szCs w:val="20"/>
            <w:bdr w:val="none" w:sz="0" w:space="0" w:color="auto" w:frame="1"/>
            <w:lang w:val="en-US"/>
          </w:rPr>
          <w:t>[[email]]</w:t>
        </w:r>
      </w:hyperlink>
      <w:r w:rsidR="006A1717" w:rsidRPr="0013427A">
        <w:rPr>
          <w:color w:val="000000" w:themeColor="text1"/>
          <w:sz w:val="20"/>
          <w:szCs w:val="20"/>
        </w:rPr>
        <w:t xml:space="preserve"> </w:t>
      </w:r>
    </w:p>
    <w:p w14:paraId="02290909" w14:textId="77777777" w:rsidR="006A1717" w:rsidRPr="0013427A" w:rsidRDefault="006A1717" w:rsidP="006A1717">
      <w:pPr>
        <w:widowControl w:val="0"/>
        <w:autoSpaceDE w:val="0"/>
        <w:autoSpaceDN w:val="0"/>
        <w:adjustRightInd w:val="0"/>
        <w:jc w:val="center"/>
        <w:rPr>
          <w:color w:val="000000" w:themeColor="text1"/>
          <w:sz w:val="20"/>
        </w:rPr>
      </w:pPr>
      <w:r w:rsidRPr="0013427A">
        <w:rPr>
          <w:color w:val="000000" w:themeColor="text1"/>
          <w:sz w:val="22"/>
        </w:rPr>
        <w:t>----------------------------------------------------------------------------</w:t>
      </w:r>
    </w:p>
    <w:p w14:paraId="7C6B0F87" w14:textId="2DD1746A" w:rsidR="00C77DC3" w:rsidRPr="0013427A" w:rsidRDefault="00C77DC3" w:rsidP="0072123F">
      <w:pPr>
        <w:jc w:val="center"/>
        <w:rPr>
          <w:b/>
          <w:color w:val="000000" w:themeColor="text1"/>
          <w:sz w:val="32"/>
          <w:szCs w:val="32"/>
          <w:lang w:val="en-US"/>
        </w:rPr>
      </w:pPr>
      <w:r w:rsidRPr="0013427A">
        <w:rPr>
          <w:b/>
          <w:color w:val="000000" w:themeColor="text1"/>
          <w:sz w:val="32"/>
          <w:szCs w:val="32"/>
          <w:lang w:val="en-US"/>
        </w:rPr>
        <w:t xml:space="preserve">HEALTH CERTIFICATE </w:t>
      </w:r>
    </w:p>
    <w:p w14:paraId="3AC80B00" w14:textId="77777777" w:rsidR="001315E2" w:rsidRPr="0013427A" w:rsidRDefault="006A1717" w:rsidP="0072123F">
      <w:pPr>
        <w:jc w:val="center"/>
        <w:rPr>
          <w:b/>
          <w:color w:val="000000" w:themeColor="text1"/>
          <w:sz w:val="18"/>
          <w:szCs w:val="18"/>
        </w:rPr>
      </w:pPr>
      <w:r w:rsidRPr="0013427A">
        <w:rPr>
          <w:b/>
          <w:color w:val="000000" w:themeColor="text1"/>
          <w:sz w:val="18"/>
          <w:szCs w:val="18"/>
        </w:rPr>
        <w:t xml:space="preserve">FOR </w:t>
      </w:r>
      <w:r w:rsidR="0072123F" w:rsidRPr="0013427A">
        <w:rPr>
          <w:b/>
          <w:sz w:val="18"/>
          <w:szCs w:val="18"/>
        </w:rPr>
        <w:t>COMPOSITE</w:t>
      </w:r>
      <w:r w:rsidR="0072123F" w:rsidRPr="0013427A">
        <w:rPr>
          <w:b/>
          <w:color w:val="FF0000"/>
          <w:sz w:val="18"/>
          <w:szCs w:val="18"/>
        </w:rPr>
        <w:t xml:space="preserve"> </w:t>
      </w:r>
      <w:r w:rsidR="0072123F" w:rsidRPr="0013427A">
        <w:rPr>
          <w:b/>
          <w:color w:val="000000" w:themeColor="text1"/>
          <w:sz w:val="18"/>
          <w:szCs w:val="18"/>
        </w:rPr>
        <w:t>PRODUCTS INTENDED</w:t>
      </w:r>
      <w:r w:rsidR="00AD2978" w:rsidRPr="0013427A">
        <w:rPr>
          <w:b/>
          <w:color w:val="000000" w:themeColor="text1"/>
          <w:sz w:val="18"/>
          <w:szCs w:val="18"/>
          <w:lang w:val="en-US"/>
        </w:rPr>
        <w:t xml:space="preserve"> </w:t>
      </w:r>
      <w:r w:rsidR="0072123F" w:rsidRPr="0013427A">
        <w:rPr>
          <w:b/>
          <w:color w:val="000000" w:themeColor="text1"/>
          <w:sz w:val="18"/>
          <w:szCs w:val="18"/>
        </w:rPr>
        <w:t>FOR HUMAN</w:t>
      </w:r>
      <w:r w:rsidR="000A5CEF" w:rsidRPr="0013427A">
        <w:rPr>
          <w:b/>
          <w:color w:val="000000" w:themeColor="text1"/>
          <w:sz w:val="18"/>
          <w:szCs w:val="18"/>
          <w:lang w:val="en-US"/>
        </w:rPr>
        <w:t xml:space="preserve"> </w:t>
      </w:r>
      <w:r w:rsidR="0072123F" w:rsidRPr="0013427A">
        <w:rPr>
          <w:b/>
          <w:color w:val="000000" w:themeColor="text1"/>
          <w:sz w:val="18"/>
          <w:szCs w:val="18"/>
        </w:rPr>
        <w:t xml:space="preserve">CONSUMPTION </w:t>
      </w:r>
      <w:r w:rsidR="001315E2" w:rsidRPr="0013427A">
        <w:rPr>
          <w:b/>
          <w:color w:val="000000" w:themeColor="text1"/>
          <w:sz w:val="18"/>
          <w:szCs w:val="18"/>
          <w:lang w:val="en-US"/>
        </w:rPr>
        <w:t>FROM NON-EU COUNTRIES</w:t>
      </w:r>
      <w:r w:rsidR="0072123F" w:rsidRPr="0013427A">
        <w:rPr>
          <w:b/>
          <w:color w:val="000000" w:themeColor="text1"/>
          <w:sz w:val="18"/>
          <w:szCs w:val="18"/>
        </w:rPr>
        <w:t xml:space="preserve"> </w:t>
      </w:r>
    </w:p>
    <w:p w14:paraId="5A988ECD" w14:textId="0640AFA6" w:rsidR="006A1717" w:rsidRPr="0013427A" w:rsidRDefault="0072123F" w:rsidP="0072123F">
      <w:pPr>
        <w:jc w:val="center"/>
        <w:rPr>
          <w:b/>
          <w:sz w:val="18"/>
          <w:szCs w:val="18"/>
          <w:lang w:val="en-US"/>
        </w:rPr>
      </w:pPr>
      <w:r w:rsidRPr="0013427A">
        <w:rPr>
          <w:b/>
          <w:sz w:val="18"/>
          <w:szCs w:val="18"/>
        </w:rPr>
        <w:t>GBHC088X</w:t>
      </w:r>
      <w:r w:rsidR="001315E2" w:rsidRPr="0013427A">
        <w:rPr>
          <w:b/>
          <w:sz w:val="18"/>
          <w:szCs w:val="18"/>
          <w:lang w:val="en-US"/>
        </w:rPr>
        <w:t xml:space="preserve"> V3.</w:t>
      </w:r>
      <w:r w:rsidR="001A756D" w:rsidRPr="0013427A">
        <w:rPr>
          <w:b/>
          <w:sz w:val="18"/>
          <w:szCs w:val="18"/>
          <w:lang w:val="en-US"/>
        </w:rPr>
        <w:t>1</w:t>
      </w:r>
      <w:r w:rsidR="001315E2" w:rsidRPr="0013427A">
        <w:rPr>
          <w:b/>
          <w:sz w:val="18"/>
          <w:szCs w:val="18"/>
          <w:lang w:val="en-US"/>
        </w:rPr>
        <w:t xml:space="preserve"> </w:t>
      </w:r>
      <w:r w:rsidR="001A756D" w:rsidRPr="0013427A">
        <w:rPr>
          <w:b/>
          <w:sz w:val="18"/>
          <w:szCs w:val="18"/>
          <w:lang w:val="en-US"/>
        </w:rPr>
        <w:t>OCT</w:t>
      </w:r>
      <w:r w:rsidR="001315E2" w:rsidRPr="0013427A">
        <w:rPr>
          <w:b/>
          <w:sz w:val="18"/>
          <w:szCs w:val="18"/>
          <w:lang w:val="en-US"/>
        </w:rPr>
        <w:t xml:space="preserve"> 2022</w:t>
      </w:r>
    </w:p>
    <w:p w14:paraId="4BDF4182" w14:textId="77777777" w:rsidR="00B46BFA" w:rsidRPr="0013427A" w:rsidRDefault="00B46BFA" w:rsidP="0072123F">
      <w:pPr>
        <w:jc w:val="center"/>
        <w:rPr>
          <w:b/>
          <w:color w:val="000000" w:themeColor="text1"/>
          <w:sz w:val="18"/>
          <w:szCs w:val="18"/>
          <w:lang w:val="en-US"/>
        </w:rPr>
      </w:pPr>
    </w:p>
    <w:tbl>
      <w:tblPr>
        <w:tblStyle w:val="TableGrid"/>
        <w:tblW w:w="11160" w:type="dxa"/>
        <w:tblInd w:w="-725" w:type="dxa"/>
        <w:tblLook w:val="04A0" w:firstRow="1" w:lastRow="0" w:firstColumn="1" w:lastColumn="0" w:noHBand="0" w:noVBand="1"/>
      </w:tblPr>
      <w:tblGrid>
        <w:gridCol w:w="407"/>
        <w:gridCol w:w="1567"/>
        <w:gridCol w:w="878"/>
        <w:gridCol w:w="1041"/>
        <w:gridCol w:w="648"/>
        <w:gridCol w:w="255"/>
        <w:gridCol w:w="678"/>
        <w:gridCol w:w="1520"/>
        <w:gridCol w:w="216"/>
        <w:gridCol w:w="301"/>
        <w:gridCol w:w="1539"/>
        <w:gridCol w:w="352"/>
        <w:gridCol w:w="1854"/>
      </w:tblGrid>
      <w:tr w:rsidR="006A1717" w:rsidRPr="0013427A" w14:paraId="55DBEEA7" w14:textId="77777777" w:rsidTr="00F513F5">
        <w:trPr>
          <w:trHeight w:val="251"/>
        </w:trPr>
        <w:tc>
          <w:tcPr>
            <w:tcW w:w="5550" w:type="dxa"/>
            <w:gridSpan w:val="7"/>
            <w:tcBorders>
              <w:bottom w:val="single" w:sz="4" w:space="0" w:color="auto"/>
            </w:tcBorders>
          </w:tcPr>
          <w:p w14:paraId="29AB4310" w14:textId="77777777" w:rsidR="006A1717" w:rsidRPr="0013427A" w:rsidRDefault="006A1717" w:rsidP="00A30614">
            <w:pPr>
              <w:rPr>
                <w:b/>
                <w:color w:val="000000" w:themeColor="text1"/>
                <w:sz w:val="16"/>
                <w:szCs w:val="16"/>
              </w:rPr>
            </w:pPr>
            <w:r w:rsidRPr="0013427A">
              <w:rPr>
                <w:b/>
                <w:color w:val="000000" w:themeColor="text1"/>
                <w:sz w:val="16"/>
                <w:szCs w:val="16"/>
              </w:rPr>
              <w:t>COUNTRY: VIETNAM</w:t>
            </w:r>
          </w:p>
        </w:tc>
        <w:tc>
          <w:tcPr>
            <w:tcW w:w="5610" w:type="dxa"/>
            <w:gridSpan w:val="6"/>
          </w:tcPr>
          <w:p w14:paraId="2A388891" w14:textId="46D07743" w:rsidR="006A1717" w:rsidRPr="0013427A" w:rsidRDefault="003F3364" w:rsidP="00B21D01">
            <w:pPr>
              <w:jc w:val="right"/>
              <w:rPr>
                <w:b/>
                <w:color w:val="000000" w:themeColor="text1"/>
                <w:sz w:val="16"/>
                <w:szCs w:val="16"/>
              </w:rPr>
            </w:pPr>
            <w:r w:rsidRPr="0013427A">
              <w:rPr>
                <w:b/>
                <w:color w:val="000000" w:themeColor="text1"/>
                <w:sz w:val="16"/>
                <w:szCs w:val="16"/>
              </w:rPr>
              <w:t>HEALTH CERTIFICATE TO GREAT BRITAIN</w:t>
            </w:r>
          </w:p>
        </w:tc>
      </w:tr>
      <w:tr w:rsidR="00A63410" w:rsidRPr="0013427A" w14:paraId="37B28029" w14:textId="77777777" w:rsidTr="00F513F5">
        <w:tc>
          <w:tcPr>
            <w:tcW w:w="511" w:type="dxa"/>
            <w:vMerge w:val="restart"/>
            <w:tcBorders>
              <w:top w:val="single" w:sz="4" w:space="0" w:color="auto"/>
            </w:tcBorders>
            <w:textDirection w:val="btLr"/>
          </w:tcPr>
          <w:p w14:paraId="715F5D8C" w14:textId="77777777" w:rsidR="006A1717" w:rsidRPr="0013427A" w:rsidRDefault="006A1717" w:rsidP="00A30614">
            <w:pPr>
              <w:jc w:val="center"/>
              <w:rPr>
                <w:b/>
                <w:color w:val="000000" w:themeColor="text1"/>
                <w:sz w:val="16"/>
                <w:szCs w:val="16"/>
              </w:rPr>
            </w:pPr>
            <w:r w:rsidRPr="0013427A">
              <w:rPr>
                <w:b/>
                <w:color w:val="000000" w:themeColor="text1"/>
                <w:sz w:val="16"/>
                <w:szCs w:val="16"/>
              </w:rPr>
              <w:t>Part I: Details of dispatched consignment</w:t>
            </w:r>
          </w:p>
        </w:tc>
        <w:tc>
          <w:tcPr>
            <w:tcW w:w="5039" w:type="dxa"/>
            <w:gridSpan w:val="6"/>
            <w:vMerge w:val="restart"/>
            <w:tcBorders>
              <w:top w:val="single" w:sz="4" w:space="0" w:color="auto"/>
            </w:tcBorders>
          </w:tcPr>
          <w:p w14:paraId="7294BEBD" w14:textId="631EBF2F" w:rsidR="006A1717" w:rsidRPr="0013427A" w:rsidRDefault="006A1717" w:rsidP="00A30614">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I.1. Consignor</w:t>
            </w:r>
            <w:r w:rsidR="00032719" w:rsidRPr="0013427A">
              <w:rPr>
                <w:color w:val="000000" w:themeColor="text1"/>
                <w:sz w:val="16"/>
                <w:szCs w:val="16"/>
                <w:lang w:val="en-US"/>
              </w:rPr>
              <w:t xml:space="preserve"> [[</w:t>
            </w:r>
            <w:r w:rsidR="005618A9" w:rsidRPr="0013427A">
              <w:rPr>
                <w:color w:val="000000" w:themeColor="text1"/>
                <w:sz w:val="16"/>
                <w:szCs w:val="16"/>
                <w:lang w:val="en-US"/>
              </w:rPr>
              <w:t>consignor</w:t>
            </w:r>
            <w:r w:rsidR="00032719" w:rsidRPr="0013427A">
              <w:rPr>
                <w:color w:val="000000" w:themeColor="text1"/>
                <w:sz w:val="16"/>
                <w:szCs w:val="16"/>
                <w:lang w:val="en-US"/>
              </w:rPr>
              <w:t>]]</w:t>
            </w:r>
          </w:p>
          <w:p w14:paraId="4F6654AA" w14:textId="529EEF21" w:rsidR="006A1717" w:rsidRPr="0013427A" w:rsidRDefault="006A1717" w:rsidP="00A30614">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Name</w:t>
            </w:r>
            <w:r w:rsidR="00032719" w:rsidRPr="0013427A">
              <w:rPr>
                <w:color w:val="000000" w:themeColor="text1"/>
                <w:sz w:val="16"/>
                <w:szCs w:val="16"/>
                <w:lang w:val="en-US"/>
              </w:rPr>
              <w:t xml:space="preserve"> [[</w:t>
            </w:r>
            <w:r w:rsidR="005618A9" w:rsidRPr="0013427A">
              <w:rPr>
                <w:color w:val="000000" w:themeColor="text1"/>
                <w:sz w:val="16"/>
                <w:szCs w:val="16"/>
                <w:lang w:val="en-US"/>
              </w:rPr>
              <w:t>chuhang</w:t>
            </w:r>
            <w:r w:rsidR="00032719" w:rsidRPr="0013427A">
              <w:rPr>
                <w:color w:val="000000" w:themeColor="text1"/>
                <w:sz w:val="16"/>
                <w:szCs w:val="16"/>
                <w:lang w:val="en-US"/>
              </w:rPr>
              <w:t>]]</w:t>
            </w:r>
          </w:p>
          <w:p w14:paraId="23CAEF47" w14:textId="3D3B506E" w:rsidR="006A1717" w:rsidRPr="0013427A" w:rsidRDefault="006A1717" w:rsidP="00A30614">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Address</w:t>
            </w:r>
            <w:r w:rsidR="00032719" w:rsidRPr="0013427A">
              <w:rPr>
                <w:color w:val="000000" w:themeColor="text1"/>
                <w:sz w:val="16"/>
                <w:szCs w:val="16"/>
                <w:lang w:val="en-US"/>
              </w:rPr>
              <w:t xml:space="preserve"> [[</w:t>
            </w:r>
            <w:r w:rsidR="005618A9" w:rsidRPr="0013427A">
              <w:rPr>
                <w:color w:val="000000" w:themeColor="text1"/>
                <w:sz w:val="16"/>
                <w:szCs w:val="16"/>
                <w:lang w:val="en-US"/>
              </w:rPr>
              <w:t>diachichuhang</w:t>
            </w:r>
            <w:r w:rsidR="00032719" w:rsidRPr="0013427A">
              <w:rPr>
                <w:color w:val="000000" w:themeColor="text1"/>
                <w:sz w:val="16"/>
                <w:szCs w:val="16"/>
                <w:lang w:val="en-US"/>
              </w:rPr>
              <w:t>]]</w:t>
            </w:r>
          </w:p>
          <w:p w14:paraId="3B4A3163" w14:textId="31456EE6" w:rsidR="006A1717" w:rsidRPr="0013427A" w:rsidRDefault="006A1717" w:rsidP="00DD70C1">
            <w:pPr>
              <w:widowControl w:val="0"/>
              <w:autoSpaceDE w:val="0"/>
              <w:autoSpaceDN w:val="0"/>
              <w:adjustRightInd w:val="0"/>
              <w:rPr>
                <w:color w:val="000000" w:themeColor="text1"/>
                <w:sz w:val="16"/>
                <w:szCs w:val="16"/>
                <w:lang w:val="en-US"/>
              </w:rPr>
            </w:pPr>
            <w:r w:rsidRPr="0013427A">
              <w:rPr>
                <w:color w:val="000000" w:themeColor="text1"/>
                <w:sz w:val="16"/>
                <w:szCs w:val="16"/>
              </w:rPr>
              <w:t xml:space="preserve">Tel. </w:t>
            </w:r>
            <w:r w:rsidR="00032719" w:rsidRPr="0013427A">
              <w:rPr>
                <w:color w:val="000000" w:themeColor="text1"/>
                <w:sz w:val="16"/>
                <w:szCs w:val="16"/>
                <w:lang w:val="en-US"/>
              </w:rPr>
              <w:t>[[</w:t>
            </w:r>
            <w:r w:rsidR="005618A9" w:rsidRPr="0013427A">
              <w:rPr>
                <w:color w:val="000000" w:themeColor="text1"/>
                <w:sz w:val="16"/>
                <w:szCs w:val="16"/>
                <w:lang w:val="en-US"/>
              </w:rPr>
              <w:t>dienthoaichuhang</w:t>
            </w:r>
            <w:r w:rsidR="00032719" w:rsidRPr="0013427A">
              <w:rPr>
                <w:color w:val="000000" w:themeColor="text1"/>
                <w:sz w:val="16"/>
                <w:szCs w:val="16"/>
                <w:lang w:val="en-US"/>
              </w:rPr>
              <w:t>]]</w:t>
            </w:r>
          </w:p>
        </w:tc>
        <w:tc>
          <w:tcPr>
            <w:tcW w:w="3522" w:type="dxa"/>
            <w:gridSpan w:val="4"/>
          </w:tcPr>
          <w:p w14:paraId="28557E74" w14:textId="77777777" w:rsidR="006A1717" w:rsidRPr="0013427A" w:rsidRDefault="006A1717" w:rsidP="00A30614">
            <w:pPr>
              <w:widowControl w:val="0"/>
              <w:autoSpaceDE w:val="0"/>
              <w:autoSpaceDN w:val="0"/>
              <w:adjustRightInd w:val="0"/>
              <w:rPr>
                <w:color w:val="000000" w:themeColor="text1"/>
                <w:sz w:val="16"/>
                <w:szCs w:val="16"/>
              </w:rPr>
            </w:pPr>
            <w:r w:rsidRPr="0013427A">
              <w:rPr>
                <w:color w:val="000000" w:themeColor="text1"/>
                <w:sz w:val="16"/>
                <w:szCs w:val="16"/>
              </w:rPr>
              <w:t xml:space="preserve">I.2. Certificate reference No: </w:t>
            </w:r>
          </w:p>
          <w:p w14:paraId="72E0F9A9" w14:textId="08B93E2E" w:rsidR="00A31933" w:rsidRPr="0013427A" w:rsidRDefault="00032719" w:rsidP="00D169A0">
            <w:pPr>
              <w:widowControl w:val="0"/>
              <w:autoSpaceDE w:val="0"/>
              <w:autoSpaceDN w:val="0"/>
              <w:adjustRightInd w:val="0"/>
              <w:jc w:val="center"/>
              <w:rPr>
                <w:b/>
                <w:color w:val="000000" w:themeColor="text1"/>
                <w:sz w:val="18"/>
                <w:szCs w:val="18"/>
                <w:lang w:val="en-US"/>
              </w:rPr>
            </w:pPr>
            <w:r w:rsidRPr="0013427A">
              <w:rPr>
                <w:b/>
                <w:color w:val="0000FF"/>
                <w:sz w:val="20"/>
                <w:szCs w:val="20"/>
                <w:lang w:val="en-US"/>
              </w:rPr>
              <w:t>[[NO]]</w:t>
            </w:r>
          </w:p>
        </w:tc>
        <w:tc>
          <w:tcPr>
            <w:tcW w:w="2088" w:type="dxa"/>
            <w:gridSpan w:val="2"/>
            <w:tcBorders>
              <w:tr2bl w:val="single" w:sz="4" w:space="0" w:color="auto"/>
            </w:tcBorders>
          </w:tcPr>
          <w:p w14:paraId="3BD6BA36" w14:textId="5F967E74" w:rsidR="006A1717" w:rsidRPr="0013427A" w:rsidRDefault="006A1717" w:rsidP="0039418C">
            <w:pPr>
              <w:rPr>
                <w:color w:val="000000" w:themeColor="text1"/>
                <w:sz w:val="16"/>
                <w:szCs w:val="16"/>
              </w:rPr>
            </w:pPr>
            <w:r w:rsidRPr="0013427A">
              <w:rPr>
                <w:color w:val="000000" w:themeColor="text1"/>
                <w:sz w:val="16"/>
                <w:szCs w:val="16"/>
              </w:rPr>
              <w:t xml:space="preserve">I.2.a </w:t>
            </w:r>
          </w:p>
        </w:tc>
      </w:tr>
      <w:tr w:rsidR="00A63410" w:rsidRPr="0013427A" w14:paraId="231C1471" w14:textId="77777777" w:rsidTr="00F513F5">
        <w:tc>
          <w:tcPr>
            <w:tcW w:w="511" w:type="dxa"/>
            <w:vMerge/>
          </w:tcPr>
          <w:p w14:paraId="55EB76DD" w14:textId="77777777" w:rsidR="006A1717" w:rsidRPr="0013427A" w:rsidRDefault="006A1717" w:rsidP="00A30614">
            <w:pPr>
              <w:rPr>
                <w:color w:val="000000" w:themeColor="text1"/>
                <w:sz w:val="16"/>
                <w:szCs w:val="16"/>
              </w:rPr>
            </w:pPr>
          </w:p>
        </w:tc>
        <w:tc>
          <w:tcPr>
            <w:tcW w:w="5039" w:type="dxa"/>
            <w:gridSpan w:val="6"/>
            <w:vMerge/>
          </w:tcPr>
          <w:p w14:paraId="453BF18C" w14:textId="77777777" w:rsidR="006A1717" w:rsidRPr="0013427A" w:rsidRDefault="006A1717" w:rsidP="00A30614">
            <w:pPr>
              <w:rPr>
                <w:color w:val="000000" w:themeColor="text1"/>
                <w:sz w:val="16"/>
                <w:szCs w:val="16"/>
              </w:rPr>
            </w:pPr>
          </w:p>
        </w:tc>
        <w:tc>
          <w:tcPr>
            <w:tcW w:w="5610" w:type="dxa"/>
            <w:gridSpan w:val="6"/>
          </w:tcPr>
          <w:p w14:paraId="27AE6BF7" w14:textId="77777777" w:rsidR="006A1717" w:rsidRPr="0013427A" w:rsidRDefault="006A1717" w:rsidP="00A30614">
            <w:pPr>
              <w:widowControl w:val="0"/>
              <w:autoSpaceDE w:val="0"/>
              <w:autoSpaceDN w:val="0"/>
              <w:adjustRightInd w:val="0"/>
              <w:ind w:hanging="18"/>
              <w:rPr>
                <w:color w:val="000000" w:themeColor="text1"/>
                <w:sz w:val="16"/>
                <w:szCs w:val="16"/>
              </w:rPr>
            </w:pPr>
            <w:r w:rsidRPr="0013427A">
              <w:rPr>
                <w:color w:val="000000" w:themeColor="text1"/>
                <w:sz w:val="16"/>
                <w:szCs w:val="16"/>
              </w:rPr>
              <w:t>I.3. Central Competent Authority</w:t>
            </w:r>
          </w:p>
          <w:p w14:paraId="6970AFFB" w14:textId="1BDCE2A0" w:rsidR="006A1717" w:rsidRPr="0013427A" w:rsidRDefault="008812E9" w:rsidP="00A30614">
            <w:pPr>
              <w:widowControl w:val="0"/>
              <w:autoSpaceDE w:val="0"/>
              <w:autoSpaceDN w:val="0"/>
              <w:adjustRightInd w:val="0"/>
              <w:jc w:val="center"/>
              <w:rPr>
                <w:color w:val="000000" w:themeColor="text1"/>
                <w:sz w:val="16"/>
                <w:szCs w:val="16"/>
                <w:lang w:val="en-US"/>
              </w:rPr>
            </w:pPr>
            <w:r w:rsidRPr="0013427A">
              <w:rPr>
                <w:bCs/>
                <w:color w:val="000000" w:themeColor="text1"/>
                <w:sz w:val="16"/>
                <w:szCs w:val="16"/>
                <w:lang w:val="en-US"/>
              </w:rPr>
              <w:t>[[CentralCompentent]]</w:t>
            </w:r>
          </w:p>
        </w:tc>
      </w:tr>
      <w:tr w:rsidR="00A63410" w:rsidRPr="0013427A" w14:paraId="1B47F88F" w14:textId="77777777" w:rsidTr="00F513F5">
        <w:tc>
          <w:tcPr>
            <w:tcW w:w="511" w:type="dxa"/>
            <w:vMerge/>
          </w:tcPr>
          <w:p w14:paraId="0748E7E1" w14:textId="77777777" w:rsidR="006A1717" w:rsidRPr="0013427A" w:rsidRDefault="006A1717" w:rsidP="00A30614">
            <w:pPr>
              <w:rPr>
                <w:color w:val="000000" w:themeColor="text1"/>
                <w:sz w:val="16"/>
                <w:szCs w:val="16"/>
              </w:rPr>
            </w:pPr>
          </w:p>
        </w:tc>
        <w:tc>
          <w:tcPr>
            <w:tcW w:w="5039" w:type="dxa"/>
            <w:gridSpan w:val="6"/>
            <w:vMerge/>
          </w:tcPr>
          <w:p w14:paraId="12F45864" w14:textId="77777777" w:rsidR="006A1717" w:rsidRPr="0013427A" w:rsidRDefault="006A1717" w:rsidP="00A30614">
            <w:pPr>
              <w:rPr>
                <w:color w:val="000000" w:themeColor="text1"/>
                <w:sz w:val="16"/>
                <w:szCs w:val="16"/>
              </w:rPr>
            </w:pPr>
          </w:p>
        </w:tc>
        <w:tc>
          <w:tcPr>
            <w:tcW w:w="5610" w:type="dxa"/>
            <w:gridSpan w:val="6"/>
            <w:tcBorders>
              <w:bottom w:val="single" w:sz="4" w:space="0" w:color="auto"/>
            </w:tcBorders>
          </w:tcPr>
          <w:p w14:paraId="42EFA9E7" w14:textId="77777777" w:rsidR="006A1717" w:rsidRPr="0013427A" w:rsidRDefault="006A1717" w:rsidP="00A30614">
            <w:pPr>
              <w:widowControl w:val="0"/>
              <w:autoSpaceDE w:val="0"/>
              <w:autoSpaceDN w:val="0"/>
              <w:adjustRightInd w:val="0"/>
              <w:ind w:hanging="18"/>
              <w:rPr>
                <w:color w:val="000000" w:themeColor="text1"/>
                <w:sz w:val="16"/>
                <w:szCs w:val="16"/>
              </w:rPr>
            </w:pPr>
            <w:r w:rsidRPr="0013427A">
              <w:rPr>
                <w:color w:val="000000" w:themeColor="text1"/>
                <w:sz w:val="16"/>
                <w:szCs w:val="16"/>
              </w:rPr>
              <w:t>I.4. Local Competent Authority</w:t>
            </w:r>
          </w:p>
          <w:p w14:paraId="7F55D7E2" w14:textId="737F6BC3" w:rsidR="006A1717" w:rsidRPr="0013427A" w:rsidRDefault="008812E9" w:rsidP="008812E9">
            <w:pPr>
              <w:widowControl w:val="0"/>
              <w:autoSpaceDE w:val="0"/>
              <w:autoSpaceDN w:val="0"/>
              <w:adjustRightInd w:val="0"/>
              <w:rPr>
                <w:color w:val="000000" w:themeColor="text1"/>
                <w:sz w:val="16"/>
                <w:szCs w:val="16"/>
                <w:lang w:val="en-US"/>
              </w:rPr>
            </w:pPr>
            <w:r w:rsidRPr="0013427A">
              <w:rPr>
                <w:rFonts w:eastAsia="Arial Unicode MS"/>
                <w:color w:val="000000" w:themeColor="text1"/>
                <w:sz w:val="16"/>
                <w:szCs w:val="16"/>
                <w:lang w:val="en-US"/>
              </w:rPr>
              <w:t>[[LocalCompetentAu]]</w:t>
            </w:r>
          </w:p>
        </w:tc>
      </w:tr>
      <w:tr w:rsidR="00A63410" w:rsidRPr="0013427A" w14:paraId="2D282BB4" w14:textId="77777777" w:rsidTr="00F513F5">
        <w:tc>
          <w:tcPr>
            <w:tcW w:w="511" w:type="dxa"/>
            <w:vMerge/>
          </w:tcPr>
          <w:p w14:paraId="33173861" w14:textId="77777777" w:rsidR="006A1717" w:rsidRPr="0013427A" w:rsidRDefault="006A1717" w:rsidP="00A30614">
            <w:pPr>
              <w:rPr>
                <w:color w:val="000000" w:themeColor="text1"/>
                <w:sz w:val="16"/>
                <w:szCs w:val="16"/>
              </w:rPr>
            </w:pPr>
          </w:p>
        </w:tc>
        <w:tc>
          <w:tcPr>
            <w:tcW w:w="5039" w:type="dxa"/>
            <w:gridSpan w:val="6"/>
          </w:tcPr>
          <w:p w14:paraId="1CDA9E15" w14:textId="24E441BC" w:rsidR="006A1717" w:rsidRPr="0013427A" w:rsidRDefault="006A1717" w:rsidP="00A30614">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I.5. Consignee</w:t>
            </w:r>
            <w:r w:rsidR="00032719" w:rsidRPr="0013427A">
              <w:rPr>
                <w:color w:val="000000" w:themeColor="text1"/>
                <w:sz w:val="16"/>
                <w:szCs w:val="16"/>
                <w:lang w:val="en-US"/>
              </w:rPr>
              <w:t xml:space="preserve"> [[consignee]]</w:t>
            </w:r>
          </w:p>
          <w:p w14:paraId="09EF51FD" w14:textId="078071D0" w:rsidR="006A1717" w:rsidRPr="0013427A" w:rsidRDefault="006A1717" w:rsidP="00A30614">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Name</w:t>
            </w:r>
            <w:r w:rsidR="00C13AD9" w:rsidRPr="0013427A">
              <w:rPr>
                <w:color w:val="000000" w:themeColor="text1"/>
                <w:sz w:val="16"/>
                <w:szCs w:val="16"/>
                <w:lang w:val="en-US"/>
              </w:rPr>
              <w:t>:</w:t>
            </w:r>
            <w:r w:rsidR="00032719" w:rsidRPr="0013427A">
              <w:rPr>
                <w:color w:val="000000" w:themeColor="text1"/>
                <w:sz w:val="16"/>
                <w:szCs w:val="16"/>
                <w:lang w:val="en-US"/>
              </w:rPr>
              <w:t xml:space="preserve"> [[</w:t>
            </w:r>
            <w:r w:rsidR="00A277CF" w:rsidRPr="0013427A">
              <w:rPr>
                <w:color w:val="000000" w:themeColor="text1"/>
                <w:sz w:val="16"/>
                <w:szCs w:val="16"/>
                <w:lang w:val="en-US"/>
              </w:rPr>
              <w:t>nguoinhanhang</w:t>
            </w:r>
            <w:r w:rsidR="00032719" w:rsidRPr="0013427A">
              <w:rPr>
                <w:color w:val="000000" w:themeColor="text1"/>
                <w:sz w:val="16"/>
                <w:szCs w:val="16"/>
                <w:lang w:val="en-US"/>
              </w:rPr>
              <w:t>]]</w:t>
            </w:r>
            <w:r w:rsidR="00C13AD9" w:rsidRPr="0013427A">
              <w:rPr>
                <w:color w:val="000000" w:themeColor="text1"/>
                <w:sz w:val="20"/>
                <w:szCs w:val="20"/>
              </w:rPr>
              <w:tab/>
            </w:r>
          </w:p>
          <w:p w14:paraId="3D291FE4" w14:textId="4A101CC8" w:rsidR="006A1717" w:rsidRPr="0013427A" w:rsidRDefault="006A1717" w:rsidP="00A30614">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Address</w:t>
            </w:r>
            <w:r w:rsidR="00C13AD9" w:rsidRPr="0013427A">
              <w:rPr>
                <w:color w:val="000000" w:themeColor="text1"/>
                <w:sz w:val="16"/>
                <w:szCs w:val="16"/>
                <w:lang w:val="en-US"/>
              </w:rPr>
              <w:t xml:space="preserve">: </w:t>
            </w:r>
            <w:r w:rsidR="00032719" w:rsidRPr="0013427A">
              <w:rPr>
                <w:color w:val="000000" w:themeColor="text1"/>
                <w:sz w:val="16"/>
                <w:szCs w:val="16"/>
                <w:lang w:val="en-US"/>
              </w:rPr>
              <w:t>[[</w:t>
            </w:r>
            <w:r w:rsidR="00A277CF" w:rsidRPr="0013427A">
              <w:rPr>
                <w:color w:val="000000" w:themeColor="text1"/>
                <w:sz w:val="16"/>
                <w:szCs w:val="16"/>
                <w:lang w:val="en-US"/>
              </w:rPr>
              <w:t>diachinhanhang</w:t>
            </w:r>
            <w:r w:rsidR="00032719" w:rsidRPr="0013427A">
              <w:rPr>
                <w:color w:val="000000" w:themeColor="text1"/>
                <w:sz w:val="16"/>
                <w:szCs w:val="16"/>
                <w:lang w:val="en-US"/>
              </w:rPr>
              <w:t>]]</w:t>
            </w:r>
          </w:p>
          <w:p w14:paraId="6DB94485" w14:textId="741DDCCC" w:rsidR="006A1717" w:rsidRPr="0013427A" w:rsidRDefault="006A1717" w:rsidP="00A30614">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Postal code</w:t>
            </w:r>
            <w:r w:rsidR="00032719" w:rsidRPr="0013427A">
              <w:rPr>
                <w:color w:val="000000" w:themeColor="text1"/>
                <w:sz w:val="16"/>
                <w:szCs w:val="16"/>
                <w:lang w:val="en-US"/>
              </w:rPr>
              <w:t xml:space="preserve"> [[postalcode1]]</w:t>
            </w:r>
          </w:p>
          <w:p w14:paraId="77868239" w14:textId="336D6CAF" w:rsidR="006A1717" w:rsidRPr="0013427A" w:rsidRDefault="006A1717" w:rsidP="00017A69">
            <w:pPr>
              <w:widowControl w:val="0"/>
              <w:autoSpaceDE w:val="0"/>
              <w:autoSpaceDN w:val="0"/>
              <w:adjustRightInd w:val="0"/>
              <w:ind w:hanging="18"/>
              <w:rPr>
                <w:color w:val="000000" w:themeColor="text1"/>
                <w:sz w:val="16"/>
                <w:szCs w:val="16"/>
                <w:lang w:val="en-US"/>
              </w:rPr>
            </w:pPr>
            <w:r w:rsidRPr="0013427A">
              <w:rPr>
                <w:color w:val="000000" w:themeColor="text1"/>
                <w:sz w:val="16"/>
                <w:szCs w:val="16"/>
              </w:rPr>
              <w:t xml:space="preserve">Tel. </w:t>
            </w:r>
            <w:r w:rsidR="00032719" w:rsidRPr="0013427A">
              <w:rPr>
                <w:color w:val="000000" w:themeColor="text1"/>
                <w:sz w:val="16"/>
                <w:szCs w:val="16"/>
                <w:lang w:val="en-US"/>
              </w:rPr>
              <w:t>[[</w:t>
            </w:r>
            <w:r w:rsidR="00A277CF" w:rsidRPr="0013427A">
              <w:rPr>
                <w:color w:val="000000" w:themeColor="text1"/>
                <w:sz w:val="16"/>
                <w:szCs w:val="16"/>
                <w:lang w:val="en-US"/>
              </w:rPr>
              <w:t>dienthoainhanhang</w:t>
            </w:r>
            <w:r w:rsidR="00032719" w:rsidRPr="0013427A">
              <w:rPr>
                <w:color w:val="000000" w:themeColor="text1"/>
                <w:sz w:val="16"/>
                <w:szCs w:val="16"/>
                <w:lang w:val="en-US"/>
              </w:rPr>
              <w:t>]]</w:t>
            </w:r>
          </w:p>
        </w:tc>
        <w:tc>
          <w:tcPr>
            <w:tcW w:w="5610" w:type="dxa"/>
            <w:gridSpan w:val="6"/>
            <w:tcBorders>
              <w:tr2bl w:val="single" w:sz="4" w:space="0" w:color="auto"/>
            </w:tcBorders>
          </w:tcPr>
          <w:p w14:paraId="31413201" w14:textId="0C47E846" w:rsidR="006A1717" w:rsidRPr="0013427A" w:rsidRDefault="007C4C31" w:rsidP="00A30614">
            <w:pPr>
              <w:rPr>
                <w:color w:val="000000" w:themeColor="text1"/>
                <w:sz w:val="16"/>
                <w:szCs w:val="16"/>
              </w:rPr>
            </w:pPr>
            <w:r w:rsidRPr="0013427A">
              <w:rPr>
                <w:color w:val="000000" w:themeColor="text1"/>
                <w:sz w:val="16"/>
                <w:szCs w:val="16"/>
              </w:rPr>
              <w:t>I.6.</w:t>
            </w:r>
          </w:p>
        </w:tc>
      </w:tr>
      <w:tr w:rsidR="00DA080D" w:rsidRPr="0013427A" w14:paraId="4CCE1BB0" w14:textId="77777777" w:rsidTr="005A1862">
        <w:tc>
          <w:tcPr>
            <w:tcW w:w="511" w:type="dxa"/>
            <w:vMerge/>
          </w:tcPr>
          <w:p w14:paraId="79215BF9" w14:textId="77777777" w:rsidR="006A1717" w:rsidRPr="0013427A" w:rsidRDefault="006A1717" w:rsidP="00A30614">
            <w:pPr>
              <w:rPr>
                <w:color w:val="000000" w:themeColor="text1"/>
                <w:sz w:val="16"/>
                <w:szCs w:val="16"/>
              </w:rPr>
            </w:pPr>
          </w:p>
        </w:tc>
        <w:tc>
          <w:tcPr>
            <w:tcW w:w="1601" w:type="dxa"/>
          </w:tcPr>
          <w:p w14:paraId="0FD25985" w14:textId="77777777" w:rsidR="006A1717" w:rsidRPr="0013427A" w:rsidRDefault="006A1717" w:rsidP="00A30614">
            <w:pPr>
              <w:widowControl w:val="0"/>
              <w:autoSpaceDE w:val="0"/>
              <w:autoSpaceDN w:val="0"/>
              <w:adjustRightInd w:val="0"/>
              <w:rPr>
                <w:color w:val="000000" w:themeColor="text1"/>
                <w:sz w:val="16"/>
                <w:szCs w:val="16"/>
              </w:rPr>
            </w:pPr>
            <w:r w:rsidRPr="0013427A">
              <w:rPr>
                <w:color w:val="000000" w:themeColor="text1"/>
                <w:sz w:val="16"/>
                <w:szCs w:val="16"/>
              </w:rPr>
              <w:t>I.7. Country of origin</w:t>
            </w:r>
          </w:p>
          <w:p w14:paraId="1D027D77" w14:textId="77777777" w:rsidR="006A1717" w:rsidRPr="0013427A" w:rsidRDefault="006A1717" w:rsidP="00A30614">
            <w:pPr>
              <w:widowControl w:val="0"/>
              <w:autoSpaceDE w:val="0"/>
              <w:autoSpaceDN w:val="0"/>
              <w:adjustRightInd w:val="0"/>
              <w:jc w:val="center"/>
              <w:rPr>
                <w:color w:val="0000FF"/>
                <w:sz w:val="16"/>
                <w:szCs w:val="16"/>
              </w:rPr>
            </w:pPr>
            <w:r w:rsidRPr="0013427A">
              <w:rPr>
                <w:color w:val="0000FF"/>
                <w:sz w:val="16"/>
                <w:szCs w:val="16"/>
              </w:rPr>
              <w:t>VIETNAM</w:t>
            </w:r>
          </w:p>
          <w:p w14:paraId="13C0F2C0" w14:textId="4D5F1A5D" w:rsidR="005A1862" w:rsidRPr="0013427A" w:rsidRDefault="005A1862" w:rsidP="00A30614">
            <w:pPr>
              <w:widowControl w:val="0"/>
              <w:autoSpaceDE w:val="0"/>
              <w:autoSpaceDN w:val="0"/>
              <w:adjustRightInd w:val="0"/>
              <w:jc w:val="center"/>
              <w:rPr>
                <w:color w:val="000000" w:themeColor="text1"/>
                <w:sz w:val="16"/>
                <w:szCs w:val="16"/>
                <w:lang w:val="en-US"/>
              </w:rPr>
            </w:pPr>
          </w:p>
        </w:tc>
        <w:tc>
          <w:tcPr>
            <w:tcW w:w="1128" w:type="dxa"/>
          </w:tcPr>
          <w:p w14:paraId="6C2D6266" w14:textId="3B6E28E0" w:rsidR="006A1717" w:rsidRPr="0013427A" w:rsidRDefault="006A1717" w:rsidP="00A30614">
            <w:pPr>
              <w:jc w:val="center"/>
              <w:rPr>
                <w:color w:val="000000" w:themeColor="text1"/>
                <w:sz w:val="16"/>
                <w:szCs w:val="16"/>
                <w:lang w:val="en-US"/>
              </w:rPr>
            </w:pPr>
            <w:r w:rsidRPr="0013427A">
              <w:rPr>
                <w:color w:val="000000" w:themeColor="text1"/>
                <w:sz w:val="16"/>
                <w:szCs w:val="16"/>
              </w:rPr>
              <w:t>ISO</w:t>
            </w:r>
            <w:r w:rsidR="00017A69" w:rsidRPr="0013427A">
              <w:rPr>
                <w:color w:val="000000" w:themeColor="text1"/>
                <w:sz w:val="16"/>
                <w:szCs w:val="16"/>
                <w:lang w:val="en-US"/>
              </w:rPr>
              <w:t xml:space="preserve"> C</w:t>
            </w:r>
            <w:r w:rsidR="005D37C0" w:rsidRPr="0013427A">
              <w:rPr>
                <w:color w:val="000000" w:themeColor="text1"/>
                <w:sz w:val="16"/>
                <w:szCs w:val="16"/>
                <w:lang w:val="en-US"/>
              </w:rPr>
              <w:t>ode</w:t>
            </w:r>
          </w:p>
          <w:p w14:paraId="464618B2" w14:textId="0A2E35F7" w:rsidR="006A1717" w:rsidRPr="0013427A" w:rsidRDefault="006A1717" w:rsidP="00A30614">
            <w:pPr>
              <w:jc w:val="center"/>
              <w:rPr>
                <w:color w:val="0000FF"/>
                <w:sz w:val="16"/>
                <w:szCs w:val="16"/>
                <w:lang w:val="en-US"/>
              </w:rPr>
            </w:pPr>
            <w:r w:rsidRPr="0013427A">
              <w:rPr>
                <w:color w:val="0000FF"/>
                <w:sz w:val="16"/>
                <w:szCs w:val="16"/>
                <w:lang w:val="en-US"/>
              </w:rPr>
              <w:t>VN</w:t>
            </w:r>
          </w:p>
          <w:p w14:paraId="2424DB2B" w14:textId="33137ED2" w:rsidR="005A1862" w:rsidRPr="0013427A" w:rsidRDefault="005A1862" w:rsidP="00A30614">
            <w:pPr>
              <w:jc w:val="center"/>
              <w:rPr>
                <w:color w:val="000000" w:themeColor="text1"/>
                <w:sz w:val="16"/>
                <w:szCs w:val="16"/>
                <w:lang w:val="en-US"/>
              </w:rPr>
            </w:pPr>
          </w:p>
        </w:tc>
        <w:tc>
          <w:tcPr>
            <w:tcW w:w="1414" w:type="dxa"/>
            <w:gridSpan w:val="2"/>
          </w:tcPr>
          <w:p w14:paraId="042692AD" w14:textId="77777777" w:rsidR="00BB4771" w:rsidRPr="0013427A" w:rsidRDefault="006A1717" w:rsidP="00BB4771">
            <w:pPr>
              <w:pStyle w:val="BodyTextIndent3"/>
              <w:ind w:left="0"/>
              <w:rPr>
                <w:color w:val="000000" w:themeColor="text1"/>
                <w:sz w:val="16"/>
                <w:szCs w:val="16"/>
              </w:rPr>
            </w:pPr>
            <w:r w:rsidRPr="0013427A">
              <w:rPr>
                <w:color w:val="000000" w:themeColor="text1"/>
                <w:sz w:val="16"/>
                <w:szCs w:val="16"/>
              </w:rPr>
              <w:t xml:space="preserve">1.8. </w:t>
            </w:r>
            <w:r w:rsidR="00544487" w:rsidRPr="0013427A">
              <w:rPr>
                <w:color w:val="000000" w:themeColor="text1"/>
                <w:sz w:val="16"/>
                <w:szCs w:val="16"/>
              </w:rPr>
              <w:t xml:space="preserve">I.8. </w:t>
            </w:r>
            <w:r w:rsidRPr="0013427A">
              <w:rPr>
                <w:color w:val="000000" w:themeColor="text1"/>
                <w:sz w:val="16"/>
                <w:szCs w:val="16"/>
              </w:rPr>
              <w:t>Region of origin</w:t>
            </w:r>
          </w:p>
          <w:p w14:paraId="34F8BAB1" w14:textId="347A795C" w:rsidR="00BB4771" w:rsidRPr="0013427A" w:rsidRDefault="00BB4771" w:rsidP="00BB4771">
            <w:pPr>
              <w:pStyle w:val="BodyTextIndent3"/>
              <w:ind w:left="0" w:firstLine="0"/>
              <w:rPr>
                <w:color w:val="000000" w:themeColor="text1"/>
                <w:sz w:val="16"/>
                <w:szCs w:val="16"/>
              </w:rPr>
            </w:pPr>
            <w:r w:rsidRPr="0013427A">
              <w:rPr>
                <w:color w:val="000000" w:themeColor="text1"/>
                <w:sz w:val="16"/>
                <w:szCs w:val="16"/>
              </w:rPr>
              <w:t>[[regionoforigin]]</w:t>
            </w:r>
          </w:p>
        </w:tc>
        <w:tc>
          <w:tcPr>
            <w:tcW w:w="896" w:type="dxa"/>
            <w:gridSpan w:val="2"/>
          </w:tcPr>
          <w:p w14:paraId="451EE960" w14:textId="77777777" w:rsidR="006A1717" w:rsidRPr="0013427A" w:rsidRDefault="006A1717" w:rsidP="00A30614">
            <w:pPr>
              <w:widowControl w:val="0"/>
              <w:autoSpaceDE w:val="0"/>
              <w:autoSpaceDN w:val="0"/>
              <w:adjustRightInd w:val="0"/>
              <w:jc w:val="center"/>
              <w:rPr>
                <w:color w:val="000000" w:themeColor="text1"/>
                <w:sz w:val="16"/>
                <w:szCs w:val="16"/>
              </w:rPr>
            </w:pPr>
            <w:r w:rsidRPr="0013427A">
              <w:rPr>
                <w:color w:val="000000" w:themeColor="text1"/>
                <w:sz w:val="16"/>
                <w:szCs w:val="16"/>
              </w:rPr>
              <w:t>Code</w:t>
            </w:r>
          </w:p>
          <w:p w14:paraId="4DEBCFE1" w14:textId="425CACA6" w:rsidR="006A1717" w:rsidRPr="0013427A" w:rsidRDefault="00BB4771" w:rsidP="00A30614">
            <w:pPr>
              <w:rPr>
                <w:color w:val="000000" w:themeColor="text1"/>
                <w:sz w:val="16"/>
                <w:szCs w:val="16"/>
                <w:lang w:val="en-US"/>
              </w:rPr>
            </w:pPr>
            <w:r w:rsidRPr="0013427A">
              <w:rPr>
                <w:color w:val="000000" w:themeColor="text1"/>
                <w:sz w:val="16"/>
                <w:szCs w:val="16"/>
                <w:lang w:val="en-US"/>
              </w:rPr>
              <w:t>[[code1]]</w:t>
            </w:r>
          </w:p>
        </w:tc>
        <w:tc>
          <w:tcPr>
            <w:tcW w:w="2572" w:type="dxa"/>
            <w:gridSpan w:val="3"/>
            <w:tcBorders>
              <w:bottom w:val="single" w:sz="4" w:space="0" w:color="auto"/>
            </w:tcBorders>
          </w:tcPr>
          <w:p w14:paraId="6F7AFAE7" w14:textId="77777777" w:rsidR="006A1717" w:rsidRPr="0013427A" w:rsidRDefault="006A1717" w:rsidP="00A30614">
            <w:pPr>
              <w:widowControl w:val="0"/>
              <w:autoSpaceDE w:val="0"/>
              <w:autoSpaceDN w:val="0"/>
              <w:adjustRightInd w:val="0"/>
              <w:rPr>
                <w:color w:val="000000" w:themeColor="text1"/>
                <w:sz w:val="16"/>
                <w:szCs w:val="16"/>
              </w:rPr>
            </w:pPr>
            <w:r w:rsidRPr="0013427A">
              <w:rPr>
                <w:color w:val="000000" w:themeColor="text1"/>
                <w:sz w:val="16"/>
                <w:szCs w:val="16"/>
              </w:rPr>
              <w:t xml:space="preserve">I.9. Country of destination  </w:t>
            </w:r>
          </w:p>
          <w:p w14:paraId="6A92D9EE" w14:textId="3B790B7C" w:rsidR="00C13AD9" w:rsidRPr="0013427A" w:rsidRDefault="00F97623" w:rsidP="00A30614">
            <w:pPr>
              <w:widowControl w:val="0"/>
              <w:autoSpaceDE w:val="0"/>
              <w:autoSpaceDN w:val="0"/>
              <w:adjustRightInd w:val="0"/>
              <w:rPr>
                <w:color w:val="000000" w:themeColor="text1"/>
                <w:sz w:val="16"/>
                <w:szCs w:val="16"/>
                <w:lang w:val="en-US"/>
              </w:rPr>
            </w:pPr>
            <w:r w:rsidRPr="0013427A">
              <w:rPr>
                <w:color w:val="000000" w:themeColor="text1"/>
                <w:sz w:val="16"/>
                <w:szCs w:val="16"/>
                <w:lang w:val="en-US"/>
              </w:rPr>
              <w:t>UNITED KINGDOM</w:t>
            </w:r>
          </w:p>
        </w:tc>
        <w:tc>
          <w:tcPr>
            <w:tcW w:w="950" w:type="dxa"/>
            <w:tcBorders>
              <w:bottom w:val="single" w:sz="4" w:space="0" w:color="auto"/>
            </w:tcBorders>
          </w:tcPr>
          <w:p w14:paraId="1EBF6E95" w14:textId="3106D0F0" w:rsidR="006A1717" w:rsidRPr="0013427A" w:rsidRDefault="006A1717" w:rsidP="00FB08DB">
            <w:pPr>
              <w:widowControl w:val="0"/>
              <w:autoSpaceDE w:val="0"/>
              <w:autoSpaceDN w:val="0"/>
              <w:adjustRightInd w:val="0"/>
              <w:jc w:val="center"/>
              <w:rPr>
                <w:color w:val="000000" w:themeColor="text1"/>
                <w:sz w:val="16"/>
                <w:szCs w:val="16"/>
              </w:rPr>
            </w:pPr>
            <w:r w:rsidRPr="0013427A">
              <w:rPr>
                <w:color w:val="000000" w:themeColor="text1"/>
                <w:sz w:val="16"/>
                <w:szCs w:val="16"/>
              </w:rPr>
              <w:t>ISO</w:t>
            </w:r>
            <w:r w:rsidR="00FB08DB" w:rsidRPr="0013427A">
              <w:rPr>
                <w:color w:val="000000" w:themeColor="text1"/>
                <w:sz w:val="16"/>
                <w:szCs w:val="16"/>
                <w:lang w:val="en-US"/>
              </w:rPr>
              <w:t xml:space="preserve"> </w:t>
            </w:r>
            <w:r w:rsidR="00FB08DB" w:rsidRPr="0013427A">
              <w:rPr>
                <w:color w:val="000000" w:themeColor="text1"/>
                <w:sz w:val="16"/>
                <w:szCs w:val="16"/>
              </w:rPr>
              <w:t>Code</w:t>
            </w:r>
            <w:r w:rsidRPr="0013427A">
              <w:rPr>
                <w:color w:val="000000" w:themeColor="text1"/>
                <w:sz w:val="16"/>
                <w:szCs w:val="16"/>
              </w:rPr>
              <w:t xml:space="preserve"> </w:t>
            </w:r>
          </w:p>
          <w:p w14:paraId="31020BEB" w14:textId="30BDA756" w:rsidR="006A1717" w:rsidRPr="0013427A" w:rsidRDefault="0066691C" w:rsidP="00DE5AEC">
            <w:pPr>
              <w:widowControl w:val="0"/>
              <w:autoSpaceDE w:val="0"/>
              <w:autoSpaceDN w:val="0"/>
              <w:adjustRightInd w:val="0"/>
              <w:jc w:val="center"/>
              <w:rPr>
                <w:color w:val="000000" w:themeColor="text1"/>
                <w:sz w:val="16"/>
                <w:szCs w:val="16"/>
                <w:lang w:val="en-US"/>
              </w:rPr>
            </w:pPr>
            <w:r w:rsidRPr="0013427A">
              <w:rPr>
                <w:color w:val="000000" w:themeColor="text1"/>
                <w:sz w:val="16"/>
                <w:szCs w:val="16"/>
                <w:lang w:val="en-US"/>
              </w:rPr>
              <w:t>[[isocode]]</w:t>
            </w:r>
          </w:p>
        </w:tc>
        <w:tc>
          <w:tcPr>
            <w:tcW w:w="2088" w:type="dxa"/>
            <w:gridSpan w:val="2"/>
            <w:tcBorders>
              <w:bottom w:val="single" w:sz="4" w:space="0" w:color="auto"/>
              <w:tr2bl w:val="single" w:sz="4" w:space="0" w:color="auto"/>
            </w:tcBorders>
          </w:tcPr>
          <w:p w14:paraId="368FFC48" w14:textId="77777777" w:rsidR="006A1717" w:rsidRPr="0013427A" w:rsidRDefault="006A1717" w:rsidP="00A30614">
            <w:pPr>
              <w:rPr>
                <w:color w:val="000000" w:themeColor="text1"/>
                <w:sz w:val="16"/>
                <w:szCs w:val="16"/>
                <w:lang w:val="en-US"/>
              </w:rPr>
            </w:pPr>
            <w:r w:rsidRPr="0013427A">
              <w:rPr>
                <w:color w:val="000000" w:themeColor="text1"/>
                <w:sz w:val="16"/>
                <w:szCs w:val="16"/>
              </w:rPr>
              <w:t>I.10.</w:t>
            </w:r>
            <w:r w:rsidRPr="0013427A">
              <w:rPr>
                <w:color w:val="000000" w:themeColor="text1"/>
                <w:sz w:val="16"/>
                <w:szCs w:val="16"/>
                <w:lang w:val="en-US"/>
              </w:rPr>
              <w:t xml:space="preserve"> </w:t>
            </w:r>
          </w:p>
        </w:tc>
      </w:tr>
      <w:tr w:rsidR="00A63410" w:rsidRPr="0013427A" w14:paraId="4ADCB17F" w14:textId="77777777" w:rsidTr="00F513F5">
        <w:tc>
          <w:tcPr>
            <w:tcW w:w="511" w:type="dxa"/>
            <w:vMerge/>
          </w:tcPr>
          <w:p w14:paraId="1A091E5C" w14:textId="77777777" w:rsidR="00C373A6" w:rsidRPr="0013427A" w:rsidRDefault="00C373A6" w:rsidP="00A30614">
            <w:pPr>
              <w:rPr>
                <w:color w:val="000000" w:themeColor="text1"/>
                <w:sz w:val="16"/>
                <w:szCs w:val="16"/>
              </w:rPr>
            </w:pPr>
          </w:p>
        </w:tc>
        <w:tc>
          <w:tcPr>
            <w:tcW w:w="3583" w:type="dxa"/>
            <w:gridSpan w:val="3"/>
            <w:tcBorders>
              <w:right w:val="nil"/>
            </w:tcBorders>
          </w:tcPr>
          <w:p w14:paraId="564EB289" w14:textId="77777777" w:rsidR="00C373A6" w:rsidRPr="0013427A" w:rsidRDefault="00C373A6" w:rsidP="00BF1490">
            <w:pPr>
              <w:widowControl w:val="0"/>
              <w:autoSpaceDE w:val="0"/>
              <w:autoSpaceDN w:val="0"/>
              <w:adjustRightInd w:val="0"/>
              <w:rPr>
                <w:color w:val="000000" w:themeColor="text1"/>
                <w:sz w:val="16"/>
                <w:szCs w:val="16"/>
              </w:rPr>
            </w:pPr>
            <w:r w:rsidRPr="0013427A">
              <w:rPr>
                <w:color w:val="000000" w:themeColor="text1"/>
                <w:sz w:val="16"/>
                <w:szCs w:val="16"/>
              </w:rPr>
              <w:t xml:space="preserve">I.11 Place of origin </w:t>
            </w:r>
          </w:p>
          <w:p w14:paraId="079B17D3" w14:textId="46828FEB" w:rsidR="00447750" w:rsidRPr="0013427A" w:rsidRDefault="00447750" w:rsidP="00447750">
            <w:pPr>
              <w:ind w:right="-108"/>
              <w:rPr>
                <w:color w:val="FF0000"/>
                <w:sz w:val="16"/>
                <w:szCs w:val="16"/>
                <w:lang w:val="en-US"/>
              </w:rPr>
            </w:pPr>
            <w:r w:rsidRPr="0013427A">
              <w:rPr>
                <w:sz w:val="16"/>
                <w:szCs w:val="16"/>
              </w:rPr>
              <w:t>Name:</w:t>
            </w:r>
            <w:r w:rsidRPr="0013427A">
              <w:rPr>
                <w:bCs/>
                <w:sz w:val="16"/>
                <w:szCs w:val="16"/>
              </w:rPr>
              <w:t xml:space="preserve"> </w:t>
            </w:r>
            <w:r w:rsidR="00032719" w:rsidRPr="0013427A">
              <w:rPr>
                <w:bCs/>
                <w:sz w:val="16"/>
                <w:szCs w:val="16"/>
                <w:lang w:val="en-US"/>
              </w:rPr>
              <w:t>[[name3]]</w:t>
            </w:r>
          </w:p>
          <w:p w14:paraId="0AA9E860" w14:textId="66204904" w:rsidR="00447750" w:rsidRPr="0013427A" w:rsidRDefault="00447750" w:rsidP="00447750">
            <w:pPr>
              <w:rPr>
                <w:sz w:val="16"/>
                <w:szCs w:val="16"/>
                <w:lang w:val="en-US"/>
              </w:rPr>
            </w:pPr>
            <w:r w:rsidRPr="0013427A">
              <w:rPr>
                <w:sz w:val="16"/>
                <w:szCs w:val="16"/>
              </w:rPr>
              <w:t>Address</w:t>
            </w:r>
            <w:r w:rsidRPr="0013427A">
              <w:rPr>
                <w:color w:val="0000FF"/>
                <w:sz w:val="16"/>
                <w:szCs w:val="16"/>
              </w:rPr>
              <w:t>:</w:t>
            </w:r>
            <w:r w:rsidRPr="0013427A">
              <w:rPr>
                <w:sz w:val="16"/>
                <w:szCs w:val="16"/>
              </w:rPr>
              <w:t xml:space="preserve"> </w:t>
            </w:r>
            <w:r w:rsidR="00032719" w:rsidRPr="0013427A">
              <w:rPr>
                <w:sz w:val="16"/>
                <w:szCs w:val="16"/>
                <w:lang w:val="en-US"/>
              </w:rPr>
              <w:t>[[address3]]</w:t>
            </w:r>
          </w:p>
          <w:p w14:paraId="760F3EE8" w14:textId="7D639DF0" w:rsidR="00447750" w:rsidRPr="0013427A" w:rsidRDefault="00447750" w:rsidP="00447750">
            <w:pPr>
              <w:rPr>
                <w:bCs/>
                <w:sz w:val="16"/>
                <w:szCs w:val="16"/>
                <w:lang w:val="en-US"/>
              </w:rPr>
            </w:pPr>
            <w:r w:rsidRPr="0013427A">
              <w:rPr>
                <w:sz w:val="16"/>
                <w:szCs w:val="16"/>
              </w:rPr>
              <w:t>Approval number</w:t>
            </w:r>
            <w:r w:rsidRPr="0013427A">
              <w:rPr>
                <w:color w:val="800000"/>
                <w:sz w:val="16"/>
                <w:szCs w:val="16"/>
              </w:rPr>
              <w:t>:</w:t>
            </w:r>
            <w:r w:rsidRPr="0013427A">
              <w:rPr>
                <w:bCs/>
                <w:sz w:val="16"/>
                <w:szCs w:val="16"/>
              </w:rPr>
              <w:t xml:space="preserve"> </w:t>
            </w:r>
            <w:r w:rsidR="00032719" w:rsidRPr="0013427A">
              <w:rPr>
                <w:bCs/>
                <w:sz w:val="16"/>
                <w:szCs w:val="16"/>
                <w:lang w:val="en-US"/>
              </w:rPr>
              <w:t>[[approvalnum]]</w:t>
            </w:r>
          </w:p>
          <w:p w14:paraId="1D91B462" w14:textId="3C53CA55" w:rsidR="00CD73BB" w:rsidRPr="0013427A" w:rsidRDefault="00447750" w:rsidP="00447750">
            <w:pPr>
              <w:rPr>
                <w:color w:val="000000" w:themeColor="text1"/>
                <w:sz w:val="16"/>
                <w:szCs w:val="16"/>
              </w:rPr>
            </w:pPr>
            <w:r w:rsidRPr="0013427A">
              <w:rPr>
                <w:sz w:val="16"/>
                <w:szCs w:val="16"/>
              </w:rPr>
              <w:t xml:space="preserve"> </w:t>
            </w:r>
          </w:p>
        </w:tc>
        <w:tc>
          <w:tcPr>
            <w:tcW w:w="1456" w:type="dxa"/>
            <w:gridSpan w:val="3"/>
            <w:tcBorders>
              <w:left w:val="nil"/>
            </w:tcBorders>
          </w:tcPr>
          <w:p w14:paraId="31D36381" w14:textId="77777777" w:rsidR="00C373A6" w:rsidRPr="0013427A" w:rsidRDefault="00C373A6" w:rsidP="00447750">
            <w:pPr>
              <w:spacing w:after="160" w:line="259" w:lineRule="auto"/>
              <w:rPr>
                <w:color w:val="000000" w:themeColor="text1"/>
                <w:sz w:val="16"/>
                <w:szCs w:val="16"/>
              </w:rPr>
            </w:pPr>
          </w:p>
        </w:tc>
        <w:tc>
          <w:tcPr>
            <w:tcW w:w="5610" w:type="dxa"/>
            <w:gridSpan w:val="6"/>
            <w:tcBorders>
              <w:tr2bl w:val="single" w:sz="4" w:space="0" w:color="auto"/>
            </w:tcBorders>
          </w:tcPr>
          <w:p w14:paraId="0473003C" w14:textId="3B471A94" w:rsidR="00C373A6" w:rsidRPr="0013427A" w:rsidRDefault="00C373A6" w:rsidP="00A30614">
            <w:pPr>
              <w:rPr>
                <w:color w:val="000000" w:themeColor="text1"/>
                <w:sz w:val="16"/>
                <w:szCs w:val="16"/>
              </w:rPr>
            </w:pPr>
            <w:r w:rsidRPr="0013427A">
              <w:rPr>
                <w:color w:val="000000" w:themeColor="text1"/>
                <w:sz w:val="16"/>
                <w:szCs w:val="16"/>
              </w:rPr>
              <w:t>I.12.</w:t>
            </w:r>
          </w:p>
        </w:tc>
      </w:tr>
      <w:tr w:rsidR="00A63410" w:rsidRPr="0013427A" w14:paraId="5AA52366" w14:textId="77777777" w:rsidTr="00F513F5">
        <w:trPr>
          <w:trHeight w:val="746"/>
        </w:trPr>
        <w:tc>
          <w:tcPr>
            <w:tcW w:w="511" w:type="dxa"/>
            <w:vMerge/>
            <w:tcBorders>
              <w:bottom w:val="single" w:sz="4" w:space="0" w:color="auto"/>
            </w:tcBorders>
          </w:tcPr>
          <w:p w14:paraId="0F923BB8" w14:textId="77777777" w:rsidR="006A1717" w:rsidRPr="0013427A" w:rsidRDefault="006A1717" w:rsidP="00A30614">
            <w:pPr>
              <w:rPr>
                <w:color w:val="000000" w:themeColor="text1"/>
                <w:sz w:val="16"/>
                <w:szCs w:val="16"/>
              </w:rPr>
            </w:pPr>
          </w:p>
        </w:tc>
        <w:tc>
          <w:tcPr>
            <w:tcW w:w="5039" w:type="dxa"/>
            <w:gridSpan w:val="6"/>
            <w:tcBorders>
              <w:bottom w:val="single" w:sz="4" w:space="0" w:color="auto"/>
            </w:tcBorders>
          </w:tcPr>
          <w:p w14:paraId="7809A881" w14:textId="2E37A30C" w:rsidR="00032719" w:rsidRPr="0013427A" w:rsidRDefault="006A1717" w:rsidP="00A30614">
            <w:pPr>
              <w:rPr>
                <w:color w:val="000000" w:themeColor="text1"/>
                <w:sz w:val="16"/>
                <w:szCs w:val="16"/>
                <w:lang w:val="en-US"/>
              </w:rPr>
            </w:pPr>
            <w:r w:rsidRPr="0013427A">
              <w:rPr>
                <w:color w:val="000000" w:themeColor="text1"/>
                <w:sz w:val="16"/>
                <w:szCs w:val="16"/>
              </w:rPr>
              <w:t>I.13. Place of loading</w:t>
            </w:r>
            <w:r w:rsidR="00032719" w:rsidRPr="0013427A">
              <w:rPr>
                <w:color w:val="000000" w:themeColor="text1"/>
                <w:sz w:val="16"/>
                <w:szCs w:val="16"/>
                <w:lang w:val="en-US"/>
              </w:rPr>
              <w:t xml:space="preserve"> [[placeofloading]]</w:t>
            </w:r>
          </w:p>
        </w:tc>
        <w:tc>
          <w:tcPr>
            <w:tcW w:w="5610" w:type="dxa"/>
            <w:gridSpan w:val="6"/>
            <w:tcBorders>
              <w:bottom w:val="single" w:sz="4" w:space="0" w:color="auto"/>
            </w:tcBorders>
          </w:tcPr>
          <w:p w14:paraId="25925294" w14:textId="040C55CF" w:rsidR="006A1717" w:rsidRPr="0013427A" w:rsidRDefault="006A1717" w:rsidP="00A30614">
            <w:pPr>
              <w:rPr>
                <w:color w:val="000000" w:themeColor="text1"/>
                <w:sz w:val="16"/>
                <w:szCs w:val="16"/>
              </w:rPr>
            </w:pPr>
            <w:r w:rsidRPr="0013427A">
              <w:rPr>
                <w:color w:val="000000" w:themeColor="text1"/>
                <w:sz w:val="16"/>
                <w:szCs w:val="16"/>
              </w:rPr>
              <w:t>I.14. Date of departure</w:t>
            </w:r>
          </w:p>
          <w:p w14:paraId="7976B906" w14:textId="6C34D1F6" w:rsidR="009A31F2" w:rsidRPr="0013427A" w:rsidRDefault="00032719" w:rsidP="00A30614">
            <w:pPr>
              <w:rPr>
                <w:color w:val="000000" w:themeColor="text1"/>
                <w:sz w:val="16"/>
                <w:szCs w:val="16"/>
                <w:lang w:val="en-US"/>
              </w:rPr>
            </w:pPr>
            <w:r w:rsidRPr="0013427A">
              <w:rPr>
                <w:color w:val="000000" w:themeColor="text1"/>
                <w:sz w:val="16"/>
                <w:szCs w:val="16"/>
                <w:lang w:val="en-US"/>
              </w:rPr>
              <w:t>[[dateofdeparture]]</w:t>
            </w:r>
          </w:p>
        </w:tc>
      </w:tr>
      <w:tr w:rsidR="00A63410" w:rsidRPr="0013427A" w14:paraId="77B7C9B3" w14:textId="77777777" w:rsidTr="00F513F5">
        <w:trPr>
          <w:trHeight w:val="629"/>
        </w:trPr>
        <w:tc>
          <w:tcPr>
            <w:tcW w:w="511" w:type="dxa"/>
            <w:vMerge w:val="restart"/>
            <w:tcBorders>
              <w:top w:val="single" w:sz="4" w:space="0" w:color="auto"/>
              <w:left w:val="nil"/>
              <w:bottom w:val="nil"/>
              <w:right w:val="single" w:sz="4" w:space="0" w:color="auto"/>
            </w:tcBorders>
          </w:tcPr>
          <w:p w14:paraId="0C4BE297" w14:textId="77777777" w:rsidR="006E2906" w:rsidRPr="0013427A" w:rsidRDefault="006E2906" w:rsidP="00A30614">
            <w:pPr>
              <w:rPr>
                <w:color w:val="000000" w:themeColor="text1"/>
                <w:sz w:val="16"/>
                <w:szCs w:val="16"/>
              </w:rPr>
            </w:pPr>
          </w:p>
        </w:tc>
        <w:tc>
          <w:tcPr>
            <w:tcW w:w="5039" w:type="dxa"/>
            <w:gridSpan w:val="6"/>
            <w:vMerge w:val="restart"/>
            <w:tcBorders>
              <w:top w:val="single" w:sz="4" w:space="0" w:color="auto"/>
              <w:left w:val="single" w:sz="4" w:space="0" w:color="auto"/>
            </w:tcBorders>
          </w:tcPr>
          <w:p w14:paraId="564068DC" w14:textId="77777777" w:rsidR="006E2906" w:rsidRPr="0013427A" w:rsidRDefault="006E2906" w:rsidP="00A30614">
            <w:pPr>
              <w:widowControl w:val="0"/>
              <w:autoSpaceDE w:val="0"/>
              <w:autoSpaceDN w:val="0"/>
              <w:adjustRightInd w:val="0"/>
              <w:rPr>
                <w:color w:val="000000" w:themeColor="text1"/>
                <w:sz w:val="16"/>
                <w:szCs w:val="16"/>
              </w:rPr>
            </w:pPr>
            <w:r w:rsidRPr="0013427A">
              <w:rPr>
                <w:color w:val="000000" w:themeColor="text1"/>
                <w:sz w:val="16"/>
                <w:szCs w:val="16"/>
              </w:rPr>
              <w:t>I.15. Means of transport</w:t>
            </w:r>
          </w:p>
          <w:p w14:paraId="0003ADFF" w14:textId="4A35D0AF" w:rsidR="006E2906" w:rsidRPr="0013427A" w:rsidRDefault="006E2906" w:rsidP="00A30614">
            <w:pPr>
              <w:widowControl w:val="0"/>
              <w:autoSpaceDE w:val="0"/>
              <w:autoSpaceDN w:val="0"/>
              <w:adjustRightInd w:val="0"/>
              <w:rPr>
                <w:color w:val="000000" w:themeColor="text1"/>
                <w:sz w:val="16"/>
                <w:szCs w:val="16"/>
                <w:lang w:val="en-US"/>
              </w:rPr>
            </w:pPr>
            <w:r w:rsidRPr="0013427A">
              <w:rPr>
                <w:color w:val="000000" w:themeColor="text1"/>
                <w:sz w:val="16"/>
                <w:szCs w:val="16"/>
              </w:rPr>
              <w:t xml:space="preserve">Aeroplane     </w:t>
            </w:r>
            <w:r w:rsidR="00032719" w:rsidRPr="0013427A">
              <w:rPr>
                <w:color w:val="000000" w:themeColor="text1"/>
                <w:sz w:val="16"/>
                <w:szCs w:val="16"/>
                <w:lang w:val="en-US"/>
              </w:rPr>
              <w:t>[[ck.aerp]]</w:t>
            </w:r>
            <w:r w:rsidRPr="0013427A">
              <w:rPr>
                <w:color w:val="000000" w:themeColor="text1"/>
                <w:sz w:val="16"/>
                <w:szCs w:val="16"/>
              </w:rPr>
              <w:t xml:space="preserve">          </w:t>
            </w:r>
            <w:r w:rsidRPr="0013427A">
              <w:rPr>
                <w:color w:val="000000" w:themeColor="text1"/>
                <w:sz w:val="16"/>
                <w:szCs w:val="16"/>
                <w:lang w:val="en-US"/>
              </w:rPr>
              <w:t>Ship</w:t>
            </w:r>
            <w:r w:rsidRPr="0013427A">
              <w:rPr>
                <w:color w:val="000000" w:themeColor="text1"/>
                <w:sz w:val="16"/>
                <w:szCs w:val="16"/>
              </w:rPr>
              <w:t xml:space="preserve">    </w:t>
            </w:r>
            <w:r w:rsidR="00032719" w:rsidRPr="0013427A">
              <w:rPr>
                <w:color w:val="000000" w:themeColor="text1"/>
                <w:sz w:val="16"/>
                <w:szCs w:val="16"/>
                <w:lang w:val="en-US"/>
              </w:rPr>
              <w:t>[[ck.ship]]</w:t>
            </w:r>
            <w:r w:rsidRPr="0013427A">
              <w:rPr>
                <w:color w:val="000000" w:themeColor="text1"/>
                <w:sz w:val="16"/>
                <w:szCs w:val="16"/>
              </w:rPr>
              <w:t xml:space="preserve">                    Other </w:t>
            </w:r>
            <w:r w:rsidR="00032719" w:rsidRPr="0013427A">
              <w:rPr>
                <w:color w:val="000000" w:themeColor="text1"/>
                <w:sz w:val="16"/>
                <w:szCs w:val="16"/>
                <w:lang w:val="en-US"/>
              </w:rPr>
              <w:t>[[ck.or]]</w:t>
            </w:r>
          </w:p>
          <w:p w14:paraId="2836BC98" w14:textId="7502984F" w:rsidR="006E2906" w:rsidRPr="0013427A" w:rsidRDefault="006E2906" w:rsidP="00A30614">
            <w:pPr>
              <w:rPr>
                <w:color w:val="000000" w:themeColor="text1"/>
                <w:sz w:val="16"/>
                <w:szCs w:val="16"/>
              </w:rPr>
            </w:pPr>
            <w:r w:rsidRPr="0013427A">
              <w:rPr>
                <w:color w:val="000000" w:themeColor="text1"/>
                <w:sz w:val="16"/>
                <w:szCs w:val="16"/>
              </w:rPr>
              <w:t xml:space="preserve">Road vehicle </w:t>
            </w:r>
            <w:r w:rsidR="00032719" w:rsidRPr="0013427A">
              <w:rPr>
                <w:color w:val="000000" w:themeColor="text1"/>
                <w:sz w:val="16"/>
                <w:szCs w:val="16"/>
                <w:lang w:val="en-US"/>
              </w:rPr>
              <w:t>[[ck.n3]]</w:t>
            </w:r>
            <w:r w:rsidRPr="0013427A">
              <w:rPr>
                <w:color w:val="000000" w:themeColor="text1"/>
                <w:sz w:val="16"/>
                <w:szCs w:val="16"/>
              </w:rPr>
              <w:t xml:space="preserve">        </w:t>
            </w:r>
            <w:r w:rsidRPr="0013427A">
              <w:rPr>
                <w:color w:val="000000" w:themeColor="text1"/>
                <w:sz w:val="16"/>
                <w:szCs w:val="16"/>
                <w:lang w:val="en-US"/>
              </w:rPr>
              <w:t xml:space="preserve"> </w:t>
            </w:r>
            <w:r w:rsidRPr="0013427A">
              <w:rPr>
                <w:color w:val="000000" w:themeColor="text1"/>
                <w:sz w:val="16"/>
                <w:szCs w:val="16"/>
              </w:rPr>
              <w:t xml:space="preserve"> </w:t>
            </w:r>
            <w:r w:rsidRPr="0013427A">
              <w:rPr>
                <w:sz w:val="16"/>
              </w:rPr>
              <w:t xml:space="preserve">Railway wagon </w:t>
            </w:r>
            <w:r w:rsidR="00032719" w:rsidRPr="0013427A">
              <w:rPr>
                <w:color w:val="000000" w:themeColor="text1"/>
                <w:sz w:val="16"/>
                <w:szCs w:val="16"/>
                <w:lang w:val="en-US"/>
              </w:rPr>
              <w:t>[[ck.n4]]</w:t>
            </w:r>
            <w:r w:rsidRPr="0013427A">
              <w:rPr>
                <w:color w:val="000000" w:themeColor="text1"/>
                <w:sz w:val="16"/>
                <w:szCs w:val="16"/>
              </w:rPr>
              <w:t xml:space="preserve">      </w:t>
            </w:r>
          </w:p>
          <w:p w14:paraId="736119A7" w14:textId="60AEB0B0" w:rsidR="006E2906" w:rsidRPr="0013427A" w:rsidRDefault="006E2906" w:rsidP="00DE5AEC">
            <w:pPr>
              <w:rPr>
                <w:color w:val="000000" w:themeColor="text1"/>
                <w:sz w:val="16"/>
                <w:szCs w:val="16"/>
                <w:lang w:val="en-US"/>
              </w:rPr>
            </w:pPr>
            <w:r w:rsidRPr="0013427A">
              <w:rPr>
                <w:color w:val="000000" w:themeColor="text1"/>
                <w:sz w:val="16"/>
                <w:szCs w:val="16"/>
              </w:rPr>
              <w:t>Identiﬁcation:</w:t>
            </w:r>
            <w:r w:rsidRPr="0013427A">
              <w:rPr>
                <w:color w:val="000000" w:themeColor="text1"/>
                <w:sz w:val="16"/>
                <w:szCs w:val="16"/>
                <w:lang w:val="en-US"/>
              </w:rPr>
              <w:t xml:space="preserve"> </w:t>
            </w:r>
            <w:r w:rsidR="00032719" w:rsidRPr="0013427A">
              <w:rPr>
                <w:color w:val="000000" w:themeColor="text1"/>
                <w:sz w:val="16"/>
                <w:szCs w:val="16"/>
                <w:lang w:val="en-US"/>
              </w:rPr>
              <w:t>[[identification]]</w:t>
            </w:r>
          </w:p>
          <w:p w14:paraId="56EDEC75" w14:textId="762C9952" w:rsidR="006E2906" w:rsidRPr="0013427A" w:rsidRDefault="006E2906" w:rsidP="00DE5AEC">
            <w:pPr>
              <w:rPr>
                <w:color w:val="000000" w:themeColor="text1"/>
                <w:sz w:val="16"/>
                <w:szCs w:val="16"/>
                <w:lang w:val="en-US"/>
              </w:rPr>
            </w:pPr>
            <w:r w:rsidRPr="0013427A">
              <w:rPr>
                <w:sz w:val="16"/>
              </w:rPr>
              <w:t>Documentary references:</w:t>
            </w:r>
            <w:r w:rsidR="00032719" w:rsidRPr="0013427A">
              <w:rPr>
                <w:sz w:val="16"/>
                <w:lang w:val="en-US"/>
              </w:rPr>
              <w:t xml:space="preserve"> [[documentary]]</w:t>
            </w:r>
          </w:p>
        </w:tc>
        <w:tc>
          <w:tcPr>
            <w:tcW w:w="5610" w:type="dxa"/>
            <w:gridSpan w:val="6"/>
            <w:tcBorders>
              <w:bottom w:val="single" w:sz="4" w:space="0" w:color="auto"/>
            </w:tcBorders>
          </w:tcPr>
          <w:p w14:paraId="3B44CFB9" w14:textId="386A021F" w:rsidR="006E2906" w:rsidRPr="0013427A" w:rsidRDefault="006E2906" w:rsidP="003F3364">
            <w:pPr>
              <w:rPr>
                <w:color w:val="000000" w:themeColor="text1"/>
                <w:sz w:val="16"/>
                <w:szCs w:val="16"/>
                <w:lang w:val="de-DE"/>
              </w:rPr>
            </w:pPr>
            <w:r w:rsidRPr="0013427A">
              <w:rPr>
                <w:color w:val="000000" w:themeColor="text1"/>
                <w:sz w:val="16"/>
                <w:szCs w:val="16"/>
                <w:lang w:val="de-DE"/>
              </w:rPr>
              <w:t>I.16. Entry BCP</w:t>
            </w:r>
          </w:p>
          <w:p w14:paraId="009538FC" w14:textId="1B4BCA0F" w:rsidR="003F3364" w:rsidRPr="0013427A" w:rsidRDefault="00032719" w:rsidP="003F3364">
            <w:pPr>
              <w:rPr>
                <w:color w:val="000000" w:themeColor="text1"/>
                <w:sz w:val="16"/>
                <w:szCs w:val="16"/>
                <w:lang w:val="en-US"/>
              </w:rPr>
            </w:pPr>
            <w:r w:rsidRPr="0013427A">
              <w:rPr>
                <w:color w:val="000000" w:themeColor="text1"/>
                <w:sz w:val="16"/>
                <w:szCs w:val="16"/>
                <w:lang w:val="en-US"/>
              </w:rPr>
              <w:t>[[entrybcp]]</w:t>
            </w:r>
          </w:p>
        </w:tc>
      </w:tr>
      <w:tr w:rsidR="00A63410" w:rsidRPr="0013427A" w14:paraId="4F47F2A6" w14:textId="77777777" w:rsidTr="00F513F5">
        <w:trPr>
          <w:trHeight w:val="440"/>
        </w:trPr>
        <w:tc>
          <w:tcPr>
            <w:tcW w:w="511" w:type="dxa"/>
            <w:vMerge/>
            <w:tcBorders>
              <w:top w:val="nil"/>
              <w:left w:val="nil"/>
              <w:bottom w:val="nil"/>
              <w:right w:val="single" w:sz="4" w:space="0" w:color="auto"/>
            </w:tcBorders>
          </w:tcPr>
          <w:p w14:paraId="6E31EC94" w14:textId="77777777" w:rsidR="006E2906" w:rsidRPr="0013427A" w:rsidRDefault="006E2906" w:rsidP="00A30614">
            <w:pPr>
              <w:rPr>
                <w:color w:val="000000" w:themeColor="text1"/>
                <w:sz w:val="16"/>
                <w:szCs w:val="16"/>
              </w:rPr>
            </w:pPr>
          </w:p>
        </w:tc>
        <w:tc>
          <w:tcPr>
            <w:tcW w:w="5039" w:type="dxa"/>
            <w:gridSpan w:val="6"/>
            <w:vMerge/>
            <w:tcBorders>
              <w:left w:val="single" w:sz="4" w:space="0" w:color="auto"/>
            </w:tcBorders>
          </w:tcPr>
          <w:p w14:paraId="0C4DE879" w14:textId="77777777" w:rsidR="006E2906" w:rsidRPr="0013427A" w:rsidRDefault="006E2906" w:rsidP="00A30614">
            <w:pPr>
              <w:widowControl w:val="0"/>
              <w:autoSpaceDE w:val="0"/>
              <w:autoSpaceDN w:val="0"/>
              <w:adjustRightInd w:val="0"/>
              <w:rPr>
                <w:color w:val="000000" w:themeColor="text1"/>
                <w:sz w:val="16"/>
                <w:szCs w:val="16"/>
              </w:rPr>
            </w:pPr>
          </w:p>
        </w:tc>
        <w:tc>
          <w:tcPr>
            <w:tcW w:w="5610" w:type="dxa"/>
            <w:gridSpan w:val="6"/>
            <w:tcBorders>
              <w:bottom w:val="single" w:sz="4" w:space="0" w:color="auto"/>
              <w:tr2bl w:val="single" w:sz="4" w:space="0" w:color="auto"/>
            </w:tcBorders>
          </w:tcPr>
          <w:p w14:paraId="78E2A316" w14:textId="77777777" w:rsidR="006E2906" w:rsidRPr="0013427A" w:rsidRDefault="006E2906" w:rsidP="006E2906">
            <w:pPr>
              <w:pStyle w:val="Normal1"/>
              <w:spacing w:before="0" w:beforeAutospacing="0" w:after="0" w:afterAutospacing="0"/>
              <w:jc w:val="both"/>
              <w:rPr>
                <w:color w:val="000000" w:themeColor="text1"/>
                <w:sz w:val="16"/>
                <w:szCs w:val="16"/>
              </w:rPr>
            </w:pPr>
            <w:r w:rsidRPr="0013427A">
              <w:rPr>
                <w:color w:val="000000" w:themeColor="text1"/>
                <w:sz w:val="16"/>
                <w:szCs w:val="16"/>
              </w:rPr>
              <w:t xml:space="preserve">I.17. </w:t>
            </w:r>
          </w:p>
          <w:p w14:paraId="23DC236E" w14:textId="77777777" w:rsidR="006E2906" w:rsidRPr="0013427A" w:rsidRDefault="006E2906" w:rsidP="004A3779">
            <w:pPr>
              <w:rPr>
                <w:color w:val="000000" w:themeColor="text1"/>
                <w:sz w:val="16"/>
                <w:szCs w:val="16"/>
                <w:lang w:val="de-DE"/>
              </w:rPr>
            </w:pPr>
          </w:p>
        </w:tc>
      </w:tr>
      <w:tr w:rsidR="00A63410" w:rsidRPr="0013427A" w14:paraId="6BBA3B0F" w14:textId="77777777" w:rsidTr="00F513F5">
        <w:trPr>
          <w:trHeight w:val="278"/>
        </w:trPr>
        <w:tc>
          <w:tcPr>
            <w:tcW w:w="511" w:type="dxa"/>
            <w:vMerge/>
            <w:tcBorders>
              <w:top w:val="nil"/>
              <w:left w:val="nil"/>
              <w:bottom w:val="nil"/>
              <w:right w:val="single" w:sz="4" w:space="0" w:color="auto"/>
            </w:tcBorders>
          </w:tcPr>
          <w:p w14:paraId="60C1D408" w14:textId="77777777" w:rsidR="006A1717" w:rsidRPr="0013427A" w:rsidRDefault="006A1717" w:rsidP="00A30614">
            <w:pPr>
              <w:rPr>
                <w:color w:val="000000" w:themeColor="text1"/>
                <w:sz w:val="16"/>
                <w:szCs w:val="16"/>
              </w:rPr>
            </w:pPr>
          </w:p>
        </w:tc>
        <w:tc>
          <w:tcPr>
            <w:tcW w:w="7319" w:type="dxa"/>
            <w:gridSpan w:val="8"/>
            <w:tcBorders>
              <w:left w:val="single" w:sz="4" w:space="0" w:color="auto"/>
              <w:right w:val="single" w:sz="4" w:space="0" w:color="auto"/>
            </w:tcBorders>
          </w:tcPr>
          <w:p w14:paraId="06F033F7" w14:textId="7DD73D1D" w:rsidR="006A1717" w:rsidRPr="0013427A" w:rsidRDefault="006A1717" w:rsidP="00A30614">
            <w:pPr>
              <w:widowControl w:val="0"/>
              <w:autoSpaceDE w:val="0"/>
              <w:autoSpaceDN w:val="0"/>
              <w:adjustRightInd w:val="0"/>
              <w:rPr>
                <w:sz w:val="16"/>
              </w:rPr>
            </w:pPr>
            <w:r w:rsidRPr="0013427A">
              <w:rPr>
                <w:color w:val="000000" w:themeColor="text1"/>
                <w:sz w:val="16"/>
                <w:szCs w:val="16"/>
              </w:rPr>
              <w:t xml:space="preserve">I.18. </w:t>
            </w:r>
            <w:r w:rsidR="006E2906" w:rsidRPr="0013427A">
              <w:rPr>
                <w:sz w:val="16"/>
              </w:rPr>
              <w:t>Description of commodity</w:t>
            </w:r>
          </w:p>
          <w:p w14:paraId="45508B67" w14:textId="688F01B7" w:rsidR="00F51B0A" w:rsidRPr="0013427A" w:rsidRDefault="00032719" w:rsidP="00A30614">
            <w:pPr>
              <w:widowControl w:val="0"/>
              <w:autoSpaceDE w:val="0"/>
              <w:autoSpaceDN w:val="0"/>
              <w:adjustRightInd w:val="0"/>
              <w:rPr>
                <w:color w:val="000000" w:themeColor="text1"/>
                <w:sz w:val="16"/>
                <w:szCs w:val="16"/>
                <w:lang w:val="en-US"/>
              </w:rPr>
            </w:pPr>
            <w:r w:rsidRPr="0013427A">
              <w:rPr>
                <w:color w:val="000000" w:themeColor="text1"/>
                <w:sz w:val="16"/>
                <w:szCs w:val="16"/>
                <w:lang w:val="en-US"/>
              </w:rPr>
              <w:t>[[descriptionof]]</w:t>
            </w:r>
          </w:p>
          <w:p w14:paraId="48064446" w14:textId="55E8AB4A" w:rsidR="006A1717" w:rsidRPr="0013427A" w:rsidRDefault="006A1717" w:rsidP="00A30614">
            <w:pPr>
              <w:rPr>
                <w:color w:val="000000" w:themeColor="text1"/>
                <w:sz w:val="16"/>
                <w:szCs w:val="16"/>
              </w:rPr>
            </w:pPr>
          </w:p>
        </w:tc>
        <w:tc>
          <w:tcPr>
            <w:tcW w:w="3330" w:type="dxa"/>
            <w:gridSpan w:val="4"/>
            <w:tcBorders>
              <w:top w:val="single" w:sz="4" w:space="0" w:color="auto"/>
              <w:left w:val="single" w:sz="4" w:space="0" w:color="auto"/>
              <w:bottom w:val="single" w:sz="4" w:space="0" w:color="auto"/>
              <w:right w:val="single" w:sz="4" w:space="0" w:color="auto"/>
              <w:tr2bl w:val="nil"/>
            </w:tcBorders>
          </w:tcPr>
          <w:p w14:paraId="557B06A1" w14:textId="51113270" w:rsidR="006A1717" w:rsidRPr="0013427A" w:rsidRDefault="006E2906" w:rsidP="006E2906">
            <w:pPr>
              <w:spacing w:after="160" w:line="259" w:lineRule="auto"/>
              <w:rPr>
                <w:color w:val="000000" w:themeColor="text1"/>
                <w:sz w:val="16"/>
                <w:szCs w:val="16"/>
                <w:lang w:val="en-US"/>
              </w:rPr>
            </w:pPr>
            <w:r w:rsidRPr="0013427A">
              <w:rPr>
                <w:color w:val="000000" w:themeColor="text1"/>
                <w:sz w:val="16"/>
                <w:szCs w:val="16"/>
              </w:rPr>
              <w:t>I.19</w:t>
            </w:r>
            <w:r w:rsidR="006A1717" w:rsidRPr="0013427A">
              <w:rPr>
                <w:color w:val="000000" w:themeColor="text1"/>
                <w:sz w:val="16"/>
                <w:szCs w:val="16"/>
              </w:rPr>
              <w:t xml:space="preserve">. </w:t>
            </w:r>
            <w:r w:rsidRPr="0013427A">
              <w:rPr>
                <w:sz w:val="16"/>
              </w:rPr>
              <w:t>Commodity code (HS code)</w:t>
            </w:r>
            <w:r w:rsidR="00032719" w:rsidRPr="0013427A">
              <w:rPr>
                <w:sz w:val="16"/>
                <w:lang w:val="en-US"/>
              </w:rPr>
              <w:t xml:space="preserve"> [[hscode]]</w:t>
            </w:r>
          </w:p>
        </w:tc>
      </w:tr>
      <w:tr w:rsidR="00A63410" w:rsidRPr="001E719A" w14:paraId="071B5987" w14:textId="575D5B3A" w:rsidTr="009C74E6">
        <w:trPr>
          <w:trHeight w:val="512"/>
        </w:trPr>
        <w:tc>
          <w:tcPr>
            <w:tcW w:w="511" w:type="dxa"/>
            <w:vMerge/>
            <w:tcBorders>
              <w:top w:val="nil"/>
              <w:left w:val="nil"/>
              <w:bottom w:val="nil"/>
              <w:right w:val="single" w:sz="4" w:space="0" w:color="auto"/>
            </w:tcBorders>
          </w:tcPr>
          <w:p w14:paraId="62788FDB" w14:textId="77777777" w:rsidR="00D35FA1" w:rsidRPr="0013427A" w:rsidRDefault="00D35FA1" w:rsidP="00A30614">
            <w:pPr>
              <w:rPr>
                <w:color w:val="000000" w:themeColor="text1"/>
                <w:sz w:val="16"/>
                <w:szCs w:val="16"/>
              </w:rPr>
            </w:pPr>
          </w:p>
        </w:tc>
        <w:tc>
          <w:tcPr>
            <w:tcW w:w="5039" w:type="dxa"/>
            <w:gridSpan w:val="6"/>
            <w:tcBorders>
              <w:left w:val="single" w:sz="4" w:space="0" w:color="auto"/>
            </w:tcBorders>
          </w:tcPr>
          <w:p w14:paraId="0E9E74C5" w14:textId="79E285D4" w:rsidR="00D35FA1" w:rsidRPr="0013427A" w:rsidRDefault="00D35FA1" w:rsidP="00EE1660">
            <w:pPr>
              <w:widowControl w:val="0"/>
              <w:autoSpaceDE w:val="0"/>
              <w:autoSpaceDN w:val="0"/>
              <w:adjustRightInd w:val="0"/>
              <w:rPr>
                <w:color w:val="000000" w:themeColor="text1"/>
                <w:sz w:val="16"/>
                <w:szCs w:val="16"/>
              </w:rPr>
            </w:pPr>
            <w:r w:rsidRPr="0013427A">
              <w:rPr>
                <w:color w:val="000000" w:themeColor="text1"/>
                <w:sz w:val="16"/>
                <w:szCs w:val="16"/>
              </w:rPr>
              <w:t xml:space="preserve">I.21. </w:t>
            </w:r>
            <w:r w:rsidR="00C55D0A" w:rsidRPr="0013427A">
              <w:rPr>
                <w:sz w:val="16"/>
              </w:rPr>
              <w:t>Temperature of products</w:t>
            </w:r>
          </w:p>
          <w:p w14:paraId="4613F7EF" w14:textId="4A579F8B" w:rsidR="00D35FA1" w:rsidRPr="0013427A" w:rsidRDefault="00D35FA1" w:rsidP="00A30614">
            <w:pPr>
              <w:rPr>
                <w:color w:val="000000" w:themeColor="text1"/>
                <w:sz w:val="16"/>
                <w:szCs w:val="16"/>
                <w:lang w:val="en-US"/>
              </w:rPr>
            </w:pPr>
            <w:r w:rsidRPr="0013427A">
              <w:rPr>
                <w:color w:val="000000" w:themeColor="text1"/>
                <w:sz w:val="16"/>
                <w:szCs w:val="16"/>
              </w:rPr>
              <w:t xml:space="preserve">Ambient </w:t>
            </w:r>
            <w:r w:rsidR="00032719" w:rsidRPr="0013427A">
              <w:rPr>
                <w:color w:val="000000" w:themeColor="text1"/>
                <w:sz w:val="16"/>
                <w:szCs w:val="16"/>
                <w:lang w:val="en-US"/>
              </w:rPr>
              <w:t>[[ck.n5]]</w:t>
            </w:r>
            <w:r w:rsidRPr="0013427A">
              <w:rPr>
                <w:color w:val="000000" w:themeColor="text1"/>
                <w:sz w:val="16"/>
                <w:szCs w:val="16"/>
              </w:rPr>
              <w:t xml:space="preserve">                   </w:t>
            </w:r>
            <w:r w:rsidRPr="0013427A">
              <w:rPr>
                <w:color w:val="000000" w:themeColor="text1"/>
                <w:sz w:val="16"/>
                <w:szCs w:val="16"/>
                <w:lang w:val="de-DE"/>
              </w:rPr>
              <w:t xml:space="preserve">Chilled </w:t>
            </w:r>
            <w:r w:rsidR="00032719" w:rsidRPr="0013427A">
              <w:rPr>
                <w:color w:val="000000" w:themeColor="text1"/>
                <w:sz w:val="16"/>
                <w:szCs w:val="16"/>
                <w:lang w:val="en-US"/>
              </w:rPr>
              <w:t>[[ck.n6]]</w:t>
            </w:r>
            <w:r w:rsidRPr="0013427A">
              <w:rPr>
                <w:color w:val="000000" w:themeColor="text1"/>
                <w:sz w:val="16"/>
                <w:szCs w:val="16"/>
                <w:lang w:val="de-DE"/>
              </w:rPr>
              <w:t xml:space="preserve">               </w:t>
            </w:r>
            <w:r w:rsidRPr="0013427A">
              <w:rPr>
                <w:color w:val="000000" w:themeColor="text1"/>
                <w:sz w:val="16"/>
                <w:szCs w:val="16"/>
              </w:rPr>
              <w:t>Frozen</w:t>
            </w:r>
            <w:r w:rsidR="00032719" w:rsidRPr="0013427A">
              <w:rPr>
                <w:color w:val="000000" w:themeColor="text1"/>
                <w:sz w:val="16"/>
                <w:szCs w:val="16"/>
                <w:lang w:val="en-US"/>
              </w:rPr>
              <w:t xml:space="preserve"> [[ck.n7]]</w:t>
            </w:r>
          </w:p>
        </w:tc>
        <w:tc>
          <w:tcPr>
            <w:tcW w:w="2280" w:type="dxa"/>
            <w:gridSpan w:val="2"/>
          </w:tcPr>
          <w:p w14:paraId="70F638E1" w14:textId="7FAEDCF1" w:rsidR="00D35FA1" w:rsidRPr="0013427A" w:rsidRDefault="00D35FA1" w:rsidP="00F513F5">
            <w:pPr>
              <w:rPr>
                <w:color w:val="000000" w:themeColor="text1"/>
                <w:sz w:val="16"/>
                <w:szCs w:val="16"/>
                <w:lang w:val="en-US"/>
              </w:rPr>
            </w:pPr>
            <w:r w:rsidRPr="0013427A">
              <w:rPr>
                <w:color w:val="000000" w:themeColor="text1"/>
                <w:sz w:val="16"/>
                <w:szCs w:val="16"/>
              </w:rPr>
              <w:t>I.20. Quantity</w:t>
            </w:r>
            <w:r w:rsidR="00032719" w:rsidRPr="0013427A">
              <w:rPr>
                <w:color w:val="000000" w:themeColor="text1"/>
                <w:sz w:val="16"/>
                <w:szCs w:val="16"/>
                <w:lang w:val="en-US"/>
              </w:rPr>
              <w:t xml:space="preserve"> [[quanlity]]</w:t>
            </w:r>
          </w:p>
        </w:tc>
        <w:tc>
          <w:tcPr>
            <w:tcW w:w="3330" w:type="dxa"/>
            <w:gridSpan w:val="4"/>
            <w:tcBorders>
              <w:top w:val="single" w:sz="4" w:space="0" w:color="auto"/>
            </w:tcBorders>
          </w:tcPr>
          <w:p w14:paraId="3381A7D9" w14:textId="0DAA0A0B" w:rsidR="00D35FA1" w:rsidRPr="00032719" w:rsidRDefault="00D35FA1" w:rsidP="006E2906">
            <w:pPr>
              <w:spacing w:after="160" w:line="259" w:lineRule="auto"/>
              <w:rPr>
                <w:color w:val="000000" w:themeColor="text1"/>
                <w:sz w:val="16"/>
                <w:szCs w:val="16"/>
                <w:lang w:val="en-US"/>
              </w:rPr>
            </w:pPr>
            <w:r w:rsidRPr="0013427A">
              <w:rPr>
                <w:color w:val="000000" w:themeColor="text1"/>
                <w:sz w:val="16"/>
                <w:szCs w:val="16"/>
              </w:rPr>
              <w:t>I.22</w:t>
            </w:r>
            <w:r w:rsidRPr="0013427A">
              <w:rPr>
                <w:color w:val="000000" w:themeColor="text1"/>
                <w:sz w:val="16"/>
                <w:szCs w:val="16"/>
                <w:lang w:val="en-US"/>
              </w:rPr>
              <w:t xml:space="preserve">. </w:t>
            </w:r>
            <w:r w:rsidRPr="0013427A">
              <w:rPr>
                <w:color w:val="000000" w:themeColor="text1"/>
                <w:sz w:val="16"/>
                <w:szCs w:val="16"/>
              </w:rPr>
              <w:t>Number of packages</w:t>
            </w:r>
            <w:r w:rsidR="00032719" w:rsidRPr="0013427A">
              <w:rPr>
                <w:color w:val="000000" w:themeColor="text1"/>
                <w:sz w:val="16"/>
                <w:szCs w:val="16"/>
                <w:lang w:val="en-US"/>
              </w:rPr>
              <w:t xml:space="preserve"> [[numpack]]</w:t>
            </w:r>
          </w:p>
        </w:tc>
      </w:tr>
      <w:tr w:rsidR="00A63410" w:rsidRPr="001E719A" w14:paraId="068CA49C" w14:textId="77777777" w:rsidTr="00F513F5">
        <w:trPr>
          <w:trHeight w:val="521"/>
        </w:trPr>
        <w:tc>
          <w:tcPr>
            <w:tcW w:w="511" w:type="dxa"/>
            <w:tcBorders>
              <w:top w:val="nil"/>
              <w:left w:val="nil"/>
              <w:bottom w:val="nil"/>
              <w:right w:val="single" w:sz="4" w:space="0" w:color="auto"/>
            </w:tcBorders>
          </w:tcPr>
          <w:p w14:paraId="3096AD6A" w14:textId="77777777" w:rsidR="00AF417A" w:rsidRPr="001E719A" w:rsidRDefault="00AF417A" w:rsidP="00A30614">
            <w:pPr>
              <w:rPr>
                <w:color w:val="000000" w:themeColor="text1"/>
                <w:sz w:val="16"/>
                <w:szCs w:val="16"/>
              </w:rPr>
            </w:pPr>
          </w:p>
        </w:tc>
        <w:tc>
          <w:tcPr>
            <w:tcW w:w="7319" w:type="dxa"/>
            <w:gridSpan w:val="8"/>
            <w:tcBorders>
              <w:left w:val="single" w:sz="4" w:space="0" w:color="auto"/>
            </w:tcBorders>
          </w:tcPr>
          <w:p w14:paraId="72A9147F" w14:textId="1CC06783" w:rsidR="00AF417A" w:rsidRPr="00032719" w:rsidRDefault="00AF417A" w:rsidP="00BC71A7">
            <w:pPr>
              <w:rPr>
                <w:color w:val="000000" w:themeColor="text1"/>
                <w:sz w:val="16"/>
                <w:szCs w:val="16"/>
                <w:lang w:val="en-US"/>
              </w:rPr>
            </w:pPr>
            <w:r w:rsidRPr="001E719A">
              <w:rPr>
                <w:color w:val="000000" w:themeColor="text1"/>
                <w:sz w:val="16"/>
                <w:szCs w:val="16"/>
              </w:rPr>
              <w:t>I.23. Seal/Container No.</w:t>
            </w:r>
            <w:r w:rsidR="00032719">
              <w:rPr>
                <w:color w:val="000000" w:themeColor="text1"/>
                <w:sz w:val="16"/>
                <w:szCs w:val="16"/>
                <w:lang w:val="en-US"/>
              </w:rPr>
              <w:t xml:space="preserve"> [[sealno]]</w:t>
            </w:r>
          </w:p>
          <w:p w14:paraId="2EEF4F36" w14:textId="77777777" w:rsidR="00AF417A" w:rsidRPr="001E719A" w:rsidRDefault="00AF417A" w:rsidP="00A30614">
            <w:pPr>
              <w:rPr>
                <w:color w:val="000000" w:themeColor="text1"/>
                <w:sz w:val="16"/>
                <w:szCs w:val="16"/>
              </w:rPr>
            </w:pPr>
          </w:p>
        </w:tc>
        <w:tc>
          <w:tcPr>
            <w:tcW w:w="3330" w:type="dxa"/>
            <w:gridSpan w:val="4"/>
            <w:tcBorders>
              <w:top w:val="single" w:sz="4" w:space="0" w:color="auto"/>
            </w:tcBorders>
          </w:tcPr>
          <w:p w14:paraId="2DBEAA01" w14:textId="44E41F15" w:rsidR="00AF417A" w:rsidRPr="00032719" w:rsidRDefault="009733F9" w:rsidP="006E2906">
            <w:pPr>
              <w:spacing w:after="160" w:line="259" w:lineRule="auto"/>
              <w:rPr>
                <w:color w:val="000000" w:themeColor="text1"/>
                <w:sz w:val="16"/>
                <w:szCs w:val="16"/>
                <w:lang w:val="en-US"/>
              </w:rPr>
            </w:pPr>
            <w:r w:rsidRPr="001E719A">
              <w:rPr>
                <w:color w:val="000000" w:themeColor="text1"/>
                <w:sz w:val="16"/>
                <w:szCs w:val="16"/>
              </w:rPr>
              <w:t>I.24. Type of packaging</w:t>
            </w:r>
            <w:r w:rsidR="00032719">
              <w:rPr>
                <w:color w:val="000000" w:themeColor="text1"/>
                <w:sz w:val="16"/>
                <w:szCs w:val="16"/>
                <w:lang w:val="en-US"/>
              </w:rPr>
              <w:t xml:space="preserve"> [[typepacking]]</w:t>
            </w:r>
          </w:p>
        </w:tc>
      </w:tr>
      <w:tr w:rsidR="00A37F14" w:rsidRPr="001E719A" w14:paraId="09B566F6" w14:textId="77777777" w:rsidTr="00F513F5">
        <w:tc>
          <w:tcPr>
            <w:tcW w:w="511" w:type="dxa"/>
            <w:tcBorders>
              <w:top w:val="nil"/>
              <w:left w:val="nil"/>
              <w:bottom w:val="nil"/>
              <w:right w:val="single" w:sz="4" w:space="0" w:color="auto"/>
            </w:tcBorders>
          </w:tcPr>
          <w:p w14:paraId="38143ED6" w14:textId="77777777" w:rsidR="00A37F14" w:rsidRPr="001E719A" w:rsidRDefault="00A37F14" w:rsidP="00A30614">
            <w:pPr>
              <w:rPr>
                <w:color w:val="000000" w:themeColor="text1"/>
                <w:sz w:val="16"/>
                <w:szCs w:val="16"/>
              </w:rPr>
            </w:pPr>
          </w:p>
        </w:tc>
        <w:tc>
          <w:tcPr>
            <w:tcW w:w="10649" w:type="dxa"/>
            <w:gridSpan w:val="12"/>
            <w:tcBorders>
              <w:left w:val="single" w:sz="4" w:space="0" w:color="auto"/>
            </w:tcBorders>
          </w:tcPr>
          <w:p w14:paraId="1C7BF543" w14:textId="5389EA18" w:rsidR="00A37F14" w:rsidRPr="001E719A" w:rsidRDefault="0058329A" w:rsidP="00211081">
            <w:pPr>
              <w:rPr>
                <w:color w:val="000000" w:themeColor="text1"/>
                <w:sz w:val="16"/>
                <w:szCs w:val="16"/>
                <w:lang w:val="en-US"/>
              </w:rPr>
            </w:pPr>
            <w:r w:rsidRPr="001E719A">
              <w:rPr>
                <w:color w:val="000000" w:themeColor="text1"/>
                <w:sz w:val="16"/>
                <w:szCs w:val="16"/>
              </w:rPr>
              <w:t xml:space="preserve">I.25. </w:t>
            </w:r>
            <w:r w:rsidR="00A37F14" w:rsidRPr="001E719A">
              <w:rPr>
                <w:sz w:val="16"/>
              </w:rPr>
              <w:t>Commodity certified for:</w:t>
            </w:r>
          </w:p>
          <w:p w14:paraId="628B0115" w14:textId="72AEE81E" w:rsidR="00A37F14" w:rsidRPr="00032719" w:rsidRDefault="00A37F14" w:rsidP="00A37F14">
            <w:pPr>
              <w:spacing w:line="259" w:lineRule="auto"/>
              <w:rPr>
                <w:color w:val="000000" w:themeColor="text1"/>
                <w:sz w:val="16"/>
                <w:szCs w:val="16"/>
                <w:lang w:val="en-US"/>
              </w:rPr>
            </w:pPr>
            <w:r w:rsidRPr="001E719A">
              <w:rPr>
                <w:color w:val="000000" w:themeColor="text1"/>
                <w:sz w:val="16"/>
                <w:szCs w:val="16"/>
              </w:rPr>
              <w:t xml:space="preserve">        Human consumption</w:t>
            </w:r>
            <w:r w:rsidR="00032719">
              <w:rPr>
                <w:color w:val="000000" w:themeColor="text1"/>
                <w:sz w:val="16"/>
                <w:szCs w:val="16"/>
                <w:lang w:val="en-US"/>
              </w:rPr>
              <w:t xml:space="preserve"> [[ck.n8]]</w:t>
            </w:r>
          </w:p>
        </w:tc>
      </w:tr>
      <w:tr w:rsidR="00A63410" w:rsidRPr="001E719A" w14:paraId="70046DE0" w14:textId="32AADC5A" w:rsidTr="00F513F5">
        <w:trPr>
          <w:trHeight w:val="593"/>
        </w:trPr>
        <w:tc>
          <w:tcPr>
            <w:tcW w:w="511" w:type="dxa"/>
            <w:tcBorders>
              <w:top w:val="nil"/>
              <w:left w:val="nil"/>
              <w:bottom w:val="nil"/>
              <w:right w:val="single" w:sz="4" w:space="0" w:color="auto"/>
            </w:tcBorders>
          </w:tcPr>
          <w:p w14:paraId="6DFEF8C6" w14:textId="77777777" w:rsidR="00DA2D95" w:rsidRPr="001E719A" w:rsidRDefault="00DA2D95" w:rsidP="00A30614">
            <w:pPr>
              <w:rPr>
                <w:color w:val="000000" w:themeColor="text1"/>
                <w:sz w:val="16"/>
                <w:szCs w:val="16"/>
              </w:rPr>
            </w:pPr>
          </w:p>
        </w:tc>
        <w:tc>
          <w:tcPr>
            <w:tcW w:w="5039" w:type="dxa"/>
            <w:gridSpan w:val="6"/>
            <w:tcBorders>
              <w:left w:val="single" w:sz="4" w:space="0" w:color="auto"/>
              <w:tr2bl w:val="single" w:sz="4" w:space="0" w:color="auto"/>
            </w:tcBorders>
          </w:tcPr>
          <w:p w14:paraId="699ABAFD" w14:textId="543A2E08" w:rsidR="00DA2D95" w:rsidRPr="00A07A14" w:rsidRDefault="00DA2D95" w:rsidP="00211081">
            <w:pPr>
              <w:rPr>
                <w:color w:val="000000" w:themeColor="text1"/>
                <w:sz w:val="16"/>
                <w:szCs w:val="16"/>
              </w:rPr>
            </w:pPr>
            <w:r w:rsidRPr="00A07A14">
              <w:rPr>
                <w:color w:val="000000" w:themeColor="text1"/>
                <w:sz w:val="16"/>
                <w:szCs w:val="16"/>
              </w:rPr>
              <w:t>I.26.</w:t>
            </w:r>
          </w:p>
        </w:tc>
        <w:tc>
          <w:tcPr>
            <w:tcW w:w="5610" w:type="dxa"/>
            <w:gridSpan w:val="6"/>
          </w:tcPr>
          <w:p w14:paraId="5FD43844" w14:textId="7E2F9411" w:rsidR="00DA2D95" w:rsidRPr="00032719" w:rsidRDefault="00893C7F" w:rsidP="005F29D4">
            <w:pPr>
              <w:rPr>
                <w:color w:val="000000" w:themeColor="text1"/>
                <w:sz w:val="16"/>
                <w:szCs w:val="16"/>
                <w:lang w:val="en-US"/>
              </w:rPr>
            </w:pPr>
            <w:r w:rsidRPr="00A07A14">
              <w:rPr>
                <w:color w:val="000000" w:themeColor="text1"/>
                <w:sz w:val="16"/>
                <w:szCs w:val="16"/>
              </w:rPr>
              <w:t>I.27. For import or admission into Great Britain</w:t>
            </w:r>
            <w:r w:rsidR="001E719A" w:rsidRPr="00A07A14">
              <w:rPr>
                <w:color w:val="000000" w:themeColor="text1"/>
                <w:sz w:val="16"/>
                <w:szCs w:val="16"/>
                <w:lang w:val="en-US"/>
              </w:rPr>
              <w:t xml:space="preserve"> </w:t>
            </w:r>
            <w:r w:rsidR="00032719">
              <w:rPr>
                <w:color w:val="000000" w:themeColor="text1"/>
                <w:sz w:val="16"/>
                <w:szCs w:val="16"/>
                <w:lang w:val="en-US"/>
              </w:rPr>
              <w:t>[[ck.n9]]</w:t>
            </w:r>
          </w:p>
        </w:tc>
      </w:tr>
      <w:tr w:rsidR="00297771" w:rsidRPr="001E719A" w14:paraId="480A6767" w14:textId="77777777" w:rsidTr="00F513F5">
        <w:tblPrEx>
          <w:tblLook w:val="0000" w:firstRow="0" w:lastRow="0" w:firstColumn="0" w:lastColumn="0" w:noHBand="0" w:noVBand="0"/>
        </w:tblPrEx>
        <w:trPr>
          <w:gridBefore w:val="1"/>
          <w:wBefore w:w="511" w:type="dxa"/>
          <w:trHeight w:val="440"/>
        </w:trPr>
        <w:tc>
          <w:tcPr>
            <w:tcW w:w="10649" w:type="dxa"/>
            <w:gridSpan w:val="12"/>
          </w:tcPr>
          <w:p w14:paraId="0505BC03" w14:textId="3963763B" w:rsidR="00297771" w:rsidRPr="00032719" w:rsidRDefault="00297771" w:rsidP="00297771">
            <w:pPr>
              <w:rPr>
                <w:color w:val="000000" w:themeColor="text1"/>
                <w:sz w:val="16"/>
                <w:szCs w:val="16"/>
                <w:lang w:val="en-US"/>
              </w:rPr>
            </w:pPr>
            <w:r w:rsidRPr="00A07A14">
              <w:rPr>
                <w:sz w:val="16"/>
              </w:rPr>
              <w:t>I.28. Identification of the commodities</w:t>
            </w:r>
            <w:r w:rsidR="00032719">
              <w:rPr>
                <w:sz w:val="16"/>
                <w:lang w:val="en-US"/>
              </w:rPr>
              <w:t xml:space="preserve"> [[identificationofthecommo]]</w:t>
            </w:r>
          </w:p>
        </w:tc>
      </w:tr>
      <w:tr w:rsidR="00A63410" w:rsidRPr="001E719A" w14:paraId="4E500FC7" w14:textId="2E35E1B8" w:rsidTr="005A1862">
        <w:tblPrEx>
          <w:tblLook w:val="0000" w:firstRow="0" w:lastRow="0" w:firstColumn="0" w:lastColumn="0" w:noHBand="0" w:noVBand="0"/>
        </w:tblPrEx>
        <w:trPr>
          <w:gridBefore w:val="1"/>
          <w:wBefore w:w="511" w:type="dxa"/>
          <w:trHeight w:val="368"/>
        </w:trPr>
        <w:tc>
          <w:tcPr>
            <w:tcW w:w="2729" w:type="dxa"/>
            <w:gridSpan w:val="2"/>
            <w:vAlign w:val="center"/>
          </w:tcPr>
          <w:p w14:paraId="3E89FA31" w14:textId="554018C0" w:rsidR="00297771" w:rsidRPr="001E719A" w:rsidRDefault="00297771" w:rsidP="006F10D1">
            <w:pPr>
              <w:pStyle w:val="TableParagraph"/>
              <w:spacing w:line="158" w:lineRule="exact"/>
              <w:ind w:left="94"/>
              <w:jc w:val="center"/>
              <w:rPr>
                <w:rFonts w:ascii="Times New Roman" w:hAnsi="Times New Roman" w:cs="Times New Roman"/>
                <w:sz w:val="16"/>
              </w:rPr>
            </w:pPr>
            <w:r w:rsidRPr="001E719A">
              <w:rPr>
                <w:rFonts w:ascii="Times New Roman" w:hAnsi="Times New Roman" w:cs="Times New Roman"/>
                <w:sz w:val="16"/>
              </w:rPr>
              <w:t>Manufacturing plant</w:t>
            </w:r>
          </w:p>
        </w:tc>
        <w:tc>
          <w:tcPr>
            <w:tcW w:w="1620" w:type="dxa"/>
            <w:gridSpan w:val="3"/>
            <w:vAlign w:val="center"/>
          </w:tcPr>
          <w:p w14:paraId="1975DCB8" w14:textId="24E84725" w:rsidR="00297771" w:rsidRPr="001E719A" w:rsidRDefault="00297771" w:rsidP="006F10D1">
            <w:pPr>
              <w:pStyle w:val="Normal2"/>
              <w:spacing w:before="0" w:beforeAutospacing="0" w:after="0" w:afterAutospacing="0"/>
              <w:jc w:val="center"/>
              <w:rPr>
                <w:color w:val="000000" w:themeColor="text1"/>
                <w:sz w:val="16"/>
                <w:szCs w:val="16"/>
              </w:rPr>
            </w:pPr>
            <w:r w:rsidRPr="001E719A">
              <w:rPr>
                <w:sz w:val="16"/>
              </w:rPr>
              <w:t>Number of packages</w:t>
            </w:r>
          </w:p>
        </w:tc>
        <w:tc>
          <w:tcPr>
            <w:tcW w:w="2790" w:type="dxa"/>
            <w:gridSpan w:val="2"/>
            <w:vAlign w:val="center"/>
          </w:tcPr>
          <w:p w14:paraId="3D279BD6" w14:textId="63AB951F" w:rsidR="00297771" w:rsidRPr="001E719A" w:rsidRDefault="00297771" w:rsidP="00CC49F5">
            <w:pPr>
              <w:pStyle w:val="TableParagraph"/>
              <w:spacing w:line="158" w:lineRule="exact"/>
              <w:ind w:left="120"/>
              <w:jc w:val="center"/>
              <w:rPr>
                <w:rFonts w:ascii="Times New Roman" w:hAnsi="Times New Roman" w:cs="Times New Roman"/>
                <w:sz w:val="16"/>
              </w:rPr>
            </w:pPr>
            <w:r w:rsidRPr="001E719A">
              <w:rPr>
                <w:rFonts w:ascii="Times New Roman" w:hAnsi="Times New Roman" w:cs="Times New Roman"/>
                <w:sz w:val="16"/>
              </w:rPr>
              <w:t>Nature</w:t>
            </w:r>
            <w:r w:rsidRPr="001E719A">
              <w:rPr>
                <w:rFonts w:ascii="Times New Roman" w:hAnsi="Times New Roman" w:cs="Times New Roman"/>
                <w:spacing w:val="-2"/>
                <w:sz w:val="16"/>
              </w:rPr>
              <w:t xml:space="preserve"> </w:t>
            </w:r>
            <w:r w:rsidRPr="001E719A">
              <w:rPr>
                <w:rFonts w:ascii="Times New Roman" w:hAnsi="Times New Roman" w:cs="Times New Roman"/>
                <w:sz w:val="16"/>
              </w:rPr>
              <w:t>of</w:t>
            </w:r>
            <w:r w:rsidR="00CC49F5" w:rsidRPr="001E719A">
              <w:rPr>
                <w:rFonts w:ascii="Times New Roman" w:hAnsi="Times New Roman" w:cs="Times New Roman"/>
                <w:sz w:val="16"/>
              </w:rPr>
              <w:t xml:space="preserve"> </w:t>
            </w:r>
            <w:r w:rsidRPr="001E719A">
              <w:rPr>
                <w:rFonts w:ascii="Times New Roman" w:hAnsi="Times New Roman" w:cs="Times New Roman"/>
                <w:sz w:val="16"/>
              </w:rPr>
              <w:t>commodity</w:t>
            </w:r>
          </w:p>
        </w:tc>
        <w:tc>
          <w:tcPr>
            <w:tcW w:w="1838" w:type="dxa"/>
            <w:gridSpan w:val="4"/>
            <w:vAlign w:val="center"/>
          </w:tcPr>
          <w:p w14:paraId="337B577F" w14:textId="12FE6227" w:rsidR="00297771" w:rsidRPr="001E719A" w:rsidRDefault="00297771" w:rsidP="006F10D1">
            <w:pPr>
              <w:pStyle w:val="Normal2"/>
              <w:spacing w:before="0" w:beforeAutospacing="0" w:after="0" w:afterAutospacing="0"/>
              <w:jc w:val="center"/>
              <w:rPr>
                <w:color w:val="000000" w:themeColor="text1"/>
                <w:sz w:val="16"/>
                <w:szCs w:val="16"/>
              </w:rPr>
            </w:pPr>
            <w:r w:rsidRPr="001E719A">
              <w:rPr>
                <w:sz w:val="16"/>
              </w:rPr>
              <w:t>Net weight</w:t>
            </w:r>
          </w:p>
        </w:tc>
        <w:tc>
          <w:tcPr>
            <w:tcW w:w="1672" w:type="dxa"/>
            <w:vAlign w:val="center"/>
          </w:tcPr>
          <w:p w14:paraId="64212543" w14:textId="44083082" w:rsidR="00297771" w:rsidRPr="001E719A" w:rsidRDefault="00297771" w:rsidP="006F10D1">
            <w:pPr>
              <w:pStyle w:val="Normal2"/>
              <w:spacing w:before="0" w:beforeAutospacing="0" w:after="0" w:afterAutospacing="0"/>
              <w:jc w:val="center"/>
              <w:rPr>
                <w:color w:val="000000" w:themeColor="text1"/>
                <w:sz w:val="16"/>
                <w:szCs w:val="16"/>
              </w:rPr>
            </w:pPr>
            <w:r w:rsidRPr="001E719A">
              <w:rPr>
                <w:sz w:val="16"/>
              </w:rPr>
              <w:t>Batch number</w:t>
            </w:r>
          </w:p>
        </w:tc>
      </w:tr>
      <w:tr w:rsidR="00A63410" w:rsidRPr="001E719A" w14:paraId="7066B499" w14:textId="4B36EE20" w:rsidTr="005A1862">
        <w:tblPrEx>
          <w:tblLook w:val="0000" w:firstRow="0" w:lastRow="0" w:firstColumn="0" w:lastColumn="0" w:noHBand="0" w:noVBand="0"/>
        </w:tblPrEx>
        <w:trPr>
          <w:gridBefore w:val="1"/>
          <w:wBefore w:w="511" w:type="dxa"/>
          <w:trHeight w:val="432"/>
        </w:trPr>
        <w:tc>
          <w:tcPr>
            <w:tcW w:w="2729" w:type="dxa"/>
            <w:gridSpan w:val="2"/>
          </w:tcPr>
          <w:p w14:paraId="1B70194C" w14:textId="1B42E338" w:rsidR="00F513F5" w:rsidRPr="00A63410" w:rsidRDefault="00A63410" w:rsidP="00F513F5">
            <w:pPr>
              <w:widowControl w:val="0"/>
              <w:autoSpaceDE w:val="0"/>
              <w:autoSpaceDN w:val="0"/>
              <w:adjustRightInd w:val="0"/>
              <w:jc w:val="center"/>
              <w:rPr>
                <w:color w:val="FF0000"/>
                <w:sz w:val="18"/>
                <w:szCs w:val="18"/>
                <w:lang w:val="en-US"/>
              </w:rPr>
            </w:pPr>
            <w:r>
              <w:rPr>
                <w:color w:val="FF0000"/>
                <w:sz w:val="18"/>
                <w:szCs w:val="18"/>
                <w:lang w:val="en-US"/>
              </w:rPr>
              <w:t>[[BANGKE_CoSoSanXuat</w:t>
            </w:r>
            <w:r w:rsidR="00DA080D">
              <w:rPr>
                <w:color w:val="FF0000"/>
                <w:sz w:val="18"/>
                <w:szCs w:val="18"/>
                <w:lang w:val="en-US"/>
              </w:rPr>
              <w:t>_1</w:t>
            </w:r>
            <w:r>
              <w:rPr>
                <w:color w:val="FF0000"/>
                <w:sz w:val="18"/>
                <w:szCs w:val="18"/>
                <w:lang w:val="en-US"/>
              </w:rPr>
              <w:t>]]</w:t>
            </w:r>
          </w:p>
          <w:p w14:paraId="36873DFE" w14:textId="77777777" w:rsidR="00F513F5" w:rsidRPr="001E719A" w:rsidRDefault="00F513F5" w:rsidP="00F513F5">
            <w:pPr>
              <w:widowControl w:val="0"/>
              <w:autoSpaceDE w:val="0"/>
              <w:autoSpaceDN w:val="0"/>
              <w:adjustRightInd w:val="0"/>
              <w:rPr>
                <w:color w:val="000000"/>
                <w:sz w:val="18"/>
                <w:szCs w:val="18"/>
              </w:rPr>
            </w:pPr>
          </w:p>
          <w:p w14:paraId="5873E00A" w14:textId="77777777" w:rsidR="00F513F5" w:rsidRPr="001E719A" w:rsidRDefault="00F513F5" w:rsidP="00F513F5">
            <w:pPr>
              <w:pStyle w:val="Normal2"/>
              <w:spacing w:before="0" w:beforeAutospacing="0" w:after="0" w:afterAutospacing="0"/>
              <w:jc w:val="both"/>
              <w:rPr>
                <w:color w:val="000000" w:themeColor="text1"/>
                <w:sz w:val="16"/>
                <w:szCs w:val="16"/>
              </w:rPr>
            </w:pPr>
          </w:p>
        </w:tc>
        <w:tc>
          <w:tcPr>
            <w:tcW w:w="1620" w:type="dxa"/>
            <w:gridSpan w:val="3"/>
          </w:tcPr>
          <w:p w14:paraId="7D621AC0" w14:textId="4E7D2019" w:rsidR="00F513F5" w:rsidRPr="00A63410" w:rsidRDefault="00A63410" w:rsidP="00F513F5">
            <w:pPr>
              <w:widowControl w:val="0"/>
              <w:autoSpaceDE w:val="0"/>
              <w:autoSpaceDN w:val="0"/>
              <w:adjustRightInd w:val="0"/>
              <w:jc w:val="center"/>
              <w:rPr>
                <w:b/>
                <w:iCs/>
                <w:sz w:val="16"/>
                <w:szCs w:val="16"/>
                <w:lang w:val="en-US"/>
              </w:rPr>
            </w:pPr>
            <w:r>
              <w:rPr>
                <w:b/>
                <w:iCs/>
                <w:sz w:val="16"/>
                <w:szCs w:val="16"/>
                <w:lang w:val="en-US"/>
              </w:rPr>
              <w:t>[[BANGKE_SoLuong</w:t>
            </w:r>
            <w:r w:rsidR="00DA080D">
              <w:rPr>
                <w:b/>
                <w:iCs/>
                <w:sz w:val="16"/>
                <w:szCs w:val="16"/>
                <w:lang w:val="en-US"/>
              </w:rPr>
              <w:t>_1</w:t>
            </w:r>
            <w:r>
              <w:rPr>
                <w:b/>
                <w:iCs/>
                <w:sz w:val="16"/>
                <w:szCs w:val="16"/>
                <w:lang w:val="en-US"/>
              </w:rPr>
              <w:t>]]</w:t>
            </w:r>
          </w:p>
          <w:p w14:paraId="37A94404" w14:textId="77777777" w:rsidR="00F513F5" w:rsidRPr="001E719A" w:rsidRDefault="00F513F5" w:rsidP="00F513F5">
            <w:pPr>
              <w:widowControl w:val="0"/>
              <w:autoSpaceDE w:val="0"/>
              <w:autoSpaceDN w:val="0"/>
              <w:adjustRightInd w:val="0"/>
              <w:jc w:val="center"/>
              <w:rPr>
                <w:b/>
                <w:iCs/>
                <w:sz w:val="16"/>
                <w:szCs w:val="16"/>
              </w:rPr>
            </w:pPr>
          </w:p>
          <w:p w14:paraId="032904C1" w14:textId="77777777" w:rsidR="00F513F5" w:rsidRPr="001E719A" w:rsidRDefault="00F513F5" w:rsidP="00F513F5">
            <w:pPr>
              <w:pStyle w:val="Normal2"/>
              <w:spacing w:before="0" w:beforeAutospacing="0" w:after="0" w:afterAutospacing="0"/>
              <w:jc w:val="both"/>
              <w:rPr>
                <w:color w:val="000000" w:themeColor="text1"/>
                <w:sz w:val="16"/>
                <w:szCs w:val="16"/>
              </w:rPr>
            </w:pPr>
          </w:p>
        </w:tc>
        <w:tc>
          <w:tcPr>
            <w:tcW w:w="2790" w:type="dxa"/>
            <w:gridSpan w:val="2"/>
          </w:tcPr>
          <w:p w14:paraId="1643F765" w14:textId="38E50544" w:rsidR="00F513F5" w:rsidRPr="001E719A" w:rsidRDefault="00A63410" w:rsidP="00F513F5">
            <w:pPr>
              <w:pStyle w:val="Normal2"/>
              <w:spacing w:before="0" w:beforeAutospacing="0" w:after="0" w:afterAutospacing="0"/>
              <w:jc w:val="center"/>
              <w:rPr>
                <w:color w:val="000000" w:themeColor="text1"/>
                <w:sz w:val="16"/>
                <w:szCs w:val="16"/>
              </w:rPr>
            </w:pPr>
            <w:r>
              <w:rPr>
                <w:color w:val="000000" w:themeColor="text1"/>
                <w:sz w:val="16"/>
                <w:szCs w:val="16"/>
              </w:rPr>
              <w:t>[[BANGKE_LoaiHangHoa</w:t>
            </w:r>
            <w:r w:rsidR="00DA080D">
              <w:rPr>
                <w:color w:val="000000" w:themeColor="text1"/>
                <w:sz w:val="16"/>
                <w:szCs w:val="16"/>
              </w:rPr>
              <w:t>_1</w:t>
            </w:r>
            <w:r>
              <w:rPr>
                <w:color w:val="000000" w:themeColor="text1"/>
                <w:sz w:val="16"/>
                <w:szCs w:val="16"/>
              </w:rPr>
              <w:t>]]</w:t>
            </w:r>
          </w:p>
        </w:tc>
        <w:tc>
          <w:tcPr>
            <w:tcW w:w="1838" w:type="dxa"/>
            <w:gridSpan w:val="4"/>
          </w:tcPr>
          <w:p w14:paraId="73B11BE9" w14:textId="628143B1" w:rsidR="00F513F5" w:rsidRPr="001E719A" w:rsidRDefault="00A63410" w:rsidP="00F513F5">
            <w:pPr>
              <w:pStyle w:val="Normal2"/>
              <w:spacing w:before="0" w:beforeAutospacing="0" w:after="0" w:afterAutospacing="0"/>
              <w:jc w:val="both"/>
              <w:rPr>
                <w:color w:val="000000" w:themeColor="text1"/>
                <w:sz w:val="16"/>
                <w:szCs w:val="16"/>
              </w:rPr>
            </w:pPr>
            <w:r>
              <w:rPr>
                <w:color w:val="000000" w:themeColor="text1"/>
                <w:sz w:val="16"/>
                <w:szCs w:val="16"/>
              </w:rPr>
              <w:t>[[BANGKE_TrongLuongTinh</w:t>
            </w:r>
            <w:r w:rsidR="00DA080D">
              <w:rPr>
                <w:color w:val="000000" w:themeColor="text1"/>
                <w:sz w:val="16"/>
                <w:szCs w:val="16"/>
              </w:rPr>
              <w:t>_1</w:t>
            </w:r>
            <w:r>
              <w:rPr>
                <w:color w:val="000000" w:themeColor="text1"/>
                <w:sz w:val="16"/>
                <w:szCs w:val="16"/>
              </w:rPr>
              <w:t>]]</w:t>
            </w:r>
          </w:p>
        </w:tc>
        <w:tc>
          <w:tcPr>
            <w:tcW w:w="1672" w:type="dxa"/>
          </w:tcPr>
          <w:p w14:paraId="155A0E0E" w14:textId="13D9AEA6" w:rsidR="00F513F5" w:rsidRPr="001E719A" w:rsidRDefault="00A63410" w:rsidP="00F513F5">
            <w:pPr>
              <w:pStyle w:val="Normal2"/>
              <w:spacing w:before="0" w:beforeAutospacing="0" w:after="0" w:afterAutospacing="0"/>
              <w:jc w:val="both"/>
              <w:rPr>
                <w:color w:val="000000" w:themeColor="text1"/>
                <w:sz w:val="16"/>
                <w:szCs w:val="16"/>
              </w:rPr>
            </w:pPr>
            <w:r>
              <w:rPr>
                <w:color w:val="000000" w:themeColor="text1"/>
                <w:sz w:val="16"/>
                <w:szCs w:val="16"/>
              </w:rPr>
              <w:t>[[BANGKE_MaSoLo</w:t>
            </w:r>
            <w:r w:rsidR="00DA080D">
              <w:rPr>
                <w:color w:val="000000" w:themeColor="text1"/>
                <w:sz w:val="16"/>
                <w:szCs w:val="16"/>
              </w:rPr>
              <w:t>_1</w:t>
            </w:r>
            <w:r>
              <w:rPr>
                <w:color w:val="000000" w:themeColor="text1"/>
                <w:sz w:val="16"/>
                <w:szCs w:val="16"/>
              </w:rPr>
              <w:t>]]</w:t>
            </w:r>
          </w:p>
        </w:tc>
      </w:tr>
    </w:tbl>
    <w:p w14:paraId="08F1215A" w14:textId="77777777" w:rsidR="009A6A47" w:rsidRPr="001E719A" w:rsidRDefault="009A6A47" w:rsidP="006A1717">
      <w:pPr>
        <w:rPr>
          <w:b/>
          <w:color w:val="000000" w:themeColor="text1"/>
          <w:sz w:val="20"/>
          <w:szCs w:val="20"/>
        </w:rPr>
      </w:pPr>
    </w:p>
    <w:p w14:paraId="25992FA5" w14:textId="77777777" w:rsidR="00B81AD3" w:rsidRPr="001E719A" w:rsidRDefault="00B81AD3" w:rsidP="006A1717">
      <w:pPr>
        <w:rPr>
          <w:b/>
          <w:color w:val="000000" w:themeColor="text1"/>
          <w:sz w:val="20"/>
          <w:szCs w:val="20"/>
        </w:rPr>
      </w:pPr>
    </w:p>
    <w:tbl>
      <w:tblPr>
        <w:tblpPr w:leftFromText="180" w:rightFromText="180" w:vertAnchor="text" w:horzAnchor="margin" w:tblpXSpec="center" w:tblpY="643"/>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1"/>
        <w:gridCol w:w="5024"/>
        <w:gridCol w:w="3060"/>
        <w:gridCol w:w="1800"/>
      </w:tblGrid>
      <w:tr w:rsidR="00333A8A" w:rsidRPr="001E719A" w14:paraId="6AEB1222" w14:textId="77777777" w:rsidTr="0079279A">
        <w:trPr>
          <w:trHeight w:val="341"/>
        </w:trPr>
        <w:tc>
          <w:tcPr>
            <w:tcW w:w="461" w:type="dxa"/>
            <w:vMerge w:val="restart"/>
            <w:textDirection w:val="btLr"/>
          </w:tcPr>
          <w:p w14:paraId="2D542931" w14:textId="530B48A9" w:rsidR="00333A8A" w:rsidRPr="001E719A" w:rsidRDefault="00333A8A" w:rsidP="00DE61BF">
            <w:pPr>
              <w:spacing w:line="276" w:lineRule="auto"/>
              <w:jc w:val="center"/>
              <w:rPr>
                <w:b/>
                <w:color w:val="000000" w:themeColor="text1"/>
                <w:sz w:val="18"/>
                <w:szCs w:val="18"/>
              </w:rPr>
            </w:pPr>
            <w:r w:rsidRPr="001E719A">
              <w:rPr>
                <w:b/>
                <w:color w:val="000000" w:themeColor="text1"/>
                <w:sz w:val="18"/>
                <w:szCs w:val="18"/>
              </w:rPr>
              <w:t>Part II : Certification</w:t>
            </w:r>
          </w:p>
        </w:tc>
        <w:tc>
          <w:tcPr>
            <w:tcW w:w="5024" w:type="dxa"/>
          </w:tcPr>
          <w:p w14:paraId="10BCF6E0" w14:textId="77777777" w:rsidR="00333A8A" w:rsidRPr="001E719A" w:rsidRDefault="00333A8A" w:rsidP="00DE61BF">
            <w:pPr>
              <w:rPr>
                <w:color w:val="000000" w:themeColor="text1"/>
                <w:sz w:val="20"/>
                <w:szCs w:val="20"/>
                <w:lang w:val="en-US"/>
              </w:rPr>
            </w:pPr>
            <w:r w:rsidRPr="001E719A">
              <w:rPr>
                <w:color w:val="000000" w:themeColor="text1"/>
                <w:sz w:val="20"/>
                <w:szCs w:val="20"/>
              </w:rPr>
              <w:t xml:space="preserve">II. </w:t>
            </w:r>
            <w:r w:rsidRPr="001E719A">
              <w:rPr>
                <w:bCs/>
                <w:color w:val="000000" w:themeColor="text1"/>
                <w:sz w:val="20"/>
                <w:szCs w:val="20"/>
              </w:rPr>
              <w:t>Health information</w:t>
            </w:r>
          </w:p>
        </w:tc>
        <w:tc>
          <w:tcPr>
            <w:tcW w:w="3060" w:type="dxa"/>
          </w:tcPr>
          <w:p w14:paraId="3C579A16" w14:textId="77777777" w:rsidR="00333A8A" w:rsidRPr="001E719A" w:rsidRDefault="00333A8A" w:rsidP="00DE61BF">
            <w:pPr>
              <w:widowControl w:val="0"/>
              <w:autoSpaceDE w:val="0"/>
              <w:autoSpaceDN w:val="0"/>
              <w:adjustRightInd w:val="0"/>
              <w:ind w:hanging="18"/>
              <w:rPr>
                <w:color w:val="000000" w:themeColor="text1"/>
                <w:sz w:val="18"/>
                <w:szCs w:val="18"/>
              </w:rPr>
            </w:pPr>
            <w:r w:rsidRPr="001E719A">
              <w:rPr>
                <w:color w:val="000000" w:themeColor="text1"/>
                <w:sz w:val="18"/>
                <w:szCs w:val="18"/>
              </w:rPr>
              <w:t>II.a. Certiﬁcate reference number</w:t>
            </w:r>
          </w:p>
          <w:p w14:paraId="07BF0601" w14:textId="2FA095EF" w:rsidR="00333A8A" w:rsidRPr="00DA080D" w:rsidRDefault="00DA080D" w:rsidP="00DE61BF">
            <w:pPr>
              <w:jc w:val="center"/>
              <w:rPr>
                <w:color w:val="0000FF"/>
                <w:sz w:val="20"/>
                <w:szCs w:val="20"/>
                <w:lang w:val="en-US"/>
              </w:rPr>
            </w:pPr>
            <w:r>
              <w:rPr>
                <w:b/>
                <w:color w:val="0000FF"/>
                <w:sz w:val="20"/>
                <w:szCs w:val="20"/>
                <w:lang w:val="en-US"/>
              </w:rPr>
              <w:t>[[NO2]]</w:t>
            </w:r>
          </w:p>
        </w:tc>
        <w:tc>
          <w:tcPr>
            <w:tcW w:w="1800" w:type="dxa"/>
            <w:tcBorders>
              <w:tr2bl w:val="single" w:sz="4" w:space="0" w:color="auto"/>
            </w:tcBorders>
          </w:tcPr>
          <w:p w14:paraId="4655F6D5" w14:textId="77777777" w:rsidR="00333A8A" w:rsidRPr="001E719A" w:rsidRDefault="00333A8A" w:rsidP="00DE61BF">
            <w:pPr>
              <w:rPr>
                <w:color w:val="000000" w:themeColor="text1"/>
              </w:rPr>
            </w:pPr>
            <w:r w:rsidRPr="001E719A">
              <w:rPr>
                <w:color w:val="000000" w:themeColor="text1"/>
                <w:sz w:val="18"/>
                <w:szCs w:val="18"/>
              </w:rPr>
              <w:t>II.b.</w:t>
            </w:r>
          </w:p>
        </w:tc>
      </w:tr>
      <w:tr w:rsidR="00333A8A" w:rsidRPr="0013427A" w14:paraId="7DF24BB3" w14:textId="77777777" w:rsidTr="00742F64">
        <w:trPr>
          <w:trHeight w:val="10641"/>
        </w:trPr>
        <w:tc>
          <w:tcPr>
            <w:tcW w:w="461" w:type="dxa"/>
            <w:vMerge/>
          </w:tcPr>
          <w:p w14:paraId="57238A80" w14:textId="77777777" w:rsidR="00333A8A" w:rsidRPr="001E719A" w:rsidRDefault="00333A8A" w:rsidP="00DE61BF">
            <w:pPr>
              <w:spacing w:line="276" w:lineRule="auto"/>
              <w:rPr>
                <w:color w:val="000000" w:themeColor="text1"/>
              </w:rPr>
            </w:pPr>
          </w:p>
        </w:tc>
        <w:tc>
          <w:tcPr>
            <w:tcW w:w="9884" w:type="dxa"/>
            <w:gridSpan w:val="3"/>
            <w:tcBorders>
              <w:bottom w:val="single" w:sz="4" w:space="0" w:color="auto"/>
            </w:tcBorders>
          </w:tcPr>
          <w:p w14:paraId="09853CED" w14:textId="77777777" w:rsidR="00333A8A" w:rsidRPr="0013427A" w:rsidRDefault="00333A8A" w:rsidP="00DE61BF">
            <w:pPr>
              <w:pStyle w:val="Text1"/>
              <w:numPr>
                <w:ilvl w:val="0"/>
                <w:numId w:val="5"/>
              </w:numPr>
              <w:spacing w:before="0" w:after="0"/>
              <w:ind w:left="216" w:hanging="180"/>
              <w:rPr>
                <w:rFonts w:eastAsia="Arial"/>
                <w:sz w:val="16"/>
                <w:szCs w:val="16"/>
              </w:rPr>
            </w:pPr>
            <w:r w:rsidRPr="0013427A">
              <w:rPr>
                <w:sz w:val="16"/>
              </w:rPr>
              <w:t>the undersigned official veterinarian/official inspector hereby certify that</w:t>
            </w:r>
            <w:r w:rsidRPr="0013427A">
              <w:rPr>
                <w:rFonts w:eastAsia="Arial"/>
                <w:sz w:val="16"/>
                <w:szCs w:val="16"/>
              </w:rPr>
              <w:t xml:space="preserve"> </w:t>
            </w:r>
          </w:p>
          <w:p w14:paraId="577EFD34" w14:textId="77777777" w:rsidR="00333A8A" w:rsidRPr="0013427A" w:rsidRDefault="00333A8A" w:rsidP="00DE61BF">
            <w:pPr>
              <w:pStyle w:val="Text1"/>
              <w:spacing w:before="0" w:after="0"/>
              <w:ind w:left="216"/>
              <w:rPr>
                <w:rFonts w:eastAsia="Arial"/>
                <w:sz w:val="16"/>
                <w:szCs w:val="16"/>
              </w:rPr>
            </w:pPr>
            <w:r w:rsidRPr="0013427A">
              <w:rPr>
                <w:rFonts w:eastAsia="Arial"/>
                <w:sz w:val="16"/>
                <w:szCs w:val="16"/>
              </w:rPr>
              <w:t>II.1.</w:t>
            </w:r>
            <w:r w:rsidRPr="0013427A">
              <w:t xml:space="preserve"> </w:t>
            </w:r>
            <w:r w:rsidRPr="0013427A">
              <w:rPr>
                <w:rFonts w:eastAsia="Arial"/>
                <w:sz w:val="16"/>
                <w:szCs w:val="16"/>
              </w:rPr>
              <w:t>I am aware of the relevant provisions of Regulations (EC) No 178/2002, (EC) No 852/2004 and (EC) No 853/2004, in particular Article 6.1(b) on the origin of the products of animal origin used in the production of the composite products described above and certify that the composite products described above were produced in accordance with those requirements, in particular that they come from (an) establishment(s) implementing a programme based on the HACCP principles in accordance with Regulation (EC) No 852/2004;</w:t>
            </w:r>
          </w:p>
          <w:p w14:paraId="3DC49B11" w14:textId="77777777" w:rsidR="00333A8A" w:rsidRPr="0013427A" w:rsidRDefault="00333A8A" w:rsidP="00DE61BF">
            <w:pPr>
              <w:pStyle w:val="Text1"/>
              <w:spacing w:before="0" w:after="0"/>
              <w:ind w:left="0"/>
              <w:rPr>
                <w:rFonts w:eastAsia="Arial"/>
                <w:sz w:val="16"/>
                <w:szCs w:val="16"/>
              </w:rPr>
            </w:pPr>
            <w:r w:rsidRPr="0013427A">
              <w:rPr>
                <w:rFonts w:eastAsia="Arial"/>
                <w:sz w:val="16"/>
                <w:szCs w:val="16"/>
              </w:rPr>
              <w:t xml:space="preserve">II.2. </w:t>
            </w:r>
            <w:r w:rsidRPr="0013427A">
              <w:rPr>
                <w:sz w:val="16"/>
              </w:rPr>
              <w:t>the composite products described above</w:t>
            </w:r>
            <w:r w:rsidRPr="0013427A">
              <w:rPr>
                <w:spacing w:val="-6"/>
                <w:sz w:val="16"/>
              </w:rPr>
              <w:t xml:space="preserve"> </w:t>
            </w:r>
            <w:r w:rsidRPr="0013427A">
              <w:rPr>
                <w:sz w:val="16"/>
              </w:rPr>
              <w:t>contain:</w:t>
            </w:r>
          </w:p>
          <w:p w14:paraId="3A7DB996" w14:textId="678D6F55" w:rsidR="00333A8A" w:rsidRPr="0013427A" w:rsidRDefault="00333A8A" w:rsidP="00DE61BF">
            <w:pPr>
              <w:ind w:left="1116" w:hanging="1116"/>
              <w:rPr>
                <w:strike/>
                <w:sz w:val="16"/>
                <w:szCs w:val="16"/>
                <w:lang w:val="en-US"/>
              </w:rPr>
            </w:pPr>
            <w:r w:rsidRPr="0013427A">
              <w:rPr>
                <w:strike/>
                <w:sz w:val="16"/>
                <w:szCs w:val="16"/>
                <w:lang w:val="en-US"/>
              </w:rPr>
              <w:t xml:space="preserve">(1) either [II.2.A </w:t>
            </w:r>
            <w:r w:rsidRPr="0013427A">
              <w:rPr>
                <w:b/>
                <w:strike/>
                <w:sz w:val="16"/>
              </w:rPr>
              <w:t>Meat products. treated stomachs, bladders and intestines</w:t>
            </w:r>
            <w:r w:rsidR="00BC068E" w:rsidRPr="0013427A">
              <w:rPr>
                <w:b/>
                <w:strike/>
                <w:sz w:val="16"/>
                <w:lang w:val="en-US"/>
              </w:rPr>
              <w:t xml:space="preserve"> </w:t>
            </w:r>
            <w:r w:rsidRPr="0013427A">
              <w:rPr>
                <w:strike/>
                <w:sz w:val="16"/>
              </w:rPr>
              <w:t>(</w:t>
            </w:r>
            <w:r w:rsidRPr="0013427A">
              <w:rPr>
                <w:strike/>
                <w:sz w:val="16"/>
                <w:vertAlign w:val="superscript"/>
              </w:rPr>
              <w:t>2</w:t>
            </w:r>
            <w:r w:rsidRPr="0013427A">
              <w:rPr>
                <w:strike/>
                <w:sz w:val="16"/>
              </w:rPr>
              <w:t>) in any quantity which meet the animal health requirements in Commission Decision 2007/777/EC and contain the following meat constituents which meet the criteria indicated below:</w:t>
            </w:r>
          </w:p>
          <w:tbl>
            <w:tblPr>
              <w:tblStyle w:val="TableGrid"/>
              <w:tblW w:w="8729" w:type="dxa"/>
              <w:tblInd w:w="661" w:type="dxa"/>
              <w:tblLayout w:type="fixed"/>
              <w:tblLook w:val="04A0" w:firstRow="1" w:lastRow="0" w:firstColumn="1" w:lastColumn="0" w:noHBand="0" w:noVBand="1"/>
            </w:tblPr>
            <w:tblGrid>
              <w:gridCol w:w="1730"/>
              <w:gridCol w:w="2160"/>
              <w:gridCol w:w="2340"/>
              <w:gridCol w:w="2499"/>
            </w:tblGrid>
            <w:tr w:rsidR="00333A8A" w:rsidRPr="0013427A" w14:paraId="21C44AE0" w14:textId="77777777" w:rsidTr="000274C8">
              <w:tc>
                <w:tcPr>
                  <w:tcW w:w="1730" w:type="dxa"/>
                  <w:vAlign w:val="center"/>
                </w:tcPr>
                <w:p w14:paraId="0445843D" w14:textId="77777777" w:rsidR="00333A8A" w:rsidRPr="0013427A" w:rsidRDefault="00333A8A" w:rsidP="0013427A">
                  <w:pPr>
                    <w:framePr w:hSpace="180" w:wrap="around" w:vAnchor="text" w:hAnchor="margin" w:xAlign="center" w:y="643"/>
                    <w:jc w:val="center"/>
                    <w:rPr>
                      <w:strike/>
                      <w:sz w:val="16"/>
                      <w:szCs w:val="16"/>
                    </w:rPr>
                  </w:pPr>
                  <w:r w:rsidRPr="0013427A">
                    <w:rPr>
                      <w:strike/>
                      <w:sz w:val="16"/>
                      <w:szCs w:val="16"/>
                    </w:rPr>
                    <w:t>Species (A)</w:t>
                  </w:r>
                </w:p>
              </w:tc>
              <w:tc>
                <w:tcPr>
                  <w:tcW w:w="2160" w:type="dxa"/>
                  <w:vAlign w:val="center"/>
                </w:tcPr>
                <w:p w14:paraId="79EEDC57" w14:textId="77777777" w:rsidR="00333A8A" w:rsidRPr="0013427A" w:rsidRDefault="00333A8A" w:rsidP="0013427A">
                  <w:pPr>
                    <w:framePr w:hSpace="180" w:wrap="around" w:vAnchor="text" w:hAnchor="margin" w:xAlign="center" w:y="643"/>
                    <w:jc w:val="center"/>
                    <w:rPr>
                      <w:strike/>
                      <w:sz w:val="16"/>
                      <w:szCs w:val="16"/>
                    </w:rPr>
                  </w:pPr>
                  <w:r w:rsidRPr="0013427A">
                    <w:rPr>
                      <w:strike/>
                      <w:sz w:val="16"/>
                      <w:szCs w:val="16"/>
                    </w:rPr>
                    <w:t>Treatment (B)</w:t>
                  </w:r>
                </w:p>
              </w:tc>
              <w:tc>
                <w:tcPr>
                  <w:tcW w:w="2340" w:type="dxa"/>
                  <w:vAlign w:val="center"/>
                </w:tcPr>
                <w:p w14:paraId="5B88010C" w14:textId="77777777" w:rsidR="00333A8A" w:rsidRPr="0013427A" w:rsidRDefault="00333A8A" w:rsidP="0013427A">
                  <w:pPr>
                    <w:framePr w:hSpace="180" w:wrap="around" w:vAnchor="text" w:hAnchor="margin" w:xAlign="center" w:y="643"/>
                    <w:jc w:val="center"/>
                    <w:rPr>
                      <w:strike/>
                      <w:sz w:val="16"/>
                      <w:szCs w:val="16"/>
                    </w:rPr>
                  </w:pPr>
                  <w:r w:rsidRPr="0013427A">
                    <w:rPr>
                      <w:strike/>
                      <w:sz w:val="16"/>
                      <w:szCs w:val="16"/>
                    </w:rPr>
                    <w:t>Origin (C)</w:t>
                  </w:r>
                </w:p>
              </w:tc>
              <w:tc>
                <w:tcPr>
                  <w:tcW w:w="2499" w:type="dxa"/>
                  <w:vAlign w:val="center"/>
                </w:tcPr>
                <w:p w14:paraId="0B9D048D" w14:textId="77777777" w:rsidR="00333A8A" w:rsidRPr="0013427A" w:rsidRDefault="00333A8A" w:rsidP="0013427A">
                  <w:pPr>
                    <w:framePr w:hSpace="180" w:wrap="around" w:vAnchor="text" w:hAnchor="margin" w:xAlign="center" w:y="643"/>
                    <w:jc w:val="center"/>
                    <w:rPr>
                      <w:strike/>
                      <w:sz w:val="16"/>
                      <w:szCs w:val="16"/>
                    </w:rPr>
                  </w:pPr>
                  <w:r w:rsidRPr="0013427A">
                    <w:rPr>
                      <w:strike/>
                      <w:sz w:val="16"/>
                      <w:szCs w:val="16"/>
                    </w:rPr>
                    <w:t>Approved Establishment</w:t>
                  </w:r>
                  <w:r w:rsidRPr="0013427A">
                    <w:rPr>
                      <w:strike/>
                      <w:sz w:val="16"/>
                      <w:szCs w:val="16"/>
                      <w:lang w:val="en-US"/>
                    </w:rPr>
                    <w:t xml:space="preserve"> </w:t>
                  </w:r>
                  <w:r w:rsidRPr="0013427A">
                    <w:rPr>
                      <w:strike/>
                      <w:sz w:val="16"/>
                      <w:szCs w:val="16"/>
                    </w:rPr>
                    <w:t>(s) (D)</w:t>
                  </w:r>
                </w:p>
              </w:tc>
            </w:tr>
            <w:tr w:rsidR="00333A8A" w:rsidRPr="0013427A" w14:paraId="5928C34D" w14:textId="77777777" w:rsidTr="000274C8">
              <w:tc>
                <w:tcPr>
                  <w:tcW w:w="1730" w:type="dxa"/>
                  <w:vAlign w:val="center"/>
                </w:tcPr>
                <w:p w14:paraId="027928F4" w14:textId="77777777" w:rsidR="00333A8A" w:rsidRPr="0013427A" w:rsidRDefault="00333A8A" w:rsidP="0013427A">
                  <w:pPr>
                    <w:framePr w:hSpace="180" w:wrap="around" w:vAnchor="text" w:hAnchor="margin" w:xAlign="center" w:y="643"/>
                    <w:jc w:val="center"/>
                    <w:rPr>
                      <w:strike/>
                      <w:sz w:val="16"/>
                      <w:szCs w:val="16"/>
                    </w:rPr>
                  </w:pPr>
                </w:p>
              </w:tc>
              <w:tc>
                <w:tcPr>
                  <w:tcW w:w="2160" w:type="dxa"/>
                  <w:vAlign w:val="center"/>
                </w:tcPr>
                <w:p w14:paraId="7D24C73E" w14:textId="77777777" w:rsidR="00333A8A" w:rsidRPr="0013427A" w:rsidRDefault="00333A8A" w:rsidP="0013427A">
                  <w:pPr>
                    <w:framePr w:hSpace="180" w:wrap="around" w:vAnchor="text" w:hAnchor="margin" w:xAlign="center" w:y="643"/>
                    <w:jc w:val="center"/>
                    <w:rPr>
                      <w:strike/>
                      <w:sz w:val="16"/>
                      <w:szCs w:val="16"/>
                    </w:rPr>
                  </w:pPr>
                </w:p>
              </w:tc>
              <w:tc>
                <w:tcPr>
                  <w:tcW w:w="2340" w:type="dxa"/>
                  <w:vAlign w:val="center"/>
                </w:tcPr>
                <w:p w14:paraId="06FC94FC" w14:textId="77777777" w:rsidR="00333A8A" w:rsidRPr="0013427A" w:rsidRDefault="00333A8A" w:rsidP="0013427A">
                  <w:pPr>
                    <w:framePr w:hSpace="180" w:wrap="around" w:vAnchor="text" w:hAnchor="margin" w:xAlign="center" w:y="643"/>
                    <w:jc w:val="center"/>
                    <w:rPr>
                      <w:strike/>
                      <w:sz w:val="16"/>
                      <w:szCs w:val="16"/>
                    </w:rPr>
                  </w:pPr>
                </w:p>
              </w:tc>
              <w:tc>
                <w:tcPr>
                  <w:tcW w:w="2499" w:type="dxa"/>
                  <w:vAlign w:val="center"/>
                </w:tcPr>
                <w:p w14:paraId="22EC2A8A" w14:textId="77777777" w:rsidR="00333A8A" w:rsidRPr="0013427A" w:rsidRDefault="00333A8A" w:rsidP="0013427A">
                  <w:pPr>
                    <w:framePr w:hSpace="180" w:wrap="around" w:vAnchor="text" w:hAnchor="margin" w:xAlign="center" w:y="643"/>
                    <w:jc w:val="center"/>
                    <w:rPr>
                      <w:strike/>
                      <w:sz w:val="16"/>
                      <w:szCs w:val="16"/>
                    </w:rPr>
                  </w:pPr>
                </w:p>
              </w:tc>
            </w:tr>
            <w:tr w:rsidR="000274C8" w:rsidRPr="0013427A" w14:paraId="40675C3D" w14:textId="77777777" w:rsidTr="000274C8">
              <w:tc>
                <w:tcPr>
                  <w:tcW w:w="1730" w:type="dxa"/>
                  <w:vAlign w:val="center"/>
                </w:tcPr>
                <w:p w14:paraId="1D17E790" w14:textId="77777777" w:rsidR="000274C8" w:rsidRPr="0013427A" w:rsidRDefault="000274C8" w:rsidP="0013427A">
                  <w:pPr>
                    <w:framePr w:hSpace="180" w:wrap="around" w:vAnchor="text" w:hAnchor="margin" w:xAlign="center" w:y="643"/>
                    <w:jc w:val="center"/>
                    <w:rPr>
                      <w:strike/>
                      <w:sz w:val="16"/>
                      <w:szCs w:val="16"/>
                    </w:rPr>
                  </w:pPr>
                </w:p>
              </w:tc>
              <w:tc>
                <w:tcPr>
                  <w:tcW w:w="2160" w:type="dxa"/>
                  <w:vAlign w:val="center"/>
                </w:tcPr>
                <w:p w14:paraId="391B4585" w14:textId="77777777" w:rsidR="000274C8" w:rsidRPr="0013427A" w:rsidRDefault="000274C8" w:rsidP="0013427A">
                  <w:pPr>
                    <w:framePr w:hSpace="180" w:wrap="around" w:vAnchor="text" w:hAnchor="margin" w:xAlign="center" w:y="643"/>
                    <w:jc w:val="center"/>
                    <w:rPr>
                      <w:strike/>
                      <w:sz w:val="16"/>
                      <w:szCs w:val="16"/>
                    </w:rPr>
                  </w:pPr>
                </w:p>
              </w:tc>
              <w:tc>
                <w:tcPr>
                  <w:tcW w:w="2340" w:type="dxa"/>
                  <w:vAlign w:val="center"/>
                </w:tcPr>
                <w:p w14:paraId="6646E0B9" w14:textId="77777777" w:rsidR="000274C8" w:rsidRPr="0013427A" w:rsidRDefault="000274C8" w:rsidP="0013427A">
                  <w:pPr>
                    <w:framePr w:hSpace="180" w:wrap="around" w:vAnchor="text" w:hAnchor="margin" w:xAlign="center" w:y="643"/>
                    <w:jc w:val="center"/>
                    <w:rPr>
                      <w:strike/>
                      <w:sz w:val="16"/>
                      <w:szCs w:val="16"/>
                    </w:rPr>
                  </w:pPr>
                </w:p>
              </w:tc>
              <w:tc>
                <w:tcPr>
                  <w:tcW w:w="2499" w:type="dxa"/>
                  <w:vAlign w:val="center"/>
                </w:tcPr>
                <w:p w14:paraId="4827F824" w14:textId="77777777" w:rsidR="000274C8" w:rsidRPr="0013427A" w:rsidRDefault="000274C8" w:rsidP="0013427A">
                  <w:pPr>
                    <w:framePr w:hSpace="180" w:wrap="around" w:vAnchor="text" w:hAnchor="margin" w:xAlign="center" w:y="643"/>
                    <w:jc w:val="center"/>
                    <w:rPr>
                      <w:strike/>
                      <w:sz w:val="16"/>
                      <w:szCs w:val="16"/>
                    </w:rPr>
                  </w:pPr>
                </w:p>
              </w:tc>
            </w:tr>
            <w:tr w:rsidR="000274C8" w:rsidRPr="0013427A" w14:paraId="69F7D32C" w14:textId="77777777" w:rsidTr="000274C8">
              <w:tc>
                <w:tcPr>
                  <w:tcW w:w="1730" w:type="dxa"/>
                  <w:vAlign w:val="center"/>
                </w:tcPr>
                <w:p w14:paraId="7D061AF1" w14:textId="77777777" w:rsidR="000274C8" w:rsidRPr="0013427A" w:rsidRDefault="000274C8" w:rsidP="0013427A">
                  <w:pPr>
                    <w:framePr w:hSpace="180" w:wrap="around" w:vAnchor="text" w:hAnchor="margin" w:xAlign="center" w:y="643"/>
                    <w:jc w:val="center"/>
                    <w:rPr>
                      <w:strike/>
                      <w:sz w:val="16"/>
                      <w:szCs w:val="16"/>
                    </w:rPr>
                  </w:pPr>
                </w:p>
              </w:tc>
              <w:tc>
                <w:tcPr>
                  <w:tcW w:w="2160" w:type="dxa"/>
                  <w:vAlign w:val="center"/>
                </w:tcPr>
                <w:p w14:paraId="6E44809D" w14:textId="77777777" w:rsidR="000274C8" w:rsidRPr="0013427A" w:rsidRDefault="000274C8" w:rsidP="0013427A">
                  <w:pPr>
                    <w:framePr w:hSpace="180" w:wrap="around" w:vAnchor="text" w:hAnchor="margin" w:xAlign="center" w:y="643"/>
                    <w:jc w:val="center"/>
                    <w:rPr>
                      <w:strike/>
                      <w:sz w:val="16"/>
                      <w:szCs w:val="16"/>
                    </w:rPr>
                  </w:pPr>
                </w:p>
              </w:tc>
              <w:tc>
                <w:tcPr>
                  <w:tcW w:w="2340" w:type="dxa"/>
                  <w:vAlign w:val="center"/>
                </w:tcPr>
                <w:p w14:paraId="55070AFC" w14:textId="77777777" w:rsidR="000274C8" w:rsidRPr="0013427A" w:rsidRDefault="000274C8" w:rsidP="0013427A">
                  <w:pPr>
                    <w:framePr w:hSpace="180" w:wrap="around" w:vAnchor="text" w:hAnchor="margin" w:xAlign="center" w:y="643"/>
                    <w:jc w:val="center"/>
                    <w:rPr>
                      <w:strike/>
                      <w:sz w:val="16"/>
                      <w:szCs w:val="16"/>
                    </w:rPr>
                  </w:pPr>
                </w:p>
              </w:tc>
              <w:tc>
                <w:tcPr>
                  <w:tcW w:w="2499" w:type="dxa"/>
                  <w:vAlign w:val="center"/>
                </w:tcPr>
                <w:p w14:paraId="0A3D3A72" w14:textId="77777777" w:rsidR="000274C8" w:rsidRPr="0013427A" w:rsidRDefault="000274C8" w:rsidP="0013427A">
                  <w:pPr>
                    <w:framePr w:hSpace="180" w:wrap="around" w:vAnchor="text" w:hAnchor="margin" w:xAlign="center" w:y="643"/>
                    <w:jc w:val="center"/>
                    <w:rPr>
                      <w:strike/>
                      <w:sz w:val="16"/>
                      <w:szCs w:val="16"/>
                    </w:rPr>
                  </w:pPr>
                </w:p>
              </w:tc>
            </w:tr>
          </w:tbl>
          <w:p w14:paraId="0BD952A4" w14:textId="47CEFD79" w:rsidR="00333A8A" w:rsidRPr="0013427A" w:rsidRDefault="00BB2A9E" w:rsidP="00DE61BF">
            <w:pPr>
              <w:numPr>
                <w:ilvl w:val="0"/>
                <w:numId w:val="1"/>
              </w:numPr>
              <w:tabs>
                <w:tab w:val="left" w:pos="2040"/>
              </w:tabs>
              <w:ind w:right="240"/>
              <w:jc w:val="both"/>
              <w:rPr>
                <w:rFonts w:eastAsia="Arial"/>
                <w:strike/>
                <w:sz w:val="16"/>
                <w:szCs w:val="16"/>
              </w:rPr>
            </w:pPr>
            <w:r w:rsidRPr="0013427A">
              <w:rPr>
                <w:strike/>
                <w:sz w:val="16"/>
                <w:szCs w:val="16"/>
              </w:rPr>
              <w:t>Insert the code for the relevant species of meat product, treated stomachs, bladders and intestines where BOV = domestic bovine animals (Bos taurus, Bison bison, Bubalus bubalis and their crossbreds); OVI = domestic sheep (Ovis aries) and goats (Capra hircus); EQI = domestic equine animals (Equus caballus, Equus asinus and their crossbreds), POR = domestic porcine animals (Sus scrofa); RM = domestic rabbits, PFG = domestic poultry and farmed feathered game, RUF = farmed non-domestic animals other than suidae and solipeds; RUW = wild non-domestic animals other than suidae and solipeds; SUW = wild non-domestic suidae: EQW = wild non-domestic solipeds, WL = wild lagomorphs, WGB = wild game birds.</w:t>
            </w:r>
          </w:p>
          <w:p w14:paraId="2B44261C" w14:textId="2673B9D0" w:rsidR="00333A8A" w:rsidRPr="0013427A" w:rsidRDefault="00333A8A" w:rsidP="009619E7">
            <w:pPr>
              <w:numPr>
                <w:ilvl w:val="0"/>
                <w:numId w:val="1"/>
              </w:numPr>
              <w:tabs>
                <w:tab w:val="left" w:pos="2040"/>
              </w:tabs>
              <w:ind w:right="240"/>
              <w:jc w:val="both"/>
              <w:rPr>
                <w:rFonts w:eastAsia="Arial"/>
                <w:strike/>
                <w:sz w:val="16"/>
                <w:szCs w:val="16"/>
              </w:rPr>
            </w:pPr>
            <w:r w:rsidRPr="0013427A">
              <w:rPr>
                <w:rFonts w:eastAsia="Arial"/>
                <w:strike/>
                <w:sz w:val="16"/>
                <w:szCs w:val="16"/>
              </w:rPr>
              <w:t xml:space="preserve">Insert A, B, C, D, E or F for the required treatment as specified and defined in </w:t>
            </w:r>
            <w:r w:rsidR="009619E7" w:rsidRPr="0013427A">
              <w:rPr>
                <w:rFonts w:eastAsia="Arial"/>
                <w:strike/>
                <w:sz w:val="16"/>
                <w:szCs w:val="16"/>
              </w:rPr>
              <w:t>a</w:t>
            </w:r>
            <w:r w:rsidR="009619E7" w:rsidRPr="0013427A">
              <w:rPr>
                <w:rFonts w:eastAsia="Arial"/>
                <w:strike/>
                <w:sz w:val="16"/>
                <w:szCs w:val="16"/>
                <w:lang w:val="en-US"/>
              </w:rPr>
              <w:t xml:space="preserve"> </w:t>
            </w:r>
            <w:r w:rsidR="009619E7" w:rsidRPr="0013427A">
              <w:rPr>
                <w:rFonts w:eastAsia="Arial"/>
                <w:strike/>
                <w:sz w:val="16"/>
                <w:szCs w:val="16"/>
              </w:rPr>
              <w:t>document relating to ‘meat products’ published on gov.uk, in accordance with</w:t>
            </w:r>
            <w:r w:rsidR="009619E7" w:rsidRPr="0013427A">
              <w:rPr>
                <w:rFonts w:eastAsia="Arial"/>
                <w:strike/>
                <w:sz w:val="16"/>
                <w:szCs w:val="16"/>
                <w:lang w:val="en-US"/>
              </w:rPr>
              <w:t xml:space="preserve"> </w:t>
            </w:r>
            <w:r w:rsidR="009619E7" w:rsidRPr="0013427A">
              <w:rPr>
                <w:rFonts w:eastAsia="Arial"/>
                <w:strike/>
                <w:sz w:val="16"/>
                <w:szCs w:val="16"/>
              </w:rPr>
              <w:t>Commission Decision 2007/777</w:t>
            </w:r>
            <w:r w:rsidRPr="0013427A">
              <w:rPr>
                <w:rFonts w:eastAsia="Arial"/>
                <w:strike/>
                <w:sz w:val="16"/>
                <w:szCs w:val="16"/>
              </w:rPr>
              <w:t>.</w:t>
            </w:r>
          </w:p>
          <w:p w14:paraId="7076D36A" w14:textId="4F1ABB9D" w:rsidR="00333A8A" w:rsidRPr="0013427A" w:rsidRDefault="00333A8A" w:rsidP="00DE61BF">
            <w:pPr>
              <w:numPr>
                <w:ilvl w:val="0"/>
                <w:numId w:val="1"/>
              </w:numPr>
              <w:tabs>
                <w:tab w:val="left" w:pos="2040"/>
              </w:tabs>
              <w:ind w:right="360"/>
              <w:jc w:val="both"/>
              <w:rPr>
                <w:rFonts w:eastAsia="Arial"/>
                <w:strike/>
                <w:sz w:val="16"/>
                <w:szCs w:val="16"/>
              </w:rPr>
            </w:pPr>
            <w:r w:rsidRPr="0013427A">
              <w:rPr>
                <w:rFonts w:eastAsia="Arial"/>
                <w:strike/>
                <w:sz w:val="16"/>
                <w:szCs w:val="16"/>
              </w:rPr>
              <w:t xml:space="preserve">Insert the ISO code of the country of origin of the meat product, treated stomachs, bladders and intestines as listed </w:t>
            </w:r>
            <w:r w:rsidR="00BC79CE" w:rsidRPr="0013427A">
              <w:rPr>
                <w:rFonts w:eastAsia="Arial"/>
                <w:strike/>
                <w:sz w:val="16"/>
                <w:szCs w:val="16"/>
                <w:lang w:val="en-US"/>
              </w:rPr>
              <w:t xml:space="preserve">in </w:t>
            </w:r>
            <w:r w:rsidR="00C87A08" w:rsidRPr="0013427A">
              <w:rPr>
                <w:rFonts w:eastAsia="Arial"/>
                <w:strike/>
                <w:sz w:val="16"/>
                <w:szCs w:val="16"/>
                <w:lang w:val="en-US"/>
              </w:rPr>
              <w:t xml:space="preserve">Table 2 </w:t>
            </w:r>
            <w:r w:rsidRPr="0013427A">
              <w:rPr>
                <w:rFonts w:eastAsia="Arial"/>
                <w:strike/>
                <w:sz w:val="16"/>
                <w:szCs w:val="16"/>
              </w:rPr>
              <w:t xml:space="preserve">in </w:t>
            </w:r>
            <w:r w:rsidR="009619E7" w:rsidRPr="0013427A">
              <w:rPr>
                <w:rFonts w:eastAsia="Arial"/>
                <w:strike/>
                <w:sz w:val="16"/>
                <w:szCs w:val="16"/>
                <w:lang w:val="en-US"/>
              </w:rPr>
              <w:t>a</w:t>
            </w:r>
            <w:r w:rsidR="009619E7" w:rsidRPr="0013427A">
              <w:rPr>
                <w:rFonts w:eastAsia="Arial"/>
                <w:strike/>
                <w:sz w:val="16"/>
                <w:szCs w:val="16"/>
              </w:rPr>
              <w:t xml:space="preserve"> document relating to ‘meat products’ published on gov.uk, in accordance with</w:t>
            </w:r>
            <w:r w:rsidR="009619E7" w:rsidRPr="0013427A">
              <w:rPr>
                <w:rFonts w:eastAsia="Arial"/>
                <w:strike/>
                <w:sz w:val="16"/>
                <w:szCs w:val="16"/>
                <w:lang w:val="en-US"/>
              </w:rPr>
              <w:t xml:space="preserve"> </w:t>
            </w:r>
            <w:r w:rsidR="009619E7" w:rsidRPr="0013427A">
              <w:rPr>
                <w:rFonts w:eastAsia="Arial"/>
                <w:strike/>
                <w:sz w:val="16"/>
                <w:szCs w:val="16"/>
              </w:rPr>
              <w:t>Commission Decision 2007/777</w:t>
            </w:r>
            <w:r w:rsidRPr="0013427A">
              <w:rPr>
                <w:rFonts w:eastAsia="Arial"/>
                <w:strike/>
                <w:sz w:val="16"/>
                <w:szCs w:val="16"/>
              </w:rPr>
              <w:t xml:space="preserve"> and, in the case of regionalization by retained EU law for the relevant meat constituents, the region as indicated in </w:t>
            </w:r>
            <w:r w:rsidR="00C87A08" w:rsidRPr="0013427A">
              <w:rPr>
                <w:rFonts w:eastAsia="Arial"/>
                <w:strike/>
                <w:sz w:val="16"/>
                <w:szCs w:val="16"/>
                <w:lang w:val="en-US"/>
              </w:rPr>
              <w:t>Table</w:t>
            </w:r>
            <w:r w:rsidRPr="0013427A">
              <w:rPr>
                <w:rFonts w:eastAsia="Arial"/>
                <w:strike/>
                <w:sz w:val="16"/>
                <w:szCs w:val="16"/>
              </w:rPr>
              <w:t xml:space="preserve"> 1 </w:t>
            </w:r>
            <w:r w:rsidR="009619E7" w:rsidRPr="0013427A">
              <w:rPr>
                <w:rFonts w:eastAsia="Arial"/>
                <w:strike/>
                <w:sz w:val="16"/>
                <w:szCs w:val="16"/>
              </w:rPr>
              <w:t xml:space="preserve"> in </w:t>
            </w:r>
            <w:r w:rsidR="009619E7" w:rsidRPr="0013427A">
              <w:rPr>
                <w:rFonts w:eastAsia="Arial"/>
                <w:strike/>
                <w:sz w:val="16"/>
                <w:szCs w:val="16"/>
                <w:lang w:val="en-US"/>
              </w:rPr>
              <w:t>a</w:t>
            </w:r>
            <w:r w:rsidR="009619E7" w:rsidRPr="0013427A">
              <w:rPr>
                <w:rFonts w:eastAsia="Arial"/>
                <w:strike/>
                <w:sz w:val="16"/>
                <w:szCs w:val="16"/>
              </w:rPr>
              <w:t xml:space="preserve"> document relating to ‘meat products’ published on gov.uk, in accordance with</w:t>
            </w:r>
            <w:r w:rsidR="009619E7" w:rsidRPr="0013427A">
              <w:rPr>
                <w:rFonts w:eastAsia="Arial"/>
                <w:strike/>
                <w:sz w:val="16"/>
                <w:szCs w:val="16"/>
                <w:lang w:val="en-US"/>
              </w:rPr>
              <w:t xml:space="preserve"> </w:t>
            </w:r>
            <w:r w:rsidR="009619E7" w:rsidRPr="0013427A">
              <w:rPr>
                <w:rFonts w:eastAsia="Arial"/>
                <w:strike/>
                <w:sz w:val="16"/>
                <w:szCs w:val="16"/>
              </w:rPr>
              <w:t>Commission Decision 2007/777</w:t>
            </w:r>
            <w:r w:rsidRPr="0013427A">
              <w:rPr>
                <w:rFonts w:eastAsia="Arial"/>
                <w:strike/>
                <w:sz w:val="16"/>
                <w:szCs w:val="16"/>
              </w:rPr>
              <w:t xml:space="preserve"> or Great Britain.</w:t>
            </w:r>
          </w:p>
          <w:p w14:paraId="19998225" w14:textId="77777777" w:rsidR="00333A8A" w:rsidRPr="0013427A" w:rsidRDefault="00333A8A" w:rsidP="00DE61BF">
            <w:pPr>
              <w:tabs>
                <w:tab w:val="left" w:pos="2040"/>
              </w:tabs>
              <w:ind w:left="360" w:right="360"/>
              <w:jc w:val="both"/>
              <w:rPr>
                <w:rFonts w:eastAsia="Arial"/>
                <w:strike/>
                <w:sz w:val="16"/>
                <w:szCs w:val="16"/>
              </w:rPr>
            </w:pPr>
            <w:r w:rsidRPr="0013427A">
              <w:rPr>
                <w:rFonts w:eastAsia="Arial"/>
                <w:strike/>
                <w:sz w:val="16"/>
                <w:szCs w:val="16"/>
              </w:rPr>
              <w:t>The country of origin of the meat products must be one the of following:</w:t>
            </w:r>
          </w:p>
          <w:p w14:paraId="31228A01" w14:textId="77777777" w:rsidR="00333A8A" w:rsidRPr="0013427A" w:rsidRDefault="00333A8A" w:rsidP="00DE61BF">
            <w:pPr>
              <w:tabs>
                <w:tab w:val="left" w:pos="3040"/>
              </w:tabs>
              <w:ind w:left="342"/>
              <w:jc w:val="both"/>
              <w:rPr>
                <w:rFonts w:eastAsia="Arial"/>
                <w:strike/>
                <w:sz w:val="16"/>
                <w:szCs w:val="16"/>
              </w:rPr>
            </w:pPr>
            <w:r w:rsidRPr="0013427A">
              <w:rPr>
                <w:rFonts w:eastAsia="Arial"/>
                <w:strike/>
                <w:sz w:val="16"/>
                <w:szCs w:val="16"/>
                <w:lang w:val="en-US"/>
              </w:rPr>
              <w:t xml:space="preserve">- </w:t>
            </w:r>
            <w:r w:rsidRPr="0013427A">
              <w:rPr>
                <w:rFonts w:eastAsia="Arial"/>
                <w:strike/>
                <w:sz w:val="16"/>
                <w:szCs w:val="16"/>
              </w:rPr>
              <w:t>the same as the country of export in box 1.7;</w:t>
            </w:r>
          </w:p>
          <w:p w14:paraId="1515038F" w14:textId="77777777" w:rsidR="00333A8A" w:rsidRPr="0013427A" w:rsidRDefault="00333A8A" w:rsidP="00DE61BF">
            <w:pPr>
              <w:tabs>
                <w:tab w:val="left" w:pos="3040"/>
              </w:tabs>
              <w:ind w:left="342"/>
              <w:jc w:val="both"/>
              <w:rPr>
                <w:rFonts w:eastAsia="Arial"/>
                <w:strike/>
                <w:sz w:val="16"/>
                <w:szCs w:val="16"/>
              </w:rPr>
            </w:pPr>
            <w:r w:rsidRPr="0013427A">
              <w:rPr>
                <w:rFonts w:eastAsia="Arial"/>
                <w:strike/>
                <w:sz w:val="16"/>
                <w:szCs w:val="16"/>
                <w:lang w:val="en-US"/>
              </w:rPr>
              <w:t xml:space="preserve">- </w:t>
            </w:r>
            <w:r w:rsidRPr="0013427A">
              <w:rPr>
                <w:rFonts w:eastAsia="Arial"/>
                <w:strike/>
                <w:sz w:val="16"/>
                <w:szCs w:val="16"/>
              </w:rPr>
              <w:t>Great Britain,</w:t>
            </w:r>
          </w:p>
          <w:p w14:paraId="62364B74" w14:textId="141E3BB6" w:rsidR="00333A8A" w:rsidRPr="0013427A" w:rsidRDefault="00333A8A" w:rsidP="009619E7">
            <w:pPr>
              <w:tabs>
                <w:tab w:val="left" w:pos="2040"/>
              </w:tabs>
              <w:ind w:left="486" w:right="620" w:hanging="126"/>
              <w:jc w:val="both"/>
              <w:rPr>
                <w:rFonts w:eastAsia="Arial"/>
                <w:strike/>
                <w:sz w:val="16"/>
                <w:szCs w:val="16"/>
                <w:lang w:val="en-US"/>
              </w:rPr>
            </w:pPr>
            <w:r w:rsidRPr="0013427A">
              <w:rPr>
                <w:rFonts w:eastAsia="Arial"/>
                <w:strike/>
                <w:sz w:val="16"/>
                <w:szCs w:val="16"/>
                <w:lang w:val="en-US"/>
              </w:rPr>
              <w:t xml:space="preserve">- </w:t>
            </w:r>
            <w:r w:rsidRPr="0013427A">
              <w:rPr>
                <w:rFonts w:eastAsia="Arial"/>
                <w:strike/>
                <w:sz w:val="16"/>
                <w:szCs w:val="16"/>
              </w:rPr>
              <w:t xml:space="preserve">a third country or parts thereof authorised to export to Great Britain meat products treated with treatment A </w:t>
            </w:r>
            <w:r w:rsidR="009619E7" w:rsidRPr="0013427A">
              <w:rPr>
                <w:rFonts w:eastAsia="Arial"/>
                <w:strike/>
                <w:sz w:val="16"/>
                <w:szCs w:val="16"/>
              </w:rPr>
              <w:t>in accordance with Commission Decision</w:t>
            </w:r>
            <w:r w:rsidR="009619E7" w:rsidRPr="0013427A">
              <w:rPr>
                <w:rFonts w:eastAsia="Arial"/>
                <w:strike/>
                <w:sz w:val="16"/>
                <w:szCs w:val="16"/>
                <w:lang w:val="en-US"/>
              </w:rPr>
              <w:t xml:space="preserve"> </w:t>
            </w:r>
            <w:r w:rsidR="009619E7" w:rsidRPr="0013427A">
              <w:rPr>
                <w:rFonts w:eastAsia="Arial"/>
                <w:strike/>
                <w:sz w:val="16"/>
                <w:szCs w:val="16"/>
              </w:rPr>
              <w:t>2007/777</w:t>
            </w:r>
            <w:r w:rsidR="009619E7" w:rsidRPr="0013427A">
              <w:rPr>
                <w:rFonts w:eastAsia="Arial"/>
                <w:strike/>
                <w:sz w:val="16"/>
                <w:szCs w:val="16"/>
                <w:lang w:val="en-US"/>
              </w:rPr>
              <w:t xml:space="preserve"> as set out in a document relating to ‘meat products’ published on gov.uk</w:t>
            </w:r>
            <w:r w:rsidRPr="0013427A">
              <w:rPr>
                <w:rFonts w:eastAsia="Arial"/>
                <w:strike/>
                <w:sz w:val="16"/>
                <w:szCs w:val="16"/>
              </w:rPr>
              <w:t>, where the third country where the composite product is produced is also authorised to export to Great Britain meat products treated with that treatment.</w:t>
            </w:r>
            <w:r w:rsidR="00CD4A9B" w:rsidRPr="0013427A">
              <w:rPr>
                <w:rFonts w:eastAsia="Arial"/>
                <w:strike/>
                <w:sz w:val="16"/>
                <w:szCs w:val="16"/>
                <w:lang w:val="en-US"/>
              </w:rPr>
              <w:t xml:space="preserve"> </w:t>
            </w:r>
          </w:p>
          <w:p w14:paraId="57F99E6B" w14:textId="44D35B9C" w:rsidR="00333A8A" w:rsidRPr="0013427A" w:rsidRDefault="00251F96" w:rsidP="00164481">
            <w:pPr>
              <w:numPr>
                <w:ilvl w:val="0"/>
                <w:numId w:val="1"/>
              </w:numPr>
              <w:tabs>
                <w:tab w:val="left" w:pos="2040"/>
              </w:tabs>
              <w:ind w:right="580"/>
              <w:jc w:val="both"/>
              <w:rPr>
                <w:rFonts w:eastAsia="Arial"/>
                <w:strike/>
                <w:sz w:val="16"/>
                <w:szCs w:val="16"/>
              </w:rPr>
            </w:pPr>
            <w:r w:rsidRPr="0013427A">
              <w:rPr>
                <w:rFonts w:eastAsia="Arial"/>
                <w:strike/>
                <w:sz w:val="16"/>
                <w:szCs w:val="16"/>
              </w:rPr>
              <w:t>Insert approval number of the establishments of origin of the</w:t>
            </w:r>
            <w:r w:rsidRPr="0013427A">
              <w:rPr>
                <w:rFonts w:eastAsia="Arial"/>
                <w:strike/>
                <w:sz w:val="16"/>
                <w:szCs w:val="16"/>
                <w:lang w:val="en-US"/>
              </w:rPr>
              <w:t xml:space="preserve"> </w:t>
            </w:r>
            <w:r w:rsidRPr="0013427A">
              <w:rPr>
                <w:rFonts w:eastAsia="Arial"/>
                <w:strike/>
                <w:sz w:val="16"/>
                <w:szCs w:val="16"/>
              </w:rPr>
              <w:t>meat products, treated stomachs, bladders and intestines contained in</w:t>
            </w:r>
            <w:r w:rsidRPr="0013427A">
              <w:rPr>
                <w:rFonts w:eastAsia="Arial"/>
                <w:strike/>
                <w:sz w:val="16"/>
                <w:szCs w:val="16"/>
                <w:lang w:val="en-US"/>
              </w:rPr>
              <w:t xml:space="preserve"> </w:t>
            </w:r>
            <w:r w:rsidRPr="0013427A">
              <w:rPr>
                <w:rFonts w:eastAsia="Arial"/>
                <w:strike/>
                <w:sz w:val="16"/>
                <w:szCs w:val="16"/>
              </w:rPr>
              <w:t>the composite product that is approved to export to GB.</w:t>
            </w:r>
          </w:p>
          <w:p w14:paraId="1E3F63B0" w14:textId="76F9BD3B" w:rsidR="00333A8A" w:rsidRPr="0013427A" w:rsidRDefault="00251F96" w:rsidP="003516AE">
            <w:pPr>
              <w:numPr>
                <w:ilvl w:val="0"/>
                <w:numId w:val="1"/>
              </w:numPr>
              <w:tabs>
                <w:tab w:val="left" w:pos="2040"/>
              </w:tabs>
              <w:ind w:right="580"/>
              <w:jc w:val="both"/>
              <w:rPr>
                <w:rFonts w:eastAsia="Arial"/>
                <w:strike/>
                <w:sz w:val="16"/>
                <w:szCs w:val="16"/>
              </w:rPr>
            </w:pPr>
            <w:r w:rsidRPr="0013427A">
              <w:rPr>
                <w:rFonts w:eastAsia="Arial"/>
                <w:strike/>
                <w:sz w:val="16"/>
                <w:szCs w:val="16"/>
              </w:rPr>
              <w:t>If containing material from bovine, ovine or caprine animals, the fresh</w:t>
            </w:r>
            <w:r w:rsidRPr="0013427A">
              <w:rPr>
                <w:rFonts w:eastAsia="Arial"/>
                <w:strike/>
                <w:sz w:val="16"/>
                <w:szCs w:val="16"/>
                <w:lang w:val="en-US"/>
              </w:rPr>
              <w:t xml:space="preserve"> </w:t>
            </w:r>
            <w:r w:rsidRPr="0013427A">
              <w:rPr>
                <w:rFonts w:eastAsia="Arial"/>
                <w:strike/>
                <w:sz w:val="16"/>
                <w:szCs w:val="16"/>
              </w:rPr>
              <w:t>meat and/or intestines used in the preparation of the meat products</w:t>
            </w:r>
            <w:r w:rsidRPr="0013427A">
              <w:rPr>
                <w:rFonts w:eastAsia="Arial"/>
                <w:strike/>
                <w:sz w:val="16"/>
                <w:szCs w:val="16"/>
                <w:lang w:val="en-US"/>
              </w:rPr>
              <w:t xml:space="preserve"> </w:t>
            </w:r>
            <w:r w:rsidRPr="0013427A">
              <w:rPr>
                <w:rFonts w:eastAsia="Arial"/>
                <w:strike/>
                <w:sz w:val="16"/>
                <w:szCs w:val="16"/>
              </w:rPr>
              <w:t>and/or treated intestines shall be subject to the following conditions</w:t>
            </w:r>
            <w:r w:rsidRPr="0013427A">
              <w:rPr>
                <w:rFonts w:eastAsia="Arial"/>
                <w:strike/>
                <w:sz w:val="16"/>
                <w:szCs w:val="16"/>
                <w:lang w:val="en-US"/>
              </w:rPr>
              <w:t xml:space="preserve"> </w:t>
            </w:r>
            <w:r w:rsidRPr="0013427A">
              <w:rPr>
                <w:rFonts w:eastAsia="Arial"/>
                <w:strike/>
                <w:sz w:val="16"/>
                <w:szCs w:val="16"/>
              </w:rPr>
              <w:t>depending on the BSE risk category of the country of origin:</w:t>
            </w:r>
          </w:p>
          <w:p w14:paraId="00E0113C" w14:textId="164C4175" w:rsidR="00333A8A" w:rsidRPr="0013427A" w:rsidRDefault="00333A8A" w:rsidP="00D44A67">
            <w:pPr>
              <w:tabs>
                <w:tab w:val="left" w:pos="2040"/>
              </w:tabs>
              <w:ind w:right="580"/>
              <w:jc w:val="both"/>
              <w:rPr>
                <w:strike/>
                <w:sz w:val="16"/>
                <w:lang w:val="en-US"/>
              </w:rPr>
            </w:pPr>
            <w:r w:rsidRPr="0013427A">
              <w:rPr>
                <w:strike/>
                <w:sz w:val="16"/>
              </w:rPr>
              <w:t>(</w:t>
            </w:r>
            <w:r w:rsidRPr="0013427A">
              <w:rPr>
                <w:strike/>
                <w:sz w:val="16"/>
                <w:vertAlign w:val="superscript"/>
              </w:rPr>
              <w:t>1</w:t>
            </w:r>
            <w:r w:rsidRPr="0013427A">
              <w:rPr>
                <w:strike/>
                <w:sz w:val="16"/>
              </w:rPr>
              <w:t>)[(El)</w:t>
            </w:r>
            <w:r w:rsidRPr="0013427A">
              <w:rPr>
                <w:strike/>
                <w:sz w:val="16"/>
                <w:lang w:val="en-US"/>
              </w:rPr>
              <w:t xml:space="preserve"> for imports from a country or a region classified in accordance with </w:t>
            </w:r>
            <w:r w:rsidR="00D44A67" w:rsidRPr="0013427A">
              <w:rPr>
                <w:strike/>
                <w:sz w:val="16"/>
                <w:lang w:val="en-US"/>
              </w:rPr>
              <w:t>Regulation (EC) No 999/2001 as posing a negligible BSE risk as set out in a document relating to ‘BSE risk status’ published on gov.uk</w:t>
            </w:r>
            <w:r w:rsidRPr="0013427A">
              <w:rPr>
                <w:strike/>
                <w:sz w:val="16"/>
                <w:lang w:val="en-US"/>
              </w:rPr>
              <w:t>:</w:t>
            </w:r>
          </w:p>
          <w:p w14:paraId="2F01EA6A" w14:textId="77777777" w:rsidR="00333A8A" w:rsidRPr="0013427A" w:rsidRDefault="00333A8A" w:rsidP="00DE61BF">
            <w:pPr>
              <w:tabs>
                <w:tab w:val="left" w:pos="2040"/>
              </w:tabs>
              <w:ind w:left="360" w:right="580"/>
              <w:jc w:val="both"/>
              <w:rPr>
                <w:rFonts w:eastAsia="Arial"/>
                <w:strike/>
                <w:sz w:val="16"/>
                <w:szCs w:val="16"/>
                <w:lang w:val="en-US"/>
              </w:rPr>
            </w:pPr>
            <w:r w:rsidRPr="0013427A">
              <w:rPr>
                <w:rFonts w:eastAsia="Arial"/>
                <w:strike/>
                <w:sz w:val="16"/>
                <w:szCs w:val="16"/>
                <w:lang w:val="en-US"/>
              </w:rPr>
              <w:t>1. the animals, from which the products of bovine, ovine and caprine animal origin are derived, have passed ante mortem and</w:t>
            </w:r>
          </w:p>
          <w:p w14:paraId="778AA026" w14:textId="77777777" w:rsidR="00333A8A" w:rsidRPr="0013427A" w:rsidRDefault="00333A8A" w:rsidP="00DE61BF">
            <w:pPr>
              <w:tabs>
                <w:tab w:val="left" w:pos="2040"/>
              </w:tabs>
              <w:ind w:left="486" w:right="580"/>
              <w:jc w:val="both"/>
              <w:rPr>
                <w:rFonts w:eastAsia="Arial"/>
                <w:strike/>
                <w:sz w:val="16"/>
                <w:szCs w:val="16"/>
                <w:lang w:val="en-US"/>
              </w:rPr>
            </w:pPr>
            <w:r w:rsidRPr="0013427A">
              <w:rPr>
                <w:rFonts w:eastAsia="Arial"/>
                <w:strike/>
                <w:sz w:val="16"/>
                <w:szCs w:val="16"/>
                <w:lang w:val="en-US"/>
              </w:rPr>
              <w:t>post mortem inspection;</w:t>
            </w:r>
          </w:p>
          <w:p w14:paraId="1C2ECDA0" w14:textId="77777777" w:rsidR="00333A8A" w:rsidRPr="0013427A" w:rsidRDefault="00333A8A" w:rsidP="00DE61BF">
            <w:pPr>
              <w:tabs>
                <w:tab w:val="left" w:pos="2040"/>
              </w:tabs>
              <w:ind w:left="486" w:right="580" w:hanging="126"/>
              <w:jc w:val="both"/>
              <w:rPr>
                <w:rFonts w:eastAsia="Arial"/>
                <w:strike/>
                <w:sz w:val="16"/>
                <w:szCs w:val="16"/>
                <w:lang w:val="en-US"/>
              </w:rPr>
            </w:pPr>
            <w:r w:rsidRPr="0013427A">
              <w:rPr>
                <w:rFonts w:eastAsia="Arial"/>
                <w:strike/>
                <w:sz w:val="16"/>
                <w:szCs w:val="16"/>
                <w:lang w:val="en-US"/>
              </w:rPr>
              <w:t>2. the products of bovine, ovine and caprine animal origin do not contain and are not derived from specified risk material as defined in point 1 of Annex V to Regulation (EC) No 999/2001 of the European Parliament and of the Council (11);</w:t>
            </w:r>
          </w:p>
          <w:p w14:paraId="4A934013" w14:textId="0C9E6ED1" w:rsidR="00333A8A" w:rsidRPr="0013427A" w:rsidRDefault="00333A8A" w:rsidP="00DE61BF">
            <w:pPr>
              <w:tabs>
                <w:tab w:val="left" w:pos="2040"/>
              </w:tabs>
              <w:ind w:left="486" w:right="580" w:hanging="126"/>
              <w:jc w:val="both"/>
              <w:rPr>
                <w:rFonts w:eastAsia="Arial"/>
                <w:strike/>
                <w:sz w:val="16"/>
                <w:szCs w:val="16"/>
                <w:lang w:val="en-US"/>
              </w:rPr>
            </w:pPr>
            <w:r w:rsidRPr="0013427A">
              <w:rPr>
                <w:rFonts w:eastAsia="Arial"/>
                <w:strike/>
                <w:sz w:val="16"/>
                <w:szCs w:val="16"/>
                <w:lang w:val="en-US"/>
              </w:rPr>
              <w:t xml:space="preserve">3. the products of bovine, ovine and caprine animal origin do not contain and are not derived from mechanically separated meat obtained from the bones of bovine, ovine or caprine animals, except for products of bovine, ovine and caprine animal origin derived from animals that were born, continuously reared and slaughtered in a country or region classified in accordance with </w:t>
            </w:r>
            <w:r w:rsidR="00D44A67" w:rsidRPr="0013427A">
              <w:rPr>
                <w:strike/>
                <w:sz w:val="16"/>
                <w:lang w:val="en-US"/>
              </w:rPr>
              <w:t xml:space="preserve"> Regulation (EC) No 999/2001 as posing a negligible BSE risk as set out in a document relating to ‘BSE risk status’ published on gov.uk</w:t>
            </w:r>
            <w:r w:rsidR="00D44A67" w:rsidRPr="0013427A">
              <w:rPr>
                <w:rFonts w:eastAsia="Arial"/>
                <w:strike/>
                <w:sz w:val="16"/>
                <w:szCs w:val="16"/>
                <w:lang w:val="en-US"/>
              </w:rPr>
              <w:t>,</w:t>
            </w:r>
            <w:r w:rsidRPr="0013427A">
              <w:rPr>
                <w:rFonts w:eastAsia="Arial"/>
                <w:strike/>
                <w:sz w:val="16"/>
                <w:szCs w:val="16"/>
                <w:lang w:val="en-US"/>
              </w:rPr>
              <w:t xml:space="preserve"> in which there have been no BSE indigenous cases;</w:t>
            </w:r>
          </w:p>
          <w:p w14:paraId="0E0E07A6" w14:textId="77F48D85" w:rsidR="00333A8A" w:rsidRPr="0013427A" w:rsidRDefault="00333A8A" w:rsidP="00DE61BF">
            <w:pPr>
              <w:tabs>
                <w:tab w:val="left" w:pos="2040"/>
              </w:tabs>
              <w:ind w:left="486" w:right="580" w:hanging="126"/>
              <w:jc w:val="both"/>
              <w:rPr>
                <w:rFonts w:eastAsia="Arial"/>
                <w:strike/>
                <w:sz w:val="16"/>
                <w:szCs w:val="16"/>
                <w:lang w:val="en-US"/>
              </w:rPr>
            </w:pPr>
            <w:r w:rsidRPr="0013427A">
              <w:rPr>
                <w:rFonts w:eastAsia="Arial"/>
                <w:strike/>
                <w:sz w:val="16"/>
                <w:szCs w:val="16"/>
                <w:lang w:val="en-US"/>
              </w:rPr>
              <w:t xml:space="preserve">4. the animals from which the products of bovine, ovine and caprine animal origin are derived, were not slaughtered after stunning by means of gas injected into the cranial cavity or killed by the same method or slaughtered by laceration after stunning of central nervous tissue by means of an elongated rod-shaped instrument introduced into the cranial cavity, except if the animals were born, continuously reared and slaughtered in a country or region classified in accordance with </w:t>
            </w:r>
            <w:r w:rsidR="0082093A" w:rsidRPr="0013427A">
              <w:rPr>
                <w:strike/>
                <w:sz w:val="16"/>
                <w:lang w:val="en-US"/>
              </w:rPr>
              <w:t xml:space="preserve"> Regulation (EC) No 999/2001 as posing a negligible BSE risk as set out in a document relating to ‘BSE risk status’ published on gov.uk</w:t>
            </w:r>
            <w:r w:rsidR="0082093A" w:rsidRPr="0013427A">
              <w:rPr>
                <w:rFonts w:eastAsia="Arial"/>
                <w:strike/>
                <w:sz w:val="16"/>
                <w:szCs w:val="16"/>
                <w:lang w:val="en-US"/>
              </w:rPr>
              <w:t>,</w:t>
            </w:r>
            <w:r w:rsidRPr="0013427A">
              <w:rPr>
                <w:rFonts w:eastAsia="Arial"/>
                <w:strike/>
                <w:sz w:val="16"/>
                <w:szCs w:val="16"/>
                <w:lang w:val="en-US"/>
              </w:rPr>
              <w:t>:</w:t>
            </w:r>
          </w:p>
          <w:p w14:paraId="4B48309D" w14:textId="1CF669CE" w:rsidR="00333A8A" w:rsidRPr="0013427A" w:rsidRDefault="00333A8A" w:rsidP="0082093A">
            <w:pPr>
              <w:tabs>
                <w:tab w:val="left" w:pos="2040"/>
              </w:tabs>
              <w:ind w:left="486" w:right="580" w:hanging="126"/>
              <w:jc w:val="both"/>
              <w:rPr>
                <w:rFonts w:eastAsia="Arial"/>
                <w:strike/>
                <w:sz w:val="16"/>
                <w:szCs w:val="16"/>
                <w:lang w:val="en-US"/>
              </w:rPr>
            </w:pPr>
            <w:r w:rsidRPr="0013427A">
              <w:rPr>
                <w:rFonts w:eastAsia="Arial"/>
                <w:strike/>
                <w:sz w:val="16"/>
                <w:szCs w:val="16"/>
                <w:lang w:val="en-US"/>
              </w:rPr>
              <w:t xml:space="preserve">5. if the animals, from which the products of bovine, ovine and caprine animal origin are derived, originate from a country or region classified in accordance with </w:t>
            </w:r>
            <w:r w:rsidR="0082093A" w:rsidRPr="0013427A">
              <w:rPr>
                <w:rFonts w:eastAsia="Arial"/>
                <w:strike/>
                <w:sz w:val="16"/>
                <w:szCs w:val="16"/>
                <w:lang w:val="en-US"/>
              </w:rPr>
              <w:t xml:space="preserve">Regulation (EC) No 999/2001 as posing an </w:t>
            </w:r>
            <w:r w:rsidR="0082093A" w:rsidRPr="0013427A">
              <w:rPr>
                <w:rFonts w:eastAsia="Arial"/>
                <w:strike/>
                <w:color w:val="FF0000"/>
                <w:sz w:val="16"/>
                <w:szCs w:val="16"/>
                <w:lang w:val="en-US"/>
              </w:rPr>
              <w:t>undetermined</w:t>
            </w:r>
            <w:r w:rsidR="0082093A" w:rsidRPr="0013427A">
              <w:rPr>
                <w:rFonts w:eastAsia="Arial"/>
                <w:strike/>
                <w:sz w:val="16"/>
                <w:szCs w:val="16"/>
                <w:lang w:val="en-US"/>
              </w:rPr>
              <w:t xml:space="preserve"> BSE risk as set out in a document relating to ‘BSE risk status’ published on gov.uk </w:t>
            </w:r>
            <w:r w:rsidRPr="0013427A">
              <w:rPr>
                <w:rFonts w:eastAsia="Arial"/>
                <w:strike/>
                <w:sz w:val="16"/>
                <w:szCs w:val="16"/>
                <w:lang w:val="en-US"/>
              </w:rPr>
              <w:t>, those animals were not fed with meat-and-bone meal or greaves, as defined in the Terrestrial Animal Health Code of the World Organisation for Animal Health, and the products were produced and handled in a manner which ensures that it did not contain and was not contaminated with nervous and lymphatic tissues exposed during the deboning process.]</w:t>
            </w:r>
          </w:p>
          <w:p w14:paraId="2B7DD18D" w14:textId="2DF3BD16" w:rsidR="00333A8A" w:rsidRPr="0013427A" w:rsidRDefault="00333A8A" w:rsidP="0082093A">
            <w:pPr>
              <w:jc w:val="both"/>
              <w:rPr>
                <w:strike/>
                <w:color w:val="000000" w:themeColor="text1"/>
                <w:sz w:val="16"/>
                <w:szCs w:val="16"/>
                <w:lang w:val="en-US"/>
              </w:rPr>
            </w:pPr>
            <w:r w:rsidRPr="0013427A">
              <w:rPr>
                <w:strike/>
                <w:color w:val="000000" w:themeColor="text1"/>
                <w:sz w:val="16"/>
                <w:szCs w:val="16"/>
                <w:lang w:val="en-US"/>
              </w:rPr>
              <w:t xml:space="preserve">(1) or [(E.2) for imports from a country or a region classified in accordance </w:t>
            </w:r>
            <w:proofErr w:type="gramStart"/>
            <w:r w:rsidRPr="0013427A">
              <w:rPr>
                <w:strike/>
                <w:color w:val="000000" w:themeColor="text1"/>
                <w:sz w:val="16"/>
                <w:szCs w:val="16"/>
                <w:lang w:val="en-US"/>
              </w:rPr>
              <w:t xml:space="preserve">with </w:t>
            </w:r>
            <w:r w:rsidR="0082093A" w:rsidRPr="0013427A">
              <w:rPr>
                <w:strike/>
              </w:rPr>
              <w:t xml:space="preserve"> </w:t>
            </w:r>
            <w:r w:rsidR="0082093A" w:rsidRPr="0013427A">
              <w:rPr>
                <w:strike/>
                <w:color w:val="000000" w:themeColor="text1"/>
                <w:sz w:val="16"/>
                <w:szCs w:val="16"/>
                <w:lang w:val="en-US"/>
              </w:rPr>
              <w:t>Regulation</w:t>
            </w:r>
            <w:proofErr w:type="gramEnd"/>
            <w:r w:rsidR="0082093A" w:rsidRPr="0013427A">
              <w:rPr>
                <w:strike/>
                <w:color w:val="000000" w:themeColor="text1"/>
                <w:sz w:val="16"/>
                <w:szCs w:val="16"/>
                <w:lang w:val="en-US"/>
              </w:rPr>
              <w:t xml:space="preserve"> (EC) No 999/2001 as posing a controlled BSE risk as set out in a document relating to ‘BSE risk status’ published on gov.uk;</w:t>
            </w:r>
          </w:p>
          <w:p w14:paraId="14DCD1E3" w14:textId="77777777" w:rsidR="00333A8A" w:rsidRPr="0013427A" w:rsidRDefault="00333A8A" w:rsidP="00DE61BF">
            <w:pPr>
              <w:ind w:left="436"/>
              <w:jc w:val="both"/>
              <w:rPr>
                <w:strike/>
                <w:color w:val="000000" w:themeColor="text1"/>
                <w:sz w:val="16"/>
                <w:szCs w:val="16"/>
                <w:lang w:val="en-US"/>
              </w:rPr>
            </w:pPr>
            <w:r w:rsidRPr="0013427A">
              <w:rPr>
                <w:strike/>
                <w:color w:val="000000" w:themeColor="text1"/>
                <w:sz w:val="16"/>
                <w:szCs w:val="16"/>
                <w:lang w:val="en-US"/>
              </w:rPr>
              <w:t>1. the animals, from which the products of bovine, ovine and caprine animal origin are derived, have passed ante mortem and post mortem inspection and were not killed after stunning by laceration of central nervous tissue by means of an elongated rod-shaped instrument introduced into the cranial cavity, or by means of gas injected into the cranial cavity;</w:t>
            </w:r>
          </w:p>
          <w:p w14:paraId="766CA5C3" w14:textId="77777777" w:rsidR="00333A8A" w:rsidRPr="0013427A" w:rsidRDefault="00333A8A" w:rsidP="00DE61BF">
            <w:pPr>
              <w:ind w:left="436"/>
              <w:jc w:val="both"/>
              <w:rPr>
                <w:strike/>
                <w:color w:val="000000" w:themeColor="text1"/>
                <w:sz w:val="16"/>
                <w:szCs w:val="16"/>
                <w:lang w:val="en-US"/>
              </w:rPr>
            </w:pPr>
            <w:r w:rsidRPr="0013427A">
              <w:rPr>
                <w:strike/>
                <w:color w:val="000000" w:themeColor="text1"/>
                <w:sz w:val="16"/>
                <w:szCs w:val="16"/>
                <w:lang w:val="en-US"/>
              </w:rPr>
              <w:t xml:space="preserve">2. the products of bovine, ovine and caprine animal origin do not contain and are not derived from specified risk material as defined in point 1 of Annex V to Regulation (EC) No 999/2001, or mechanically separated meat obtained from the bones of bovine, ovine or caprine animals. </w:t>
            </w:r>
          </w:p>
          <w:p w14:paraId="08BD87F9" w14:textId="121B372B" w:rsidR="00333A8A" w:rsidRPr="0013427A" w:rsidRDefault="00333A8A" w:rsidP="00502112">
            <w:pPr>
              <w:ind w:left="-28" w:firstLine="90"/>
              <w:jc w:val="both"/>
              <w:rPr>
                <w:strike/>
                <w:color w:val="000000" w:themeColor="text1"/>
                <w:sz w:val="16"/>
                <w:szCs w:val="16"/>
                <w:lang w:val="en-US"/>
              </w:rPr>
            </w:pPr>
            <w:r w:rsidRPr="0013427A">
              <w:rPr>
                <w:strike/>
                <w:sz w:val="16"/>
              </w:rPr>
              <w:t>(</w:t>
            </w:r>
            <w:r w:rsidRPr="0013427A">
              <w:rPr>
                <w:strike/>
                <w:sz w:val="16"/>
                <w:vertAlign w:val="superscript"/>
              </w:rPr>
              <w:t>1</w:t>
            </w:r>
            <w:r w:rsidRPr="0013427A">
              <w:rPr>
                <w:strike/>
                <w:sz w:val="16"/>
              </w:rPr>
              <w:t>)(</w:t>
            </w:r>
            <w:r w:rsidRPr="0013427A">
              <w:rPr>
                <w:strike/>
                <w:sz w:val="16"/>
                <w:vertAlign w:val="superscript"/>
              </w:rPr>
              <w:t>4</w:t>
            </w:r>
            <w:r w:rsidRPr="0013427A">
              <w:rPr>
                <w:strike/>
                <w:sz w:val="16"/>
              </w:rPr>
              <w:t>)</w:t>
            </w:r>
            <w:r w:rsidRPr="0013427A">
              <w:rPr>
                <w:strike/>
                <w:spacing w:val="15"/>
                <w:sz w:val="16"/>
              </w:rPr>
              <w:t xml:space="preserve"> </w:t>
            </w:r>
            <w:r w:rsidRPr="0013427A">
              <w:rPr>
                <w:strike/>
                <w:sz w:val="16"/>
              </w:rPr>
              <w:t>3.</w:t>
            </w:r>
            <w:r w:rsidRPr="0013427A">
              <w:rPr>
                <w:strike/>
              </w:rPr>
              <w:t xml:space="preserve"> </w:t>
            </w:r>
            <w:r w:rsidRPr="0013427A">
              <w:rPr>
                <w:strike/>
                <w:color w:val="000000" w:themeColor="text1"/>
                <w:sz w:val="16"/>
                <w:szCs w:val="16"/>
                <w:lang w:val="en-US"/>
              </w:rPr>
              <w:t>In the case of intestines originally sourced from a country or a region with a negligible BSE risk, imports of treated intestines have been subject to the following conditions:</w:t>
            </w:r>
          </w:p>
          <w:p w14:paraId="6A160E68" w14:textId="222AEDB6" w:rsidR="00333A8A" w:rsidRPr="0013427A" w:rsidRDefault="00333A8A" w:rsidP="000E3CFA">
            <w:pPr>
              <w:ind w:left="701" w:hanging="125"/>
              <w:jc w:val="both"/>
              <w:rPr>
                <w:strike/>
                <w:color w:val="000000" w:themeColor="text1"/>
                <w:sz w:val="16"/>
                <w:szCs w:val="16"/>
                <w:lang w:val="en-US"/>
              </w:rPr>
            </w:pPr>
            <w:r w:rsidRPr="0013427A">
              <w:rPr>
                <w:strike/>
                <w:color w:val="000000" w:themeColor="text1"/>
                <w:sz w:val="16"/>
                <w:szCs w:val="16"/>
                <w:lang w:val="en-US"/>
              </w:rPr>
              <w:t xml:space="preserve">(a) the country or region was classified in accordance with </w:t>
            </w:r>
            <w:r w:rsidR="001E7B5A" w:rsidRPr="0013427A">
              <w:rPr>
                <w:strike/>
                <w:color w:val="000000" w:themeColor="text1"/>
                <w:sz w:val="16"/>
                <w:szCs w:val="16"/>
                <w:lang w:val="en-US"/>
              </w:rPr>
              <w:t>Regulation (EC) No 999/2001 as posing a controlled BSE risk</w:t>
            </w:r>
            <w:r w:rsidR="000E3CFA" w:rsidRPr="0013427A">
              <w:rPr>
                <w:strike/>
                <w:color w:val="000000" w:themeColor="text1"/>
                <w:sz w:val="16"/>
                <w:szCs w:val="16"/>
                <w:lang w:val="en-US"/>
              </w:rPr>
              <w:t xml:space="preserve"> </w:t>
            </w:r>
            <w:r w:rsidR="001E7B5A" w:rsidRPr="0013427A">
              <w:rPr>
                <w:strike/>
                <w:color w:val="000000" w:themeColor="text1"/>
                <w:sz w:val="16"/>
                <w:szCs w:val="16"/>
                <w:lang w:val="en-US"/>
              </w:rPr>
              <w:t xml:space="preserve">as set out in a document relating to ‘BSE risk status’ published on </w:t>
            </w:r>
            <w:proofErr w:type="gramStart"/>
            <w:r w:rsidR="001E7B5A" w:rsidRPr="0013427A">
              <w:rPr>
                <w:strike/>
                <w:color w:val="000000" w:themeColor="text1"/>
                <w:sz w:val="16"/>
                <w:szCs w:val="16"/>
                <w:lang w:val="en-US"/>
              </w:rPr>
              <w:t xml:space="preserve">gov.uk </w:t>
            </w:r>
            <w:r w:rsidRPr="0013427A">
              <w:rPr>
                <w:strike/>
                <w:color w:val="000000" w:themeColor="text1"/>
                <w:sz w:val="16"/>
                <w:szCs w:val="16"/>
                <w:lang w:val="en-US"/>
              </w:rPr>
              <w:t>;</w:t>
            </w:r>
            <w:proofErr w:type="gramEnd"/>
          </w:p>
          <w:p w14:paraId="6B339966" w14:textId="3225293D" w:rsidR="00333A8A" w:rsidRPr="0013427A" w:rsidRDefault="00333A8A" w:rsidP="00DE61BF">
            <w:pPr>
              <w:ind w:left="846" w:hanging="270"/>
              <w:jc w:val="both"/>
              <w:rPr>
                <w:strike/>
                <w:color w:val="000000" w:themeColor="text1"/>
                <w:sz w:val="16"/>
                <w:szCs w:val="16"/>
                <w:lang w:val="en-US"/>
              </w:rPr>
            </w:pPr>
            <w:r w:rsidRPr="0013427A">
              <w:rPr>
                <w:strike/>
                <w:color w:val="000000" w:themeColor="text1"/>
                <w:sz w:val="16"/>
                <w:szCs w:val="16"/>
                <w:lang w:val="en-US"/>
              </w:rPr>
              <w:t>(b) the animals, from which the products of bovine, ovine and caprine animal origin are derived, were born, continuously reared and slaughtered in the country or region with a negligible BSE risk and have passed ante mortem and post mortem inspections;</w:t>
            </w:r>
          </w:p>
          <w:p w14:paraId="2B5884FB" w14:textId="10AD8949" w:rsidR="00333A8A" w:rsidRPr="0013427A" w:rsidRDefault="00333A8A" w:rsidP="00DE61BF">
            <w:pPr>
              <w:ind w:left="936" w:hanging="180"/>
              <w:jc w:val="both"/>
              <w:rPr>
                <w:strike/>
                <w:color w:val="000000" w:themeColor="text1"/>
                <w:sz w:val="16"/>
                <w:szCs w:val="16"/>
                <w:lang w:val="en-US"/>
              </w:rPr>
            </w:pPr>
          </w:p>
        </w:tc>
      </w:tr>
    </w:tbl>
    <w:p w14:paraId="32FCFCCC" w14:textId="3E94BE51" w:rsidR="00516D3E" w:rsidRPr="0013427A" w:rsidRDefault="006A1717" w:rsidP="00697741">
      <w:pPr>
        <w:spacing w:line="259" w:lineRule="auto"/>
      </w:pPr>
      <w:r w:rsidRPr="0013427A">
        <w:rPr>
          <w:b/>
          <w:color w:val="000000" w:themeColor="text1"/>
          <w:sz w:val="20"/>
          <w:szCs w:val="20"/>
        </w:rPr>
        <w:t xml:space="preserve"> </w:t>
      </w:r>
    </w:p>
    <w:p w14:paraId="0F7F3D51" w14:textId="1EDA39F2" w:rsidR="0079279A" w:rsidRPr="0013427A" w:rsidRDefault="0079279A" w:rsidP="001315E2">
      <w:pPr>
        <w:spacing w:after="60"/>
        <w:ind w:right="101"/>
        <w:rPr>
          <w:color w:val="000000" w:themeColor="text1"/>
          <w:sz w:val="20"/>
          <w:szCs w:val="20"/>
        </w:rPr>
      </w:pPr>
      <w:r w:rsidRPr="0013427A">
        <w:rPr>
          <w:b/>
          <w:color w:val="000000" w:themeColor="text1"/>
          <w:sz w:val="20"/>
          <w:szCs w:val="20"/>
        </w:rPr>
        <w:t>COUNTRY: VIETNAM</w:t>
      </w:r>
      <w:r w:rsidRPr="0013427A">
        <w:rPr>
          <w:b/>
          <w:color w:val="000000" w:themeColor="text1"/>
          <w:sz w:val="20"/>
          <w:szCs w:val="20"/>
        </w:rPr>
        <w:tab/>
      </w:r>
      <w:r w:rsidR="001315E2" w:rsidRPr="0013427A">
        <w:rPr>
          <w:b/>
          <w:color w:val="000000" w:themeColor="text1"/>
          <w:sz w:val="20"/>
          <w:szCs w:val="20"/>
          <w:lang w:val="en-US"/>
        </w:rPr>
        <w:t xml:space="preserve">   </w:t>
      </w:r>
      <w:r w:rsidR="00EC73AD" w:rsidRPr="0013427A">
        <w:rPr>
          <w:b/>
          <w:color w:val="000000" w:themeColor="text1"/>
          <w:sz w:val="20"/>
          <w:szCs w:val="20"/>
          <w:lang w:val="en-US"/>
        </w:rPr>
        <w:t xml:space="preserve">         </w:t>
      </w:r>
      <w:r w:rsidRPr="0013427A">
        <w:rPr>
          <w:b/>
          <w:color w:val="000000" w:themeColor="text1"/>
          <w:sz w:val="20"/>
          <w:szCs w:val="20"/>
          <w:lang w:val="en-US"/>
        </w:rPr>
        <w:t>Composite products intended for human consumption</w:t>
      </w:r>
      <w:r w:rsidR="001315E2" w:rsidRPr="0013427A">
        <w:rPr>
          <w:b/>
          <w:color w:val="000000" w:themeColor="text1"/>
          <w:sz w:val="20"/>
          <w:szCs w:val="20"/>
          <w:lang w:val="en-US"/>
        </w:rPr>
        <w:t xml:space="preserve"> from non-eu countries GBHC088X</w:t>
      </w:r>
    </w:p>
    <w:p w14:paraId="5D1F6E68" w14:textId="56ABDE6D" w:rsidR="005A6EC3" w:rsidRPr="001E719A" w:rsidRDefault="001E7B5A" w:rsidP="003F3364">
      <w:pPr>
        <w:rPr>
          <w:b/>
          <w:color w:val="000000" w:themeColor="text1"/>
          <w:sz w:val="20"/>
          <w:szCs w:val="20"/>
        </w:rPr>
      </w:pPr>
      <w:r w:rsidRPr="0013427A">
        <w:rPr>
          <w:noProof/>
          <w:lang w:val="en-US"/>
        </w:rPr>
        <mc:AlternateContent>
          <mc:Choice Requires="wps">
            <w:drawing>
              <wp:anchor distT="45720" distB="45720" distL="114300" distR="114300" simplePos="0" relativeHeight="251658240" behindDoc="0" locked="0" layoutInCell="1" allowOverlap="1" wp14:anchorId="262E664D" wp14:editId="262C4D31">
                <wp:simplePos x="0" y="0"/>
                <wp:positionH relativeFrom="margin">
                  <wp:posOffset>21723</wp:posOffset>
                </wp:positionH>
                <wp:positionV relativeFrom="paragraph">
                  <wp:posOffset>8506753</wp:posOffset>
                </wp:positionV>
                <wp:extent cx="6737350" cy="619125"/>
                <wp:effectExtent l="0" t="0" r="2540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0" cy="619125"/>
                        </a:xfrm>
                        <a:prstGeom prst="rect">
                          <a:avLst/>
                        </a:prstGeom>
                        <a:solidFill>
                          <a:srgbClr val="FFFFFF"/>
                        </a:solidFill>
                        <a:ln w="9525">
                          <a:solidFill>
                            <a:schemeClr val="bg1">
                              <a:lumMod val="100000"/>
                              <a:lumOff val="0"/>
                            </a:schemeClr>
                          </a:solidFill>
                          <a:miter lim="800000"/>
                          <a:headEnd/>
                          <a:tailEnd/>
                        </a:ln>
                      </wps:spPr>
                      <wps:txbx>
                        <w:txbxContent>
                          <w:p w14:paraId="16EA7357" w14:textId="7B174965" w:rsidR="00577F6E" w:rsidRDefault="00577F6E" w:rsidP="00577F6E">
                            <w:pPr>
                              <w:rPr>
                                <w:rFonts w:eastAsia="Courier New"/>
                                <w:sz w:val="16"/>
                                <w:szCs w:val="16"/>
                                <w:lang w:val="en-US"/>
                              </w:rPr>
                            </w:pPr>
                            <w:r w:rsidRPr="001F7314">
                              <w:rPr>
                                <w:sz w:val="16"/>
                                <w:szCs w:val="16"/>
                              </w:rPr>
                              <w:t>Official Veterinarian/</w:t>
                            </w:r>
                            <w:r w:rsidR="0079279A">
                              <w:rPr>
                                <w:sz w:val="16"/>
                                <w:szCs w:val="16"/>
                                <w:lang w:val="en-US"/>
                              </w:rPr>
                              <w:t xml:space="preserve"> </w:t>
                            </w:r>
                            <w:r w:rsidRPr="001F7314">
                              <w:rPr>
                                <w:sz w:val="16"/>
                                <w:szCs w:val="16"/>
                              </w:rPr>
                              <w:t>Official Inspector</w:t>
                            </w:r>
                            <w:r w:rsidR="003F3364">
                              <w:rPr>
                                <w:sz w:val="16"/>
                                <w:szCs w:val="16"/>
                                <w:lang w:val="en-US"/>
                              </w:rPr>
                              <w:t xml:space="preserve"> </w:t>
                            </w:r>
                            <w:r w:rsidRPr="001F7314">
                              <w:rPr>
                                <w:sz w:val="16"/>
                                <w:szCs w:val="16"/>
                              </w:rPr>
                              <w:t>(</w:t>
                            </w:r>
                            <w:r w:rsidRPr="0079279A">
                              <w:rPr>
                                <w:sz w:val="16"/>
                                <w:szCs w:val="16"/>
                                <w:vertAlign w:val="superscript"/>
                              </w:rPr>
                              <w:t>10</w:t>
                            </w:r>
                            <w:r w:rsidRPr="001F7314">
                              <w:rPr>
                                <w:sz w:val="16"/>
                                <w:szCs w:val="16"/>
                              </w:rPr>
                              <w:t xml:space="preserve">) </w:t>
                            </w:r>
                            <w:r>
                              <w:rPr>
                                <w:sz w:val="16"/>
                                <w:szCs w:val="16"/>
                              </w:rPr>
                              <w:t xml:space="preserve">                                                                    </w:t>
                            </w:r>
                          </w:p>
                          <w:p w14:paraId="5B5F8AE1" w14:textId="69BC7029" w:rsidR="00577F6E" w:rsidRDefault="00577F6E" w:rsidP="00577F6E">
                            <w:pPr>
                              <w:pStyle w:val="TableParagraph"/>
                              <w:ind w:right="1761"/>
                              <w:rPr>
                                <w:rFonts w:ascii="Times New Roman" w:hAnsi="Times New Roman" w:cs="Times New Roman"/>
                                <w:sz w:val="16"/>
                                <w:szCs w:val="16"/>
                              </w:rPr>
                            </w:pPr>
                            <w:r w:rsidRPr="003F3A62">
                              <w:rPr>
                                <w:rFonts w:ascii="Times New Roman" w:hAnsi="Times New Roman" w:cs="Times New Roman"/>
                                <w:sz w:val="16"/>
                                <w:szCs w:val="16"/>
                              </w:rPr>
                              <w:t xml:space="preserve">Name (in capital letters): </w:t>
                            </w:r>
                            <w:r>
                              <w:rPr>
                                <w:rFonts w:ascii="Times New Roman" w:hAnsi="Times New Roman" w:cs="Times New Roman"/>
                                <w:sz w:val="16"/>
                                <w:szCs w:val="16"/>
                              </w:rPr>
                              <w:t xml:space="preserve">                                                                                                 </w:t>
                            </w:r>
                            <w:r w:rsidR="000A625C">
                              <w:rPr>
                                <w:rFonts w:ascii="Times New Roman" w:hAnsi="Times New Roman" w:cs="Times New Roman"/>
                                <w:sz w:val="16"/>
                                <w:szCs w:val="16"/>
                              </w:rPr>
                              <w:t xml:space="preserve">                                       </w:t>
                            </w:r>
                            <w:r w:rsidRPr="00577F6E">
                              <w:rPr>
                                <w:rFonts w:ascii="Times New Roman" w:hAnsi="Times New Roman" w:cs="Times New Roman"/>
                                <w:sz w:val="16"/>
                                <w:szCs w:val="16"/>
                              </w:rPr>
                              <w:t>Qualification and title:</w:t>
                            </w:r>
                            <w:r>
                              <w:rPr>
                                <w:rFonts w:ascii="Times New Roman" w:hAnsi="Times New Roman" w:cs="Times New Roman"/>
                                <w:sz w:val="16"/>
                                <w:szCs w:val="16"/>
                              </w:rPr>
                              <w:br/>
                            </w:r>
                            <w:r w:rsidRPr="003F3A62">
                              <w:rPr>
                                <w:rFonts w:ascii="Times New Roman" w:hAnsi="Times New Roman" w:cs="Times New Roman"/>
                                <w:sz w:val="16"/>
                                <w:szCs w:val="16"/>
                              </w:rPr>
                              <w:t>Date:</w:t>
                            </w:r>
                            <w:r>
                              <w:rPr>
                                <w:rFonts w:ascii="Times New Roman" w:hAnsi="Times New Roman" w:cs="Times New Roman"/>
                                <w:sz w:val="16"/>
                                <w:szCs w:val="16"/>
                              </w:rPr>
                              <w:t xml:space="preserve"> </w:t>
                            </w:r>
                            <w:r w:rsidR="0079279A" w:rsidRPr="00296DD8">
                              <w:rPr>
                                <w:rFonts w:ascii="Times New Roman" w:hAnsi="Times New Roman" w:cs="Times New Roman"/>
                                <w:b/>
                                <w:color w:val="0000FF"/>
                                <w:sz w:val="16"/>
                                <w:szCs w:val="16"/>
                              </w:rPr>
                              <w:t xml:space="preserve">HO CHI MINH CITY, </w:t>
                            </w:r>
                            <w:r w:rsidR="00D75095">
                              <w:rPr>
                                <w:rFonts w:ascii="Times New Roman" w:hAnsi="Times New Roman" w:cs="Times New Roman"/>
                                <w:b/>
                                <w:color w:val="0000FF"/>
                                <w:sz w:val="16"/>
                                <w:szCs w:val="16"/>
                              </w:rPr>
                              <w:t>JAN 07, 2022</w:t>
                            </w:r>
                            <w:r>
                              <w:rPr>
                                <w:rFonts w:ascii="Times New Roman" w:hAnsi="Times New Roman" w:cs="Times New Roman"/>
                                <w:b/>
                                <w:color w:val="000000" w:themeColor="text1"/>
                                <w:sz w:val="16"/>
                                <w:szCs w:val="16"/>
                              </w:rPr>
                              <w:t xml:space="preserve">                                                                </w:t>
                            </w:r>
                            <w:r w:rsidR="000A625C">
                              <w:rPr>
                                <w:rFonts w:ascii="Times New Roman" w:hAnsi="Times New Roman" w:cs="Times New Roman"/>
                                <w:b/>
                                <w:color w:val="000000" w:themeColor="text1"/>
                                <w:sz w:val="16"/>
                                <w:szCs w:val="16"/>
                              </w:rPr>
                              <w:t xml:space="preserve">                                      </w:t>
                            </w:r>
                            <w:r>
                              <w:rPr>
                                <w:rFonts w:ascii="Times New Roman" w:hAnsi="Times New Roman" w:cs="Times New Roman"/>
                                <w:b/>
                                <w:color w:val="000000" w:themeColor="text1"/>
                                <w:sz w:val="16"/>
                                <w:szCs w:val="16"/>
                              </w:rPr>
                              <w:t xml:space="preserve">  </w:t>
                            </w:r>
                            <w:r w:rsidR="00364625">
                              <w:rPr>
                                <w:rFonts w:ascii="Times New Roman" w:hAnsi="Times New Roman" w:cs="Times New Roman"/>
                                <w:b/>
                                <w:color w:val="000000" w:themeColor="text1"/>
                                <w:sz w:val="16"/>
                                <w:szCs w:val="16"/>
                              </w:rPr>
                              <w:t xml:space="preserve"> </w:t>
                            </w:r>
                            <w:r w:rsidRPr="00577F6E">
                              <w:rPr>
                                <w:rFonts w:ascii="Times New Roman" w:hAnsi="Times New Roman" w:cs="Times New Roman"/>
                                <w:sz w:val="16"/>
                                <w:szCs w:val="16"/>
                              </w:rPr>
                              <w:t>Signature:</w:t>
                            </w:r>
                            <w:r>
                              <w:rPr>
                                <w:rFonts w:ascii="Times New Roman" w:hAnsi="Times New Roman" w:cs="Times New Roman"/>
                                <w:b/>
                                <w:color w:val="000000" w:themeColor="text1"/>
                                <w:sz w:val="16"/>
                                <w:szCs w:val="16"/>
                              </w:rPr>
                              <w:br/>
                            </w:r>
                            <w:r w:rsidRPr="003F3A62">
                              <w:rPr>
                                <w:rFonts w:ascii="Times New Roman" w:hAnsi="Times New Roman" w:cs="Times New Roman"/>
                                <w:sz w:val="16"/>
                                <w:szCs w:val="16"/>
                              </w:rPr>
                              <w:t>Stamp: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2E664D" id="_x0000_t202" coordsize="21600,21600" o:spt="202" path="m,l,21600r21600,l21600,xe">
                <v:stroke joinstyle="miter"/>
                <v:path gradientshapeok="t" o:connecttype="rect"/>
              </v:shapetype>
              <v:shape id="Text Box 1" o:spid="_x0000_s1026" type="#_x0000_t202" style="position:absolute;margin-left:1.7pt;margin-top:669.8pt;width:530.5pt;height:48.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" strokecolor="white [3212]">
                <v:textbox>
                  <w:txbxContent>
                    <w:p w14:paraId="16EA7357" w14:textId="7B174965" w:rsidR="00577F6E" w:rsidRDefault="00577F6E" w:rsidP="00577F6E">
                      <w:pPr>
                        <w:rPr>
                          <w:rFonts w:eastAsia="Courier New"/>
                          <w:sz w:val="16"/>
                          <w:szCs w:val="16"/>
                          <w:lang w:val="en-US"/>
                        </w:rPr>
                      </w:pPr>
                      <w:r w:rsidRPr="001F7314">
                        <w:rPr>
                          <w:sz w:val="16"/>
                          <w:szCs w:val="16"/>
                        </w:rPr>
                        <w:t>Official Veterinarian/</w:t>
                      </w:r>
                      <w:r w:rsidR="0079279A">
                        <w:rPr>
                          <w:sz w:val="16"/>
                          <w:szCs w:val="16"/>
                          <w:lang w:val="en-US"/>
                        </w:rPr>
                        <w:t xml:space="preserve"> </w:t>
                      </w:r>
                      <w:r w:rsidRPr="001F7314">
                        <w:rPr>
                          <w:sz w:val="16"/>
                          <w:szCs w:val="16"/>
                        </w:rPr>
                        <w:t>Official Inspector</w:t>
                      </w:r>
                      <w:r w:rsidR="003F3364">
                        <w:rPr>
                          <w:sz w:val="16"/>
                          <w:szCs w:val="16"/>
                          <w:lang w:val="en-US"/>
                        </w:rPr>
                        <w:t xml:space="preserve"> </w:t>
                      </w:r>
                      <w:r w:rsidRPr="001F7314">
                        <w:rPr>
                          <w:sz w:val="16"/>
                          <w:szCs w:val="16"/>
                        </w:rPr>
                        <w:t>(</w:t>
                      </w:r>
                      <w:r w:rsidRPr="0079279A">
                        <w:rPr>
                          <w:sz w:val="16"/>
                          <w:szCs w:val="16"/>
                          <w:vertAlign w:val="superscript"/>
                        </w:rPr>
                        <w:t>10</w:t>
                      </w:r>
                      <w:r w:rsidRPr="001F7314">
                        <w:rPr>
                          <w:sz w:val="16"/>
                          <w:szCs w:val="16"/>
                        </w:rPr>
                        <w:t xml:space="preserve">) </w:t>
                      </w:r>
                      <w:r>
                        <w:rPr>
                          <w:sz w:val="16"/>
                          <w:szCs w:val="16"/>
                        </w:rPr>
                        <w:t xml:space="preserve">                                                                    </w:t>
                      </w:r>
                    </w:p>
                    <w:p w14:paraId="5B5F8AE1" w14:textId="69BC7029" w:rsidR="00577F6E" w:rsidRDefault="00577F6E" w:rsidP="00577F6E">
                      <w:pPr>
                        <w:pStyle w:val="TableParagraph"/>
                        <w:ind w:right="1761"/>
                        <w:rPr>
                          <w:rFonts w:ascii="Times New Roman" w:hAnsi="Times New Roman" w:cs="Times New Roman"/>
                          <w:sz w:val="16"/>
                          <w:szCs w:val="16"/>
                        </w:rPr>
                      </w:pPr>
                      <w:r w:rsidRPr="003F3A62">
                        <w:rPr>
                          <w:rFonts w:ascii="Times New Roman" w:hAnsi="Times New Roman" w:cs="Times New Roman"/>
                          <w:sz w:val="16"/>
                          <w:szCs w:val="16"/>
                        </w:rPr>
                        <w:t xml:space="preserve">Name (in capital letters): </w:t>
                      </w:r>
                      <w:r>
                        <w:rPr>
                          <w:rFonts w:ascii="Times New Roman" w:hAnsi="Times New Roman" w:cs="Times New Roman"/>
                          <w:sz w:val="16"/>
                          <w:szCs w:val="16"/>
                        </w:rPr>
                        <w:t xml:space="preserve">                                                                                                 </w:t>
                      </w:r>
                      <w:r w:rsidR="000A625C">
                        <w:rPr>
                          <w:rFonts w:ascii="Times New Roman" w:hAnsi="Times New Roman" w:cs="Times New Roman"/>
                          <w:sz w:val="16"/>
                          <w:szCs w:val="16"/>
                        </w:rPr>
                        <w:t xml:space="preserve">                                       </w:t>
                      </w:r>
                      <w:r w:rsidRPr="00577F6E">
                        <w:rPr>
                          <w:rFonts w:ascii="Times New Roman" w:hAnsi="Times New Roman" w:cs="Times New Roman"/>
                          <w:sz w:val="16"/>
                          <w:szCs w:val="16"/>
                        </w:rPr>
                        <w:t>Qualification and title:</w:t>
                      </w:r>
                      <w:r>
                        <w:rPr>
                          <w:rFonts w:ascii="Times New Roman" w:hAnsi="Times New Roman" w:cs="Times New Roman"/>
                          <w:sz w:val="16"/>
                          <w:szCs w:val="16"/>
                        </w:rPr>
                        <w:br/>
                      </w:r>
                      <w:r w:rsidRPr="003F3A62">
                        <w:rPr>
                          <w:rFonts w:ascii="Times New Roman" w:hAnsi="Times New Roman" w:cs="Times New Roman"/>
                          <w:sz w:val="16"/>
                          <w:szCs w:val="16"/>
                        </w:rPr>
                        <w:t>Date:</w:t>
                      </w:r>
                      <w:r>
                        <w:rPr>
                          <w:rFonts w:ascii="Times New Roman" w:hAnsi="Times New Roman" w:cs="Times New Roman"/>
                          <w:sz w:val="16"/>
                          <w:szCs w:val="16"/>
                        </w:rPr>
                        <w:t xml:space="preserve"> </w:t>
                      </w:r>
                      <w:r w:rsidR="0079279A" w:rsidRPr="00296DD8">
                        <w:rPr>
                          <w:rFonts w:ascii="Times New Roman" w:hAnsi="Times New Roman" w:cs="Times New Roman"/>
                          <w:b/>
                          <w:color w:val="0000FF"/>
                          <w:sz w:val="16"/>
                          <w:szCs w:val="16"/>
                        </w:rPr>
                        <w:t xml:space="preserve">HO CHI MINH CITY, </w:t>
                      </w:r>
                      <w:r w:rsidR="00D75095">
                        <w:rPr>
                          <w:rFonts w:ascii="Times New Roman" w:hAnsi="Times New Roman" w:cs="Times New Roman"/>
                          <w:b/>
                          <w:color w:val="0000FF"/>
                          <w:sz w:val="16"/>
                          <w:szCs w:val="16"/>
                        </w:rPr>
                        <w:t>JAN 07, 2022</w:t>
                      </w:r>
                      <w:r>
                        <w:rPr>
                          <w:rFonts w:ascii="Times New Roman" w:hAnsi="Times New Roman" w:cs="Times New Roman"/>
                          <w:b/>
                          <w:color w:val="000000" w:themeColor="text1"/>
                          <w:sz w:val="16"/>
                          <w:szCs w:val="16"/>
                        </w:rPr>
                        <w:t xml:space="preserve">                                                                </w:t>
                      </w:r>
                      <w:r w:rsidR="000A625C">
                        <w:rPr>
                          <w:rFonts w:ascii="Times New Roman" w:hAnsi="Times New Roman" w:cs="Times New Roman"/>
                          <w:b/>
                          <w:color w:val="000000" w:themeColor="text1"/>
                          <w:sz w:val="16"/>
                          <w:szCs w:val="16"/>
                        </w:rPr>
                        <w:t xml:space="preserve">                                      </w:t>
                      </w:r>
                      <w:r>
                        <w:rPr>
                          <w:rFonts w:ascii="Times New Roman" w:hAnsi="Times New Roman" w:cs="Times New Roman"/>
                          <w:b/>
                          <w:color w:val="000000" w:themeColor="text1"/>
                          <w:sz w:val="16"/>
                          <w:szCs w:val="16"/>
                        </w:rPr>
                        <w:t xml:space="preserve">  </w:t>
                      </w:r>
                      <w:r w:rsidR="00364625">
                        <w:rPr>
                          <w:rFonts w:ascii="Times New Roman" w:hAnsi="Times New Roman" w:cs="Times New Roman"/>
                          <w:b/>
                          <w:color w:val="000000" w:themeColor="text1"/>
                          <w:sz w:val="16"/>
                          <w:szCs w:val="16"/>
                        </w:rPr>
                        <w:t xml:space="preserve"> </w:t>
                      </w:r>
                      <w:r w:rsidRPr="00577F6E">
                        <w:rPr>
                          <w:rFonts w:ascii="Times New Roman" w:hAnsi="Times New Roman" w:cs="Times New Roman"/>
                          <w:sz w:val="16"/>
                          <w:szCs w:val="16"/>
                        </w:rPr>
                        <w:t>Signature:</w:t>
                      </w:r>
                      <w:r>
                        <w:rPr>
                          <w:rFonts w:ascii="Times New Roman" w:hAnsi="Times New Roman" w:cs="Times New Roman"/>
                          <w:b/>
                          <w:color w:val="000000" w:themeColor="text1"/>
                          <w:sz w:val="16"/>
                          <w:szCs w:val="16"/>
                        </w:rPr>
                        <w:br/>
                      </w:r>
                      <w:r w:rsidRPr="003F3A62">
                        <w:rPr>
                          <w:rFonts w:ascii="Times New Roman" w:hAnsi="Times New Roman" w:cs="Times New Roman"/>
                          <w:sz w:val="16"/>
                          <w:szCs w:val="16"/>
                        </w:rPr>
                        <w:t>Stamp:</w:t>
                      </w:r>
                    </w:p>
                  </w:txbxContent>
                </v:textbox>
                <w10:wrap anchorx="margin"/>
              </v:shape>
            </w:pict>
          </mc:Fallback>
        </mc:AlternateContent>
      </w:r>
      <w:r w:rsidR="005A6EC3" w:rsidRPr="001E719A">
        <w:rPr>
          <w:b/>
          <w:color w:val="000000" w:themeColor="text1"/>
          <w:sz w:val="20"/>
          <w:szCs w:val="20"/>
        </w:rPr>
        <w:br w:type="page"/>
      </w:r>
    </w:p>
    <w:p w14:paraId="214975B5" w14:textId="77777777" w:rsidR="00D151BC" w:rsidRPr="001E719A" w:rsidRDefault="00D151BC" w:rsidP="006A1717">
      <w:pPr>
        <w:rPr>
          <w:b/>
          <w:color w:val="000000" w:themeColor="text1"/>
          <w:sz w:val="20"/>
          <w:szCs w:val="20"/>
        </w:rPr>
      </w:pPr>
    </w:p>
    <w:p w14:paraId="42969F25" w14:textId="3169D6AE" w:rsidR="006A1717" w:rsidRPr="001E719A" w:rsidRDefault="00DC64DD" w:rsidP="006A1717">
      <w:pPr>
        <w:rPr>
          <w:color w:val="000000" w:themeColor="text1"/>
          <w:sz w:val="20"/>
          <w:szCs w:val="20"/>
          <w:lang w:val="en-US"/>
        </w:rPr>
      </w:pPr>
      <w:r w:rsidRPr="001E719A">
        <w:rPr>
          <w:b/>
          <w:color w:val="000000" w:themeColor="text1"/>
          <w:sz w:val="20"/>
          <w:szCs w:val="20"/>
        </w:rPr>
        <w:t>COUNTRY: VIETNAM</w:t>
      </w:r>
      <w:r w:rsidRPr="001E719A">
        <w:rPr>
          <w:b/>
          <w:color w:val="000000" w:themeColor="text1"/>
          <w:sz w:val="20"/>
          <w:szCs w:val="20"/>
        </w:rPr>
        <w:tab/>
      </w:r>
      <w:r w:rsidRPr="001E719A">
        <w:rPr>
          <w:b/>
          <w:color w:val="000000" w:themeColor="text1"/>
          <w:sz w:val="20"/>
          <w:szCs w:val="20"/>
          <w:lang w:val="en-US"/>
        </w:rPr>
        <w:t xml:space="preserve">              </w:t>
      </w:r>
      <w:r w:rsidR="00EC73AD" w:rsidRPr="001E719A">
        <w:rPr>
          <w:b/>
          <w:color w:val="000000" w:themeColor="text1"/>
          <w:sz w:val="20"/>
          <w:szCs w:val="20"/>
          <w:lang w:val="en-US"/>
        </w:rPr>
        <w:t>Composite products intended for human consumption</w:t>
      </w:r>
      <w:r w:rsidR="00EC73AD">
        <w:rPr>
          <w:b/>
          <w:color w:val="000000" w:themeColor="text1"/>
          <w:sz w:val="20"/>
          <w:szCs w:val="20"/>
          <w:lang w:val="en-US"/>
        </w:rPr>
        <w:t xml:space="preserve"> </w:t>
      </w:r>
      <w:r w:rsidR="00EC73AD" w:rsidRPr="001315E2">
        <w:rPr>
          <w:b/>
          <w:color w:val="000000" w:themeColor="text1"/>
          <w:sz w:val="20"/>
          <w:szCs w:val="20"/>
          <w:lang w:val="en-US"/>
        </w:rPr>
        <w:t>from non-eu countries GBHC088X</w:t>
      </w:r>
    </w:p>
    <w:tbl>
      <w:tblPr>
        <w:tblW w:w="1104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5800"/>
        <w:gridCol w:w="3037"/>
        <w:gridCol w:w="1850"/>
      </w:tblGrid>
      <w:tr w:rsidR="006A1717" w:rsidRPr="0013427A" w14:paraId="23B31481" w14:textId="77777777" w:rsidTr="00A30614">
        <w:trPr>
          <w:trHeight w:val="341"/>
        </w:trPr>
        <w:tc>
          <w:tcPr>
            <w:tcW w:w="360" w:type="dxa"/>
            <w:vMerge w:val="restart"/>
            <w:textDirection w:val="btLr"/>
          </w:tcPr>
          <w:p w14:paraId="27641ACC" w14:textId="77777777" w:rsidR="006A1717" w:rsidRPr="001E719A" w:rsidRDefault="006A1717" w:rsidP="00A30614">
            <w:pPr>
              <w:spacing w:line="276" w:lineRule="auto"/>
              <w:ind w:right="113"/>
              <w:jc w:val="center"/>
              <w:rPr>
                <w:b/>
                <w:color w:val="000000" w:themeColor="text1"/>
                <w:sz w:val="18"/>
                <w:szCs w:val="18"/>
              </w:rPr>
            </w:pPr>
            <w:r w:rsidRPr="001E719A">
              <w:rPr>
                <w:b/>
                <w:color w:val="000000" w:themeColor="text1"/>
                <w:sz w:val="18"/>
                <w:szCs w:val="18"/>
              </w:rPr>
              <w:t>Part II : Certification</w:t>
            </w:r>
          </w:p>
        </w:tc>
        <w:tc>
          <w:tcPr>
            <w:tcW w:w="5800" w:type="dxa"/>
          </w:tcPr>
          <w:p w14:paraId="4664BB1B" w14:textId="77777777" w:rsidR="006A1717" w:rsidRPr="0013427A" w:rsidRDefault="006A1717" w:rsidP="00A30614">
            <w:pPr>
              <w:rPr>
                <w:color w:val="000000" w:themeColor="text1"/>
                <w:sz w:val="20"/>
                <w:szCs w:val="20"/>
              </w:rPr>
            </w:pPr>
            <w:r w:rsidRPr="0013427A">
              <w:rPr>
                <w:color w:val="000000" w:themeColor="text1"/>
                <w:sz w:val="20"/>
                <w:szCs w:val="20"/>
              </w:rPr>
              <w:t xml:space="preserve">II. </w:t>
            </w:r>
            <w:r w:rsidRPr="0013427A">
              <w:rPr>
                <w:bCs/>
                <w:color w:val="000000" w:themeColor="text1"/>
                <w:sz w:val="20"/>
                <w:szCs w:val="20"/>
              </w:rPr>
              <w:t>Health information</w:t>
            </w:r>
          </w:p>
        </w:tc>
        <w:tc>
          <w:tcPr>
            <w:tcW w:w="3037" w:type="dxa"/>
          </w:tcPr>
          <w:p w14:paraId="216AE117" w14:textId="77777777" w:rsidR="006A1717" w:rsidRPr="0013427A" w:rsidRDefault="006A1717" w:rsidP="00A30614">
            <w:pPr>
              <w:widowControl w:val="0"/>
              <w:autoSpaceDE w:val="0"/>
              <w:autoSpaceDN w:val="0"/>
              <w:adjustRightInd w:val="0"/>
              <w:spacing w:before="60" w:after="60"/>
              <w:ind w:hanging="18"/>
              <w:rPr>
                <w:color w:val="000000" w:themeColor="text1"/>
                <w:sz w:val="18"/>
                <w:szCs w:val="18"/>
              </w:rPr>
            </w:pPr>
            <w:r w:rsidRPr="0013427A">
              <w:rPr>
                <w:color w:val="000000" w:themeColor="text1"/>
                <w:sz w:val="18"/>
                <w:szCs w:val="18"/>
              </w:rPr>
              <w:t>II.a. Certiﬁcate reference number</w:t>
            </w:r>
          </w:p>
          <w:p w14:paraId="1C49E083" w14:textId="3A3EB51A" w:rsidR="006A1717" w:rsidRPr="0013427A" w:rsidRDefault="007F5920" w:rsidP="00A30614">
            <w:pPr>
              <w:jc w:val="center"/>
              <w:rPr>
                <w:color w:val="000000" w:themeColor="text1"/>
                <w:sz w:val="18"/>
                <w:szCs w:val="18"/>
              </w:rPr>
            </w:pPr>
            <w:r w:rsidRPr="0013427A">
              <w:rPr>
                <w:b/>
                <w:color w:val="0000FF"/>
                <w:sz w:val="20"/>
                <w:szCs w:val="20"/>
              </w:rPr>
              <w:t xml:space="preserve">YD </w:t>
            </w:r>
            <w:r w:rsidRPr="0013427A">
              <w:rPr>
                <w:b/>
                <w:color w:val="0000FF"/>
                <w:sz w:val="20"/>
                <w:szCs w:val="20"/>
                <w:lang w:val="en-US"/>
              </w:rPr>
              <w:t>XXXXX</w:t>
            </w:r>
            <w:r w:rsidR="00D75095" w:rsidRPr="0013427A">
              <w:rPr>
                <w:b/>
                <w:color w:val="0000FF"/>
                <w:sz w:val="20"/>
                <w:szCs w:val="20"/>
              </w:rPr>
              <w:t>/22</w:t>
            </w:r>
            <w:r w:rsidRPr="0013427A">
              <w:rPr>
                <w:b/>
                <w:color w:val="0000FF"/>
                <w:sz w:val="20"/>
                <w:szCs w:val="20"/>
              </w:rPr>
              <w:t>/CH</w:t>
            </w:r>
          </w:p>
        </w:tc>
        <w:tc>
          <w:tcPr>
            <w:tcW w:w="1850" w:type="dxa"/>
            <w:tcBorders>
              <w:tr2bl w:val="single" w:sz="4" w:space="0" w:color="auto"/>
            </w:tcBorders>
          </w:tcPr>
          <w:p w14:paraId="5936BB0F" w14:textId="77777777" w:rsidR="006A1717" w:rsidRPr="0013427A" w:rsidRDefault="006A1717" w:rsidP="00A30614">
            <w:pPr>
              <w:rPr>
                <w:color w:val="000000" w:themeColor="text1"/>
              </w:rPr>
            </w:pPr>
            <w:r w:rsidRPr="0013427A">
              <w:rPr>
                <w:color w:val="000000" w:themeColor="text1"/>
                <w:sz w:val="18"/>
                <w:szCs w:val="18"/>
              </w:rPr>
              <w:t>II.b.</w:t>
            </w:r>
          </w:p>
        </w:tc>
      </w:tr>
      <w:tr w:rsidR="006A1717" w:rsidRPr="0013427A" w14:paraId="491D5CE5" w14:textId="77777777" w:rsidTr="00A30614">
        <w:trPr>
          <w:trHeight w:val="5719"/>
        </w:trPr>
        <w:tc>
          <w:tcPr>
            <w:tcW w:w="360" w:type="dxa"/>
            <w:vMerge/>
            <w:tcBorders>
              <w:bottom w:val="single" w:sz="4" w:space="0" w:color="auto"/>
            </w:tcBorders>
          </w:tcPr>
          <w:p w14:paraId="28265B7A" w14:textId="77777777" w:rsidR="006A1717" w:rsidRPr="001E719A" w:rsidRDefault="006A1717" w:rsidP="00A30614">
            <w:pPr>
              <w:spacing w:line="276" w:lineRule="auto"/>
              <w:rPr>
                <w:color w:val="000000" w:themeColor="text1"/>
              </w:rPr>
            </w:pPr>
          </w:p>
        </w:tc>
        <w:tc>
          <w:tcPr>
            <w:tcW w:w="10687" w:type="dxa"/>
            <w:gridSpan w:val="3"/>
            <w:vMerge w:val="restart"/>
          </w:tcPr>
          <w:p w14:paraId="255B0358" w14:textId="77777777" w:rsidR="00333A8A" w:rsidRPr="0013427A" w:rsidRDefault="00333A8A" w:rsidP="00333A8A">
            <w:pPr>
              <w:ind w:left="576" w:hanging="180"/>
              <w:jc w:val="both"/>
              <w:rPr>
                <w:strike/>
                <w:color w:val="000000" w:themeColor="text1"/>
                <w:sz w:val="16"/>
                <w:szCs w:val="16"/>
                <w:lang w:val="en-US"/>
              </w:rPr>
            </w:pPr>
            <w:r w:rsidRPr="0013427A">
              <w:rPr>
                <w:color w:val="000000" w:themeColor="text1"/>
                <w:sz w:val="16"/>
                <w:szCs w:val="16"/>
                <w:lang w:val="en-US"/>
              </w:rPr>
              <w:t>(1)(c</w:t>
            </w:r>
            <w:r w:rsidRPr="0013427A">
              <w:rPr>
                <w:strike/>
                <w:color w:val="000000" w:themeColor="text1"/>
                <w:sz w:val="16"/>
                <w:szCs w:val="16"/>
                <w:lang w:val="en-US"/>
              </w:rPr>
              <w:t>) if the intestines are sourced from a country or region where there have been BSE indigenous cases:</w:t>
            </w:r>
          </w:p>
          <w:p w14:paraId="4D963D70" w14:textId="77777777" w:rsidR="00333A8A" w:rsidRPr="0013427A" w:rsidRDefault="00333A8A" w:rsidP="00333A8A">
            <w:pPr>
              <w:ind w:left="936" w:hanging="180"/>
              <w:jc w:val="both"/>
              <w:rPr>
                <w:strike/>
                <w:color w:val="000000" w:themeColor="text1"/>
                <w:sz w:val="16"/>
                <w:szCs w:val="16"/>
                <w:lang w:val="en-US"/>
              </w:rPr>
            </w:pPr>
            <w:r w:rsidRPr="0013427A">
              <w:rPr>
                <w:strike/>
                <w:color w:val="000000" w:themeColor="text1"/>
                <w:sz w:val="16"/>
                <w:szCs w:val="16"/>
                <w:lang w:val="en-US"/>
              </w:rPr>
              <w:t>(i) the animals were born after the date from which the ban on the feeding of ruminants with meat- and-bone meal and greaves derived from ruminants was enforced; or</w:t>
            </w:r>
          </w:p>
          <w:p w14:paraId="1E829F56" w14:textId="77777777" w:rsidR="00531EC6" w:rsidRPr="0013427A" w:rsidRDefault="00333A8A" w:rsidP="00531EC6">
            <w:pPr>
              <w:ind w:left="936" w:hanging="180"/>
              <w:jc w:val="both"/>
              <w:rPr>
                <w:strike/>
                <w:color w:val="000000" w:themeColor="text1"/>
                <w:sz w:val="16"/>
                <w:szCs w:val="16"/>
                <w:lang w:val="en-US"/>
              </w:rPr>
            </w:pPr>
            <w:r w:rsidRPr="0013427A">
              <w:rPr>
                <w:strike/>
                <w:color w:val="000000" w:themeColor="text1"/>
                <w:sz w:val="16"/>
                <w:szCs w:val="16"/>
                <w:lang w:val="en-US"/>
              </w:rPr>
              <w:t>(ii) the products of bovine, ovine and caprine animal origin do not contain and are not derived from specified risk material as defined in point 1 of Annex V to Regulation (EC) No 999/2001.</w:t>
            </w:r>
          </w:p>
          <w:p w14:paraId="702A00A3" w14:textId="2256FEBD" w:rsidR="008A64D1" w:rsidRPr="0013427A" w:rsidRDefault="00531EC6" w:rsidP="006E68B2">
            <w:pPr>
              <w:ind w:left="857" w:hanging="857"/>
              <w:jc w:val="both"/>
              <w:rPr>
                <w:strike/>
                <w:color w:val="000000" w:themeColor="text1"/>
                <w:sz w:val="16"/>
                <w:szCs w:val="16"/>
                <w:lang w:val="en-US"/>
              </w:rPr>
            </w:pPr>
            <w:r w:rsidRPr="0013427A">
              <w:rPr>
                <w:strike/>
                <w:color w:val="000000" w:themeColor="text1"/>
                <w:sz w:val="16"/>
                <w:szCs w:val="16"/>
                <w:lang w:val="en-US"/>
              </w:rPr>
              <w:t xml:space="preserve">(1) or [(E.3) for imports from a country or a region classified in accordance with </w:t>
            </w:r>
            <w:r w:rsidR="006E68B2" w:rsidRPr="0013427A">
              <w:rPr>
                <w:strike/>
                <w:color w:val="000000" w:themeColor="text1"/>
                <w:sz w:val="16"/>
                <w:szCs w:val="16"/>
                <w:lang w:val="en-US"/>
              </w:rPr>
              <w:t xml:space="preserve">Regulation (EC) No 999/2001 as posing an undetermined BSE risk as set out in a document relating to ‘BSE risk status’ published on </w:t>
            </w:r>
            <w:proofErr w:type="gramStart"/>
            <w:r w:rsidR="006E68B2" w:rsidRPr="0013427A">
              <w:rPr>
                <w:strike/>
                <w:color w:val="000000" w:themeColor="text1"/>
                <w:sz w:val="16"/>
                <w:szCs w:val="16"/>
                <w:lang w:val="en-US"/>
              </w:rPr>
              <w:t>gov.uk,:</w:t>
            </w:r>
            <w:proofErr w:type="gramEnd"/>
          </w:p>
          <w:p w14:paraId="5E3D2FF6" w14:textId="608E089E" w:rsidR="008A64D1" w:rsidRPr="0013427A" w:rsidRDefault="008A64D1" w:rsidP="005B00BC">
            <w:pPr>
              <w:ind w:left="1038" w:hanging="180"/>
              <w:jc w:val="both"/>
              <w:rPr>
                <w:strike/>
                <w:color w:val="000000" w:themeColor="text1"/>
                <w:sz w:val="16"/>
                <w:szCs w:val="16"/>
                <w:lang w:val="en-US"/>
              </w:rPr>
            </w:pPr>
            <w:r w:rsidRPr="0013427A">
              <w:rPr>
                <w:strike/>
                <w:color w:val="000000" w:themeColor="text1"/>
                <w:sz w:val="16"/>
                <w:szCs w:val="16"/>
                <w:lang w:val="en-US"/>
              </w:rPr>
              <w:t xml:space="preserve">1. the animals, from which the products of bovine, ovine and caprine animal origin are derived, were not </w:t>
            </w:r>
            <w:proofErr w:type="gramStart"/>
            <w:r w:rsidRPr="0013427A">
              <w:rPr>
                <w:strike/>
                <w:color w:val="000000" w:themeColor="text1"/>
                <w:sz w:val="16"/>
                <w:szCs w:val="16"/>
                <w:lang w:val="en-US"/>
              </w:rPr>
              <w:t>fed</w:t>
            </w:r>
            <w:r w:rsidR="006E18E8" w:rsidRPr="0013427A">
              <w:rPr>
                <w:strike/>
                <w:color w:val="000000" w:themeColor="text1"/>
                <w:sz w:val="16"/>
                <w:szCs w:val="16"/>
                <w:lang w:val="en-US"/>
              </w:rPr>
              <w:t xml:space="preserve"> </w:t>
            </w:r>
            <w:r w:rsidR="005B00BC" w:rsidRPr="0013427A">
              <w:rPr>
                <w:strike/>
                <w:color w:val="000000" w:themeColor="text1"/>
                <w:sz w:val="16"/>
                <w:szCs w:val="16"/>
                <w:lang w:val="en-US"/>
              </w:rPr>
              <w:t xml:space="preserve"> </w:t>
            </w:r>
            <w:r w:rsidRPr="0013427A">
              <w:rPr>
                <w:strike/>
                <w:color w:val="000000" w:themeColor="text1"/>
                <w:sz w:val="16"/>
                <w:szCs w:val="16"/>
                <w:lang w:val="en-US"/>
              </w:rPr>
              <w:t>meat</w:t>
            </w:r>
            <w:proofErr w:type="gramEnd"/>
            <w:r w:rsidRPr="0013427A">
              <w:rPr>
                <w:strike/>
                <w:color w:val="000000" w:themeColor="text1"/>
                <w:sz w:val="16"/>
                <w:szCs w:val="16"/>
                <w:lang w:val="en-US"/>
              </w:rPr>
              <w:t>-and-bone meal or greaves derived from ruminants, as defined in the Terrestrial Animal health Code of the World Organisation for Animal Health, and have passed ante mortem and post mortem inspections;</w:t>
            </w:r>
          </w:p>
          <w:p w14:paraId="5ECE19F6" w14:textId="77777777" w:rsidR="008A64D1" w:rsidRPr="0013427A" w:rsidRDefault="008A64D1" w:rsidP="008A64D1">
            <w:pPr>
              <w:ind w:left="1037" w:hanging="180"/>
              <w:jc w:val="both"/>
              <w:rPr>
                <w:strike/>
                <w:color w:val="000000" w:themeColor="text1"/>
                <w:sz w:val="16"/>
                <w:szCs w:val="16"/>
                <w:lang w:val="en-US"/>
              </w:rPr>
            </w:pPr>
            <w:r w:rsidRPr="0013427A">
              <w:rPr>
                <w:strike/>
                <w:color w:val="000000" w:themeColor="text1"/>
                <w:sz w:val="16"/>
                <w:szCs w:val="16"/>
                <w:lang w:val="en-US"/>
              </w:rPr>
              <w:t xml:space="preserve">2. the animals, from which the products of bovine, ovine and caprine animal origin are derived, were not killed, after stunning, by laceration of central nervous tissue by means of an elongated rod-shaped instrument introduced into the cranial cavity, or by means of gas injected into the cranial cavity; </w:t>
            </w:r>
          </w:p>
          <w:p w14:paraId="3BA72F34" w14:textId="61A70094" w:rsidR="008A64D1" w:rsidRPr="0013427A" w:rsidRDefault="008A64D1" w:rsidP="008A64D1">
            <w:pPr>
              <w:ind w:left="857"/>
              <w:jc w:val="both"/>
              <w:rPr>
                <w:strike/>
                <w:color w:val="000000" w:themeColor="text1"/>
                <w:sz w:val="16"/>
                <w:szCs w:val="16"/>
                <w:lang w:val="en-US"/>
              </w:rPr>
            </w:pPr>
            <w:r w:rsidRPr="0013427A">
              <w:rPr>
                <w:strike/>
                <w:color w:val="000000" w:themeColor="text1"/>
                <w:sz w:val="16"/>
                <w:szCs w:val="16"/>
                <w:lang w:val="en-US"/>
              </w:rPr>
              <w:t xml:space="preserve">3. the products of bovine, ovine and caprine animal origin are not derived from: </w:t>
            </w:r>
          </w:p>
          <w:p w14:paraId="6D5A0B09" w14:textId="77777777" w:rsidR="000E68EC" w:rsidRPr="0013427A" w:rsidRDefault="000E68EC" w:rsidP="000E68EC">
            <w:pPr>
              <w:ind w:left="1037"/>
              <w:jc w:val="both"/>
              <w:rPr>
                <w:strike/>
                <w:color w:val="000000" w:themeColor="text1"/>
                <w:sz w:val="16"/>
                <w:szCs w:val="16"/>
                <w:lang w:val="en-US"/>
              </w:rPr>
            </w:pPr>
            <w:r w:rsidRPr="0013427A">
              <w:rPr>
                <w:strike/>
                <w:color w:val="000000" w:themeColor="text1"/>
                <w:sz w:val="16"/>
                <w:szCs w:val="16"/>
                <w:lang w:val="en-US"/>
              </w:rPr>
              <w:t>(a) specified risk material as defined in point 1 of Annex V to Regulation (EC) No 999/2001;</w:t>
            </w:r>
          </w:p>
          <w:p w14:paraId="32664F68" w14:textId="77777777" w:rsidR="000E68EC" w:rsidRPr="0013427A" w:rsidRDefault="000E68EC" w:rsidP="000E68EC">
            <w:pPr>
              <w:ind w:left="1037"/>
              <w:jc w:val="both"/>
              <w:rPr>
                <w:strike/>
                <w:color w:val="000000" w:themeColor="text1"/>
                <w:sz w:val="16"/>
                <w:szCs w:val="16"/>
                <w:lang w:val="en-US"/>
              </w:rPr>
            </w:pPr>
            <w:r w:rsidRPr="0013427A">
              <w:rPr>
                <w:strike/>
                <w:color w:val="000000" w:themeColor="text1"/>
                <w:sz w:val="16"/>
                <w:szCs w:val="16"/>
                <w:lang w:val="en-US"/>
              </w:rPr>
              <w:t>(b) nervous and lymphatic tissues exposed during the deboning</w:t>
            </w:r>
          </w:p>
          <w:p w14:paraId="76CFDD91" w14:textId="77777777" w:rsidR="0007696A" w:rsidRPr="0013427A" w:rsidRDefault="000E68EC" w:rsidP="000E68EC">
            <w:pPr>
              <w:ind w:left="1037"/>
              <w:jc w:val="both"/>
              <w:rPr>
                <w:strike/>
                <w:color w:val="000000" w:themeColor="text1"/>
                <w:sz w:val="16"/>
                <w:szCs w:val="16"/>
                <w:lang w:val="en-US"/>
              </w:rPr>
            </w:pPr>
            <w:r w:rsidRPr="0013427A">
              <w:rPr>
                <w:strike/>
                <w:color w:val="000000" w:themeColor="text1"/>
                <w:sz w:val="16"/>
                <w:szCs w:val="16"/>
                <w:lang w:val="en-US"/>
              </w:rPr>
              <w:t xml:space="preserve">(c) mechanically separated meat obtained from bones of bovine, ovine or caprine animals. </w:t>
            </w:r>
          </w:p>
          <w:p w14:paraId="206F1012" w14:textId="2398F515" w:rsidR="004A34C6" w:rsidRPr="0013427A" w:rsidRDefault="00033476" w:rsidP="000E4F75">
            <w:pPr>
              <w:ind w:left="1037" w:hanging="630"/>
              <w:jc w:val="both"/>
              <w:rPr>
                <w:strike/>
                <w:color w:val="000000" w:themeColor="text1"/>
                <w:sz w:val="16"/>
                <w:szCs w:val="16"/>
                <w:lang w:val="en-US"/>
              </w:rPr>
            </w:pPr>
            <w:r w:rsidRPr="0013427A">
              <w:rPr>
                <w:strike/>
                <w:color w:val="000000" w:themeColor="text1"/>
                <w:sz w:val="16"/>
                <w:szCs w:val="16"/>
                <w:lang w:val="en-US"/>
              </w:rPr>
              <w:t>(1) (4) 4. In the case of intestines originally sourced from a country or a</w:t>
            </w:r>
            <w:r w:rsidR="000E4F75" w:rsidRPr="0013427A">
              <w:rPr>
                <w:strike/>
                <w:color w:val="000000" w:themeColor="text1"/>
                <w:sz w:val="16"/>
                <w:szCs w:val="16"/>
                <w:lang w:val="en-US"/>
              </w:rPr>
              <w:t xml:space="preserve"> </w:t>
            </w:r>
            <w:r w:rsidRPr="0013427A">
              <w:rPr>
                <w:strike/>
                <w:color w:val="000000" w:themeColor="text1"/>
                <w:sz w:val="16"/>
                <w:szCs w:val="16"/>
                <w:lang w:val="en-US"/>
              </w:rPr>
              <w:t xml:space="preserve">region with a negligible BSE risk, imports of treated intestines have been subject to the following conditions: </w:t>
            </w:r>
          </w:p>
          <w:p w14:paraId="2843244E" w14:textId="62A5C206" w:rsidR="00933784" w:rsidRPr="0013427A" w:rsidRDefault="004A34C6" w:rsidP="001A5EEA">
            <w:pPr>
              <w:ind w:left="521" w:firstLine="516"/>
              <w:jc w:val="both"/>
              <w:rPr>
                <w:strike/>
                <w:color w:val="000000" w:themeColor="text1"/>
                <w:sz w:val="16"/>
                <w:szCs w:val="16"/>
                <w:lang w:val="en-US"/>
              </w:rPr>
            </w:pPr>
            <w:r w:rsidRPr="0013427A">
              <w:rPr>
                <w:strike/>
                <w:color w:val="000000" w:themeColor="text1"/>
                <w:sz w:val="16"/>
                <w:szCs w:val="16"/>
                <w:lang w:val="en-US"/>
              </w:rPr>
              <w:t xml:space="preserve">(a) the country or region was classified in accordance with </w:t>
            </w:r>
            <w:r w:rsidR="001A5EEA" w:rsidRPr="0013427A">
              <w:rPr>
                <w:strike/>
                <w:color w:val="000000" w:themeColor="text1"/>
                <w:sz w:val="16"/>
                <w:szCs w:val="16"/>
                <w:lang w:val="en-US"/>
              </w:rPr>
              <w:t xml:space="preserve">Regulation (EC) No 999/2001 as posing an undetermined BSE risk as set out in a document relating to ‘BSE risk </w:t>
            </w:r>
            <w:proofErr w:type="gramStart"/>
            <w:r w:rsidR="001A5EEA" w:rsidRPr="0013427A">
              <w:rPr>
                <w:strike/>
                <w:color w:val="000000" w:themeColor="text1"/>
                <w:sz w:val="16"/>
                <w:szCs w:val="16"/>
                <w:lang w:val="en-US"/>
              </w:rPr>
              <w:t>status’</w:t>
            </w:r>
            <w:proofErr w:type="gramEnd"/>
            <w:r w:rsidR="001A5EEA" w:rsidRPr="0013427A">
              <w:rPr>
                <w:strike/>
                <w:color w:val="000000" w:themeColor="text1"/>
                <w:sz w:val="16"/>
                <w:szCs w:val="16"/>
                <w:lang w:val="en-US"/>
              </w:rPr>
              <w:t xml:space="preserve"> published on gov.uk; </w:t>
            </w:r>
          </w:p>
          <w:p w14:paraId="70B76398" w14:textId="2FEE3D02" w:rsidR="006A1717" w:rsidRPr="0013427A" w:rsidRDefault="004A34C6" w:rsidP="007F504B">
            <w:pPr>
              <w:ind w:left="1307" w:hanging="270"/>
              <w:jc w:val="both"/>
              <w:rPr>
                <w:strike/>
                <w:color w:val="000000" w:themeColor="text1"/>
                <w:sz w:val="16"/>
                <w:szCs w:val="16"/>
                <w:lang w:val="en-US"/>
              </w:rPr>
            </w:pPr>
            <w:r w:rsidRPr="0013427A">
              <w:rPr>
                <w:strike/>
                <w:color w:val="000000" w:themeColor="text1"/>
                <w:sz w:val="16"/>
                <w:szCs w:val="16"/>
                <w:lang w:val="en-US"/>
              </w:rPr>
              <w:t>(b) the animals, from which the products of bovine, ovine and caprine animal origin are derived, were born, continuously re</w:t>
            </w:r>
            <w:r w:rsidR="00933784" w:rsidRPr="0013427A">
              <w:rPr>
                <w:strike/>
                <w:color w:val="000000" w:themeColor="text1"/>
                <w:sz w:val="16"/>
                <w:szCs w:val="16"/>
                <w:lang w:val="en-US"/>
              </w:rPr>
              <w:t xml:space="preserve">ared and slaughtered in </w:t>
            </w:r>
            <w:r w:rsidRPr="0013427A">
              <w:rPr>
                <w:strike/>
                <w:color w:val="000000" w:themeColor="text1"/>
                <w:sz w:val="16"/>
                <w:szCs w:val="16"/>
                <w:lang w:val="en-US"/>
              </w:rPr>
              <w:t>the country or region with a negligible BSE risk and have passed ante mortem and post mortem inspections;</w:t>
            </w:r>
          </w:p>
          <w:p w14:paraId="4674A8D7" w14:textId="493117A8" w:rsidR="006A1717" w:rsidRPr="0013427A" w:rsidRDefault="004A34C6" w:rsidP="00933784">
            <w:pPr>
              <w:ind w:left="767"/>
              <w:jc w:val="both"/>
              <w:rPr>
                <w:strike/>
                <w:color w:val="000000" w:themeColor="text1"/>
                <w:sz w:val="16"/>
                <w:szCs w:val="16"/>
                <w:lang w:val="en-US"/>
              </w:rPr>
            </w:pPr>
            <w:r w:rsidRPr="0013427A">
              <w:rPr>
                <w:strike/>
                <w:color w:val="000000" w:themeColor="text1"/>
                <w:sz w:val="16"/>
                <w:szCs w:val="16"/>
                <w:lang w:val="en-US"/>
              </w:rPr>
              <w:t>(1)(c) if the intestines are sourced from a country or region where there have been BSE indigenous cases:</w:t>
            </w:r>
          </w:p>
          <w:p w14:paraId="44008531" w14:textId="77777777" w:rsidR="004A34C6" w:rsidRPr="0013427A" w:rsidRDefault="004A34C6" w:rsidP="00933784">
            <w:pPr>
              <w:ind w:left="1307" w:hanging="180"/>
              <w:jc w:val="both"/>
              <w:rPr>
                <w:strike/>
                <w:color w:val="000000" w:themeColor="text1"/>
                <w:sz w:val="16"/>
                <w:szCs w:val="16"/>
                <w:lang w:val="en-US"/>
              </w:rPr>
            </w:pPr>
            <w:r w:rsidRPr="0013427A">
              <w:rPr>
                <w:strike/>
                <w:color w:val="000000" w:themeColor="text1"/>
                <w:sz w:val="16"/>
                <w:szCs w:val="16"/>
                <w:lang w:val="en-US"/>
              </w:rPr>
              <w:t>(i) the animals were born after the date from which the ban on the feeding of ruminants with meat-and-bone meal and greaves derived from ruminants was enforced; or</w:t>
            </w:r>
          </w:p>
          <w:p w14:paraId="7662EBC2" w14:textId="328218DC" w:rsidR="004A34C6" w:rsidRPr="0013427A" w:rsidRDefault="004A34C6" w:rsidP="00933784">
            <w:pPr>
              <w:ind w:left="1307" w:hanging="180"/>
              <w:jc w:val="both"/>
              <w:rPr>
                <w:rStyle w:val="fontstyle01"/>
                <w:rFonts w:ascii="Times New Roman" w:hAnsi="Times New Roman"/>
                <w:strike/>
                <w:color w:val="000000" w:themeColor="text1"/>
                <w:sz w:val="16"/>
                <w:szCs w:val="16"/>
                <w:lang w:val="en-US"/>
              </w:rPr>
            </w:pPr>
            <w:r w:rsidRPr="0013427A">
              <w:rPr>
                <w:strike/>
                <w:color w:val="000000" w:themeColor="text1"/>
                <w:sz w:val="16"/>
                <w:szCs w:val="16"/>
                <w:lang w:val="en-US"/>
              </w:rPr>
              <w:t>(ii) the products of bovine, ovine and caprine animal origin do not contain and are not derived from specified risk material as defined in point 1 of Annex V to Regulation (EC) No 999/2001.]</w:t>
            </w:r>
            <w:r w:rsidRPr="0013427A">
              <w:rPr>
                <w:rStyle w:val="fontstyle01"/>
                <w:rFonts w:ascii="Times New Roman" w:hAnsi="Times New Roman"/>
                <w:strike/>
                <w:color w:val="000000" w:themeColor="text1"/>
                <w:sz w:val="16"/>
                <w:szCs w:val="16"/>
                <w:lang w:val="en-US"/>
              </w:rPr>
              <w:t xml:space="preserve"> </w:t>
            </w:r>
          </w:p>
          <w:p w14:paraId="0473BFCD" w14:textId="7E562DAB" w:rsidR="00571101" w:rsidRPr="0013427A" w:rsidRDefault="00571101" w:rsidP="00FA6555">
            <w:pPr>
              <w:ind w:left="1217" w:hanging="1217"/>
              <w:jc w:val="both"/>
              <w:rPr>
                <w:rStyle w:val="fontstyle01"/>
                <w:rFonts w:ascii="Times New Roman" w:hAnsi="Times New Roman"/>
                <w:strike/>
                <w:sz w:val="16"/>
                <w:szCs w:val="16"/>
              </w:rPr>
            </w:pPr>
            <w:r w:rsidRPr="0013427A">
              <w:rPr>
                <w:rStyle w:val="fontstyle01"/>
                <w:rFonts w:ascii="Times New Roman" w:hAnsi="Times New Roman"/>
                <w:strike/>
                <w:sz w:val="16"/>
                <w:szCs w:val="16"/>
              </w:rPr>
              <w:t xml:space="preserve">(1) and/or [II.2.B </w:t>
            </w:r>
            <w:r w:rsidRPr="0013427A">
              <w:rPr>
                <w:rStyle w:val="fontstyle01"/>
                <w:rFonts w:ascii="Times New Roman" w:hAnsi="Times New Roman"/>
                <w:b/>
                <w:bCs/>
                <w:strike/>
                <w:sz w:val="16"/>
                <w:szCs w:val="16"/>
              </w:rPr>
              <w:t>Processed dairy products</w:t>
            </w:r>
            <w:r w:rsidRPr="0013427A">
              <w:rPr>
                <w:rStyle w:val="fontstyle01"/>
                <w:rFonts w:ascii="Times New Roman" w:hAnsi="Times New Roman"/>
                <w:strike/>
                <w:sz w:val="16"/>
                <w:szCs w:val="16"/>
              </w:rPr>
              <w:t xml:space="preserve"> (</w:t>
            </w:r>
            <w:r w:rsidRPr="0013427A">
              <w:rPr>
                <w:rStyle w:val="fontstyle01"/>
                <w:rFonts w:ascii="Times New Roman" w:hAnsi="Times New Roman"/>
                <w:strike/>
                <w:sz w:val="16"/>
                <w:szCs w:val="16"/>
                <w:vertAlign w:val="superscript"/>
              </w:rPr>
              <w:t>6</w:t>
            </w:r>
            <w:r w:rsidRPr="0013427A">
              <w:rPr>
                <w:rStyle w:val="fontstyle01"/>
                <w:rFonts w:ascii="Times New Roman" w:hAnsi="Times New Roman"/>
                <w:strike/>
                <w:sz w:val="16"/>
                <w:szCs w:val="16"/>
              </w:rPr>
              <w:t xml:space="preserve">) in an amount of half or more of the substance of the composite product or not shelf stable dairy products in any quantity that: </w:t>
            </w:r>
          </w:p>
          <w:p w14:paraId="0FEFACB7" w14:textId="5B837733" w:rsidR="00765648" w:rsidRPr="0013427A" w:rsidRDefault="00765648" w:rsidP="00765648">
            <w:pPr>
              <w:ind w:left="1492" w:hanging="270"/>
              <w:jc w:val="both"/>
              <w:rPr>
                <w:strike/>
                <w:color w:val="000000" w:themeColor="text1"/>
                <w:sz w:val="16"/>
                <w:szCs w:val="16"/>
                <w:lang w:val="en-US"/>
              </w:rPr>
            </w:pPr>
            <w:r w:rsidRPr="0013427A">
              <w:rPr>
                <w:strike/>
                <w:color w:val="000000" w:themeColor="text1"/>
                <w:sz w:val="16"/>
                <w:szCs w:val="16"/>
                <w:lang w:val="en-US"/>
              </w:rPr>
              <w:t>(a)</w:t>
            </w:r>
            <w:r w:rsidRPr="0013427A">
              <w:rPr>
                <w:strike/>
                <w:color w:val="000000" w:themeColor="text1"/>
                <w:sz w:val="16"/>
                <w:szCs w:val="16"/>
                <w:lang w:val="en-US"/>
              </w:rPr>
              <w:tab/>
              <w:t xml:space="preserve">have been produced in the country </w:t>
            </w:r>
            <w:r w:rsidRPr="0013427A">
              <w:rPr>
                <w:b/>
                <w:bCs/>
                <w:strike/>
                <w:color w:val="000000" w:themeColor="text1"/>
                <w:sz w:val="16"/>
                <w:szCs w:val="16"/>
                <w:lang w:val="en-US"/>
              </w:rPr>
              <w:t>…………………………</w:t>
            </w:r>
            <w:r w:rsidR="007F5920" w:rsidRPr="0013427A">
              <w:rPr>
                <w:b/>
                <w:bCs/>
                <w:strike/>
                <w:color w:val="000000" w:themeColor="text1"/>
                <w:sz w:val="16"/>
                <w:szCs w:val="16"/>
                <w:lang w:val="en-US"/>
              </w:rPr>
              <w:t xml:space="preserve"> </w:t>
            </w:r>
            <w:r w:rsidRPr="0013427A">
              <w:rPr>
                <w:strike/>
                <w:color w:val="000000" w:themeColor="text1"/>
                <w:sz w:val="16"/>
                <w:szCs w:val="16"/>
                <w:lang w:val="en-US"/>
              </w:rPr>
              <w:t>in the establishment</w:t>
            </w:r>
            <w:r w:rsidR="007F5920" w:rsidRPr="0013427A">
              <w:rPr>
                <w:strike/>
                <w:color w:val="000000" w:themeColor="text1"/>
                <w:sz w:val="16"/>
                <w:szCs w:val="16"/>
                <w:lang w:val="en-US"/>
              </w:rPr>
              <w:t xml:space="preserve"> </w:t>
            </w:r>
            <w:r w:rsidRPr="0013427A">
              <w:rPr>
                <w:b/>
                <w:bCs/>
                <w:strike/>
                <w:color w:val="000000" w:themeColor="text1"/>
                <w:sz w:val="16"/>
                <w:szCs w:val="16"/>
                <w:lang w:val="en-US"/>
              </w:rPr>
              <w:t>…………………………</w:t>
            </w:r>
            <w:r w:rsidR="007F5920" w:rsidRPr="0013427A">
              <w:rPr>
                <w:b/>
                <w:bCs/>
                <w:strike/>
                <w:color w:val="000000" w:themeColor="text1"/>
                <w:sz w:val="16"/>
                <w:szCs w:val="16"/>
                <w:lang w:val="en-US"/>
              </w:rPr>
              <w:t xml:space="preserve"> </w:t>
            </w:r>
            <w:r w:rsidRPr="0013427A">
              <w:rPr>
                <w:strike/>
                <w:color w:val="000000" w:themeColor="text1"/>
                <w:sz w:val="16"/>
                <w:szCs w:val="16"/>
                <w:lang w:val="en-US"/>
              </w:rPr>
              <w:t>(approval number of the establishment(s) of origin of the dairy products contained in the composite product authorised at the time of production for export of dairy products to Great Britain).</w:t>
            </w:r>
          </w:p>
          <w:p w14:paraId="69574D4D" w14:textId="4F8C7554" w:rsidR="00765648" w:rsidRPr="0013427A" w:rsidRDefault="00765648" w:rsidP="00BC1B94">
            <w:pPr>
              <w:ind w:left="1492"/>
              <w:jc w:val="both"/>
              <w:rPr>
                <w:strike/>
                <w:color w:val="000000" w:themeColor="text1"/>
                <w:sz w:val="16"/>
                <w:szCs w:val="16"/>
                <w:lang w:val="en-US"/>
              </w:rPr>
            </w:pPr>
            <w:r w:rsidRPr="0013427A">
              <w:rPr>
                <w:strike/>
                <w:color w:val="000000" w:themeColor="text1"/>
                <w:sz w:val="16"/>
                <w:szCs w:val="16"/>
                <w:lang w:val="en-US"/>
              </w:rPr>
              <w:t>The country of origin of the dairy products must be one of the following:</w:t>
            </w:r>
          </w:p>
          <w:p w14:paraId="553D819A" w14:textId="77777777" w:rsidR="00765648" w:rsidRPr="0013427A" w:rsidRDefault="00765648" w:rsidP="00765648">
            <w:pPr>
              <w:ind w:firstLine="1222"/>
              <w:jc w:val="both"/>
              <w:rPr>
                <w:strike/>
                <w:color w:val="000000" w:themeColor="text1"/>
                <w:sz w:val="16"/>
                <w:szCs w:val="16"/>
                <w:lang w:val="en-US"/>
              </w:rPr>
            </w:pPr>
            <w:r w:rsidRPr="0013427A">
              <w:rPr>
                <w:strike/>
                <w:color w:val="000000" w:themeColor="text1"/>
                <w:sz w:val="16"/>
                <w:szCs w:val="16"/>
                <w:lang w:val="en-US"/>
              </w:rPr>
              <w:t>-</w:t>
            </w:r>
            <w:r w:rsidRPr="0013427A">
              <w:rPr>
                <w:strike/>
                <w:color w:val="000000" w:themeColor="text1"/>
                <w:sz w:val="16"/>
                <w:szCs w:val="16"/>
                <w:lang w:val="en-US"/>
              </w:rPr>
              <w:tab/>
              <w:t>the same as the country of export in box 1.7,</w:t>
            </w:r>
          </w:p>
          <w:p w14:paraId="33A1C9BD" w14:textId="77777777" w:rsidR="00765648" w:rsidRPr="0013427A" w:rsidRDefault="00765648" w:rsidP="00765648">
            <w:pPr>
              <w:ind w:firstLine="1222"/>
              <w:jc w:val="both"/>
              <w:rPr>
                <w:strike/>
                <w:color w:val="000000" w:themeColor="text1"/>
                <w:sz w:val="16"/>
                <w:szCs w:val="16"/>
                <w:lang w:val="en-US"/>
              </w:rPr>
            </w:pPr>
            <w:r w:rsidRPr="0013427A">
              <w:rPr>
                <w:strike/>
                <w:color w:val="000000" w:themeColor="text1"/>
                <w:sz w:val="16"/>
                <w:szCs w:val="16"/>
                <w:lang w:val="en-US"/>
              </w:rPr>
              <w:t>-</w:t>
            </w:r>
            <w:r w:rsidRPr="0013427A">
              <w:rPr>
                <w:strike/>
                <w:color w:val="000000" w:themeColor="text1"/>
                <w:sz w:val="16"/>
                <w:szCs w:val="16"/>
                <w:lang w:val="en-US"/>
              </w:rPr>
              <w:tab/>
              <w:t>Great Britain.</w:t>
            </w:r>
          </w:p>
          <w:p w14:paraId="6EDBA4DC" w14:textId="5C554E22" w:rsidR="006A1717" w:rsidRPr="0013427A" w:rsidRDefault="00765648" w:rsidP="00AB629E">
            <w:pPr>
              <w:ind w:left="1492" w:hanging="270"/>
              <w:jc w:val="both"/>
              <w:rPr>
                <w:strike/>
                <w:color w:val="000000" w:themeColor="text1"/>
                <w:sz w:val="16"/>
                <w:szCs w:val="16"/>
                <w:lang w:val="en-US"/>
              </w:rPr>
            </w:pPr>
            <w:r w:rsidRPr="0013427A">
              <w:rPr>
                <w:strike/>
                <w:color w:val="000000" w:themeColor="text1"/>
                <w:sz w:val="16"/>
                <w:szCs w:val="16"/>
                <w:lang w:val="en-US"/>
              </w:rPr>
              <w:t>-</w:t>
            </w:r>
            <w:r w:rsidR="005A1862" w:rsidRPr="0013427A">
              <w:rPr>
                <w:strike/>
                <w:color w:val="000000" w:themeColor="text1"/>
                <w:sz w:val="16"/>
                <w:szCs w:val="16"/>
                <w:lang w:val="en-US"/>
              </w:rPr>
              <w:t xml:space="preserve">     </w:t>
            </w:r>
            <w:r w:rsidRPr="0013427A">
              <w:rPr>
                <w:strike/>
                <w:color w:val="000000" w:themeColor="text1"/>
                <w:sz w:val="16"/>
                <w:szCs w:val="16"/>
                <w:lang w:val="en-US"/>
              </w:rPr>
              <w:t xml:space="preserve">a third country authorised to export to Great Britain milk and dairy products in </w:t>
            </w:r>
            <w:r w:rsidR="00AB629E" w:rsidRPr="0013427A">
              <w:rPr>
                <w:strike/>
                <w:color w:val="000000" w:themeColor="text1"/>
                <w:sz w:val="16"/>
                <w:szCs w:val="16"/>
                <w:lang w:val="en-US"/>
              </w:rPr>
              <w:t>accordance with Regulation (EU) No 605/2010 listed in Column A or B as set out in a document relating to ‘milk and milk products’ published on gov.uk</w:t>
            </w:r>
            <w:r w:rsidRPr="0013427A">
              <w:rPr>
                <w:strike/>
                <w:color w:val="000000" w:themeColor="text1"/>
                <w:sz w:val="16"/>
                <w:szCs w:val="16"/>
                <w:lang w:val="en-US"/>
              </w:rPr>
              <w:t>, where the third country</w:t>
            </w:r>
            <w:r w:rsidR="00FA7401" w:rsidRPr="0013427A">
              <w:rPr>
                <w:strike/>
                <w:color w:val="000000" w:themeColor="text1"/>
                <w:sz w:val="16"/>
                <w:szCs w:val="16"/>
                <w:lang w:val="en-US"/>
              </w:rPr>
              <w:t xml:space="preserve"> where the composite product is </w:t>
            </w:r>
            <w:r w:rsidRPr="0013427A">
              <w:rPr>
                <w:strike/>
                <w:color w:val="000000" w:themeColor="text1"/>
                <w:sz w:val="16"/>
                <w:szCs w:val="16"/>
                <w:lang w:val="en-US"/>
              </w:rPr>
              <w:t>produced is also authorised under the same conditions, to export to Great Britain milk and dairy products.</w:t>
            </w:r>
          </w:p>
          <w:p w14:paraId="7B508F31" w14:textId="55C15978" w:rsidR="006A1717" w:rsidRPr="0013427A" w:rsidRDefault="006A1717" w:rsidP="00AB629E">
            <w:pPr>
              <w:ind w:left="1222"/>
              <w:jc w:val="both"/>
              <w:rPr>
                <w:strike/>
                <w:color w:val="000000" w:themeColor="text1"/>
                <w:sz w:val="16"/>
                <w:szCs w:val="16"/>
                <w:lang w:val="en-US"/>
              </w:rPr>
            </w:pPr>
            <w:r w:rsidRPr="0013427A">
              <w:rPr>
                <w:strike/>
                <w:color w:val="000000" w:themeColor="text1"/>
                <w:sz w:val="16"/>
                <w:szCs w:val="16"/>
                <w:lang w:val="en-US"/>
              </w:rPr>
              <w:t>The country of origin indicated in b</w:t>
            </w:r>
            <w:r w:rsidR="00FA7401" w:rsidRPr="0013427A">
              <w:rPr>
                <w:strike/>
                <w:color w:val="000000" w:themeColor="text1"/>
                <w:sz w:val="16"/>
                <w:szCs w:val="16"/>
                <w:lang w:val="en-US"/>
              </w:rPr>
              <w:t xml:space="preserve">ox I.7 must be listed in </w:t>
            </w:r>
            <w:r w:rsidR="00AB629E" w:rsidRPr="0013427A">
              <w:rPr>
                <w:strike/>
                <w:color w:val="000000" w:themeColor="text1"/>
                <w:sz w:val="16"/>
                <w:szCs w:val="16"/>
                <w:lang w:val="en-US"/>
              </w:rPr>
              <w:t>accordance with Regulation (EU) No 605/2010 in a document relating to ‘milk and milk products’ published on gov.uk,</w:t>
            </w:r>
            <w:r w:rsidRPr="0013427A">
              <w:rPr>
                <w:strike/>
                <w:color w:val="000000" w:themeColor="text1"/>
                <w:sz w:val="16"/>
                <w:szCs w:val="16"/>
                <w:lang w:val="en-US"/>
              </w:rPr>
              <w:t xml:space="preserve"> and the treatment applied must be conform to the treatment provided for in that </w:t>
            </w:r>
            <w:r w:rsidR="00CF799E" w:rsidRPr="0013427A">
              <w:rPr>
                <w:strike/>
                <w:color w:val="000000" w:themeColor="text1"/>
                <w:sz w:val="16"/>
                <w:szCs w:val="16"/>
                <w:lang w:val="en-US"/>
              </w:rPr>
              <w:t>document</w:t>
            </w:r>
            <w:r w:rsidRPr="0013427A">
              <w:rPr>
                <w:strike/>
                <w:color w:val="000000" w:themeColor="text1"/>
                <w:sz w:val="16"/>
                <w:szCs w:val="16"/>
                <w:lang w:val="en-US"/>
              </w:rPr>
              <w:t xml:space="preserve"> for the relevant country.</w:t>
            </w:r>
            <w:r w:rsidR="00BC068E" w:rsidRPr="0013427A">
              <w:rPr>
                <w:strike/>
                <w:color w:val="000000" w:themeColor="text1"/>
                <w:sz w:val="16"/>
                <w:szCs w:val="16"/>
                <w:lang w:val="en-US"/>
              </w:rPr>
              <w:t xml:space="preserve"> </w:t>
            </w:r>
          </w:p>
          <w:p w14:paraId="5C9253FE" w14:textId="77777777" w:rsidR="006A1717" w:rsidRPr="0013427A" w:rsidRDefault="006A1717" w:rsidP="00FA7401">
            <w:pPr>
              <w:ind w:firstLine="1222"/>
              <w:jc w:val="both"/>
              <w:rPr>
                <w:strike/>
                <w:color w:val="000000" w:themeColor="text1"/>
                <w:sz w:val="16"/>
                <w:szCs w:val="16"/>
                <w:lang w:val="en-US"/>
              </w:rPr>
            </w:pPr>
            <w:r w:rsidRPr="0013427A">
              <w:rPr>
                <w:strike/>
                <w:color w:val="000000" w:themeColor="text1"/>
                <w:sz w:val="16"/>
                <w:szCs w:val="16"/>
                <w:lang w:val="en-US"/>
              </w:rPr>
              <w:t>(b) have been produced from milk obtained from animals:</w:t>
            </w:r>
          </w:p>
          <w:p w14:paraId="74AD2797" w14:textId="5DAAB1D2" w:rsidR="006A1717" w:rsidRPr="0013427A" w:rsidRDefault="006A1717" w:rsidP="00FA7401">
            <w:pPr>
              <w:ind w:left="256" w:firstLine="1236"/>
              <w:jc w:val="both"/>
              <w:rPr>
                <w:strike/>
                <w:color w:val="000000" w:themeColor="text1"/>
                <w:sz w:val="16"/>
                <w:szCs w:val="16"/>
                <w:lang w:val="en-US"/>
              </w:rPr>
            </w:pPr>
            <w:r w:rsidRPr="0013427A">
              <w:rPr>
                <w:strike/>
                <w:color w:val="000000" w:themeColor="text1"/>
                <w:sz w:val="16"/>
                <w:szCs w:val="16"/>
                <w:lang w:val="en-US"/>
              </w:rPr>
              <w:t>(i) under the control of the official veterinary service,</w:t>
            </w:r>
          </w:p>
          <w:p w14:paraId="31D4B069" w14:textId="000981E0" w:rsidR="006A1717" w:rsidRPr="0013427A" w:rsidRDefault="00516A11" w:rsidP="00FA7401">
            <w:pPr>
              <w:ind w:left="256" w:firstLine="1236"/>
              <w:jc w:val="both"/>
              <w:rPr>
                <w:strike/>
                <w:color w:val="000000" w:themeColor="text1"/>
                <w:sz w:val="16"/>
                <w:szCs w:val="16"/>
                <w:lang w:val="en-US"/>
              </w:rPr>
            </w:pPr>
            <w:r w:rsidRPr="0013427A">
              <w:rPr>
                <w:strike/>
                <w:color w:val="000000" w:themeColor="text1"/>
                <w:sz w:val="16"/>
                <w:szCs w:val="16"/>
                <w:lang w:val="en-US"/>
              </w:rPr>
              <w:t xml:space="preserve">(ii) </w:t>
            </w:r>
            <w:r w:rsidR="006A1717" w:rsidRPr="0013427A">
              <w:rPr>
                <w:strike/>
                <w:color w:val="000000" w:themeColor="text1"/>
                <w:sz w:val="16"/>
                <w:szCs w:val="16"/>
                <w:lang w:val="en-US"/>
              </w:rPr>
              <w:t>belonging to holdings which were not under restrictions due to foot-and-mouth disease or rinderpest, and,</w:t>
            </w:r>
          </w:p>
          <w:p w14:paraId="47807CFE" w14:textId="5BE35BDD" w:rsidR="006A1717" w:rsidRPr="0013427A" w:rsidRDefault="006A1717" w:rsidP="002B76B7">
            <w:pPr>
              <w:ind w:left="1762" w:hanging="270"/>
              <w:jc w:val="both"/>
              <w:rPr>
                <w:strike/>
                <w:color w:val="000000" w:themeColor="text1"/>
                <w:sz w:val="16"/>
                <w:szCs w:val="16"/>
                <w:lang w:val="en-US"/>
              </w:rPr>
            </w:pPr>
            <w:r w:rsidRPr="0013427A">
              <w:rPr>
                <w:strike/>
                <w:color w:val="000000" w:themeColor="text1"/>
                <w:sz w:val="16"/>
                <w:szCs w:val="16"/>
                <w:lang w:val="en-US"/>
              </w:rPr>
              <w:t xml:space="preserve">(iii) subject to regular veterinary inspections to ensure that they satisfy the animal health conditions laid down in Chapter I of Section IX of Annex </w:t>
            </w:r>
            <w:r w:rsidR="00D151BC" w:rsidRPr="0013427A">
              <w:rPr>
                <w:strike/>
                <w:color w:val="000000" w:themeColor="text1"/>
                <w:sz w:val="16"/>
                <w:szCs w:val="16"/>
                <w:lang w:val="en-US"/>
              </w:rPr>
              <w:t>III</w:t>
            </w:r>
            <w:r w:rsidRPr="0013427A">
              <w:rPr>
                <w:strike/>
                <w:color w:val="000000" w:themeColor="text1"/>
                <w:sz w:val="16"/>
                <w:szCs w:val="16"/>
                <w:lang w:val="en-US"/>
              </w:rPr>
              <w:t xml:space="preserve"> to Regulation (EC) No 853/2004 </w:t>
            </w:r>
            <w:r w:rsidR="00976D7C" w:rsidRPr="0013427A">
              <w:rPr>
                <w:strike/>
                <w:color w:val="000000" w:themeColor="text1"/>
                <w:sz w:val="16"/>
                <w:szCs w:val="16"/>
                <w:lang w:val="en-US"/>
              </w:rPr>
              <w:t>and in Directive 2002/99/EC;</w:t>
            </w:r>
          </w:p>
          <w:p w14:paraId="2747F5BD" w14:textId="4406A529" w:rsidR="006A1717" w:rsidRPr="0013427A" w:rsidRDefault="006A1717" w:rsidP="00531B88">
            <w:pPr>
              <w:ind w:firstLine="1222"/>
              <w:jc w:val="both"/>
              <w:rPr>
                <w:strike/>
                <w:color w:val="000000" w:themeColor="text1"/>
                <w:sz w:val="16"/>
                <w:szCs w:val="16"/>
                <w:lang w:val="en-US"/>
              </w:rPr>
            </w:pPr>
            <w:r w:rsidRPr="0013427A">
              <w:rPr>
                <w:strike/>
                <w:color w:val="000000" w:themeColor="text1"/>
                <w:sz w:val="16"/>
                <w:szCs w:val="16"/>
                <w:lang w:val="en-US"/>
              </w:rPr>
              <w:t xml:space="preserve">(c) </w:t>
            </w:r>
            <w:r w:rsidR="00531B88" w:rsidRPr="0013427A">
              <w:rPr>
                <w:strike/>
                <w:sz w:val="16"/>
              </w:rPr>
              <w:t>are dairy products made from raw milk obtained</w:t>
            </w:r>
            <w:r w:rsidR="00531B88" w:rsidRPr="0013427A">
              <w:rPr>
                <w:strike/>
                <w:spacing w:val="-9"/>
                <w:sz w:val="16"/>
              </w:rPr>
              <w:t xml:space="preserve"> </w:t>
            </w:r>
            <w:r w:rsidR="00531B88" w:rsidRPr="0013427A">
              <w:rPr>
                <w:strike/>
                <w:sz w:val="16"/>
              </w:rPr>
              <w:t>from</w:t>
            </w:r>
          </w:p>
          <w:p w14:paraId="172DC3F0" w14:textId="51700361" w:rsidR="003A0375" w:rsidRPr="0013427A" w:rsidRDefault="00531B88" w:rsidP="003A0375">
            <w:pPr>
              <w:ind w:left="2032" w:hanging="630"/>
              <w:jc w:val="both"/>
              <w:rPr>
                <w:strike/>
                <w:color w:val="000000" w:themeColor="text1"/>
                <w:sz w:val="16"/>
                <w:szCs w:val="16"/>
                <w:lang w:val="en-US"/>
              </w:rPr>
            </w:pPr>
            <w:r w:rsidRPr="0013427A">
              <w:rPr>
                <w:strike/>
                <w:color w:val="000000" w:themeColor="text1"/>
                <w:sz w:val="16"/>
                <w:szCs w:val="16"/>
                <w:lang w:val="en-US"/>
              </w:rPr>
              <w:t>(1)</w:t>
            </w:r>
            <w:r w:rsidR="00BC068E" w:rsidRPr="0013427A">
              <w:rPr>
                <w:strike/>
                <w:color w:val="000000" w:themeColor="text1"/>
                <w:sz w:val="16"/>
                <w:szCs w:val="16"/>
                <w:lang w:val="en-US"/>
              </w:rPr>
              <w:t xml:space="preserve"> </w:t>
            </w:r>
            <w:r w:rsidRPr="0013427A">
              <w:rPr>
                <w:strike/>
                <w:color w:val="000000" w:themeColor="text1"/>
                <w:sz w:val="16"/>
                <w:szCs w:val="16"/>
                <w:lang w:val="en-US"/>
              </w:rPr>
              <w:t>either [cows, ewes, goats or buffaloes and prior to import into</w:t>
            </w:r>
            <w:r w:rsidR="003A0375" w:rsidRPr="0013427A">
              <w:rPr>
                <w:strike/>
                <w:color w:val="000000" w:themeColor="text1"/>
                <w:sz w:val="16"/>
                <w:szCs w:val="16"/>
                <w:lang w:val="en-US"/>
              </w:rPr>
              <w:t xml:space="preserve"> </w:t>
            </w:r>
            <w:r w:rsidRPr="0013427A">
              <w:rPr>
                <w:strike/>
                <w:color w:val="000000" w:themeColor="text1"/>
                <w:sz w:val="16"/>
                <w:szCs w:val="16"/>
                <w:lang w:val="en-US"/>
              </w:rPr>
              <w:t xml:space="preserve">the territory of Great Britain have undergone or been produced from raw milk which has undergone </w:t>
            </w:r>
          </w:p>
          <w:p w14:paraId="0531E6E6" w14:textId="37F50AFD" w:rsidR="00F22CB6" w:rsidRPr="0013427A" w:rsidRDefault="00F22CB6" w:rsidP="00F22CB6">
            <w:pPr>
              <w:ind w:left="2572" w:hanging="630"/>
              <w:jc w:val="both"/>
              <w:rPr>
                <w:rFonts w:eastAsia="Courier New"/>
                <w:strike/>
                <w:sz w:val="16"/>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either</w:t>
            </w:r>
            <w:r w:rsidRPr="0013427A">
              <w:rPr>
                <w:rFonts w:eastAsia="Courier New"/>
                <w:strike/>
                <w:sz w:val="16"/>
              </w:rPr>
              <w:tab/>
              <w:t>[a pasteurisation treatment involving a single heat treatment with a heating effect at least equivalent to that achieved by a pasteurisation process of at least 72°C for 15 seconds and where applicable, sufficient to ensure a negative reaction to an alkaline phosphatase test applied immediately after the heat treatment;]</w:t>
            </w:r>
          </w:p>
          <w:p w14:paraId="6673C218" w14:textId="56D5CBCF" w:rsidR="00F22CB6" w:rsidRPr="0013427A" w:rsidRDefault="00F22CB6" w:rsidP="00F22CB6">
            <w:pPr>
              <w:ind w:left="2572" w:hanging="630"/>
              <w:jc w:val="both"/>
              <w:rPr>
                <w:rFonts w:eastAsia="Courier New"/>
                <w:strike/>
                <w:sz w:val="16"/>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or</w:t>
            </w:r>
            <w:r w:rsidRPr="0013427A">
              <w:rPr>
                <w:rFonts w:eastAsia="Courier New"/>
                <w:strike/>
                <w:sz w:val="16"/>
              </w:rPr>
              <w:tab/>
              <w:t>[a sterilisation process, to achieve an F0 value equal to or greater than three;]</w:t>
            </w:r>
          </w:p>
          <w:p w14:paraId="01EA09EF" w14:textId="62F8BB69" w:rsidR="00F22CB6" w:rsidRPr="0013427A" w:rsidRDefault="00F22CB6" w:rsidP="00F22CB6">
            <w:pPr>
              <w:ind w:left="2572" w:hanging="630"/>
              <w:jc w:val="both"/>
              <w:rPr>
                <w:rFonts w:eastAsia="Courier New"/>
                <w:strike/>
                <w:sz w:val="16"/>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or</w:t>
            </w:r>
            <w:r w:rsidRPr="0013427A">
              <w:rPr>
                <w:rFonts w:eastAsia="Courier New"/>
                <w:strike/>
                <w:sz w:val="16"/>
              </w:rPr>
              <w:tab/>
              <w:t>[an ultra-high temperature (UHT) treatment at not less than 135°C in combination with a suitable holding time;]</w:t>
            </w:r>
          </w:p>
          <w:p w14:paraId="0A8BC8EE" w14:textId="7B3A849B" w:rsidR="00F22CB6" w:rsidRPr="0013427A" w:rsidRDefault="00F22CB6" w:rsidP="00F22CB6">
            <w:pPr>
              <w:ind w:left="2572" w:hanging="630"/>
              <w:jc w:val="both"/>
              <w:rPr>
                <w:rFonts w:eastAsia="Courier New"/>
                <w:strike/>
                <w:sz w:val="16"/>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or</w:t>
            </w:r>
            <w:r w:rsidRPr="0013427A">
              <w:rPr>
                <w:rFonts w:eastAsia="Courier New"/>
                <w:strike/>
                <w:sz w:val="16"/>
              </w:rPr>
              <w:tab/>
              <w:t>[a high temperature short time pasteurisation treatment (HTST) at 72°C for 15 seconds or a treatment with an equivalent pasteurisation effect, applied to milk with a pH lower than 7.0 achieving, where applicable, a negative reaction to an alkaline phosphatase test</w:t>
            </w:r>
          </w:p>
          <w:p w14:paraId="2FA8014B" w14:textId="0EFE29DE" w:rsidR="00F22CB6" w:rsidRPr="0013427A" w:rsidRDefault="00F22CB6" w:rsidP="00F22CB6">
            <w:pPr>
              <w:ind w:left="2572" w:hanging="630"/>
              <w:jc w:val="both"/>
              <w:rPr>
                <w:strike/>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or</w:t>
            </w:r>
            <w:r w:rsidRPr="0013427A">
              <w:rPr>
                <w:rFonts w:eastAsia="Courier New"/>
                <w:strike/>
                <w:sz w:val="16"/>
              </w:rPr>
              <w:tab/>
              <w:t>[a high temperature short time pasteurisation treatment (HTST) at 72°C for 15 seconds, or a treatment with an equivalent pasteurisation effect, applied twice to milk with a pH equal to or greater than 7,0 achieving, where applicable, a negative reaction to an alkaline phosphatase test, immediately followed by</w:t>
            </w:r>
          </w:p>
          <w:p w14:paraId="17657BB2" w14:textId="08570B5C" w:rsidR="004A19BD" w:rsidRPr="0013427A" w:rsidRDefault="004A19BD" w:rsidP="004A19BD">
            <w:pPr>
              <w:ind w:firstLine="2572"/>
              <w:rPr>
                <w:rFonts w:eastAsia="Courier New"/>
                <w:strike/>
                <w:sz w:val="16"/>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either</w:t>
            </w:r>
            <w:r w:rsidRPr="0013427A">
              <w:rPr>
                <w:rFonts w:eastAsia="Courier New"/>
                <w:strike/>
                <w:sz w:val="16"/>
              </w:rPr>
              <w:tab/>
              <w:t>[lowering the pH below 6 for one hour;]</w:t>
            </w:r>
          </w:p>
          <w:p w14:paraId="2B470F84" w14:textId="25389FCC" w:rsidR="004A19BD" w:rsidRPr="0013427A" w:rsidRDefault="004A19BD" w:rsidP="004A19BD">
            <w:pPr>
              <w:ind w:firstLine="2572"/>
              <w:rPr>
                <w:strike/>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or</w:t>
            </w:r>
            <w:r w:rsidRPr="0013427A">
              <w:rPr>
                <w:rFonts w:eastAsia="Courier New"/>
                <w:strike/>
                <w:sz w:val="16"/>
              </w:rPr>
              <w:tab/>
              <w:t>[additional heating equal to or greater than 72°C, combined with desiccation;]]</w:t>
            </w:r>
          </w:p>
          <w:p w14:paraId="56880543" w14:textId="4798F15B" w:rsidR="0052526C" w:rsidRPr="0013427A" w:rsidRDefault="0052526C" w:rsidP="0052526C">
            <w:pPr>
              <w:ind w:left="2572" w:hanging="630"/>
              <w:rPr>
                <w:rFonts w:eastAsia="Courier New"/>
                <w:strike/>
                <w:sz w:val="16"/>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or</w:t>
            </w:r>
            <w:r w:rsidRPr="0013427A">
              <w:rPr>
                <w:rFonts w:eastAsia="Courier New"/>
                <w:strike/>
                <w:sz w:val="16"/>
              </w:rPr>
              <w:tab/>
              <w:t>[animals other than cows, ewes, goats or buffaloes and prior to import into the territory of Great Britain have undergone or been produced from raw milk which has undergone</w:t>
            </w:r>
          </w:p>
          <w:p w14:paraId="3B3ECC8F" w14:textId="0E5B8F62" w:rsidR="0052526C" w:rsidRPr="0013427A" w:rsidRDefault="0052526C" w:rsidP="0052526C">
            <w:pPr>
              <w:ind w:firstLine="2572"/>
              <w:rPr>
                <w:rFonts w:eastAsia="Courier New"/>
                <w:strike/>
                <w:sz w:val="16"/>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either</w:t>
            </w:r>
            <w:r w:rsidRPr="0013427A">
              <w:rPr>
                <w:rFonts w:eastAsia="Courier New"/>
                <w:strike/>
                <w:sz w:val="16"/>
                <w:lang w:val="en-US"/>
              </w:rPr>
              <w:t xml:space="preserve">  </w:t>
            </w:r>
            <w:r w:rsidRPr="0013427A">
              <w:rPr>
                <w:rFonts w:eastAsia="Courier New"/>
                <w:strike/>
                <w:sz w:val="16"/>
              </w:rPr>
              <w:t>[a sterilisation process, to achieve an F0 value equal to or greater than three;]</w:t>
            </w:r>
          </w:p>
          <w:p w14:paraId="733A4F08" w14:textId="143F2E09" w:rsidR="0052526C" w:rsidRPr="0013427A" w:rsidRDefault="0052526C" w:rsidP="0052526C">
            <w:pPr>
              <w:ind w:firstLine="2572"/>
              <w:rPr>
                <w:strike/>
              </w:rPr>
            </w:pPr>
            <w:r w:rsidRPr="0013427A">
              <w:rPr>
                <w:rFonts w:eastAsia="Courier New"/>
                <w:strike/>
                <w:sz w:val="16"/>
              </w:rPr>
              <w:t>(1)</w:t>
            </w:r>
            <w:r w:rsidR="00BC068E" w:rsidRPr="0013427A">
              <w:rPr>
                <w:rFonts w:eastAsia="Courier New"/>
                <w:strike/>
                <w:sz w:val="16"/>
                <w:lang w:val="en-US"/>
              </w:rPr>
              <w:t xml:space="preserve"> </w:t>
            </w:r>
            <w:r w:rsidRPr="0013427A">
              <w:rPr>
                <w:rFonts w:eastAsia="Courier New"/>
                <w:strike/>
                <w:sz w:val="16"/>
              </w:rPr>
              <w:t xml:space="preserve">or </w:t>
            </w:r>
            <w:r w:rsidRPr="0013427A">
              <w:rPr>
                <w:rFonts w:eastAsia="Courier New"/>
                <w:strike/>
                <w:sz w:val="16"/>
                <w:lang w:val="en-US"/>
              </w:rPr>
              <w:t xml:space="preserve">      </w:t>
            </w:r>
            <w:r w:rsidRPr="0013427A">
              <w:rPr>
                <w:rFonts w:eastAsia="Courier New"/>
                <w:strike/>
                <w:sz w:val="16"/>
              </w:rPr>
              <w:t>[an ultra-high temperature (UHT) treatment at not less than 135°C in combination with a suitable holding time;]]</w:t>
            </w:r>
          </w:p>
          <w:p w14:paraId="57F7C667" w14:textId="2B277ECF" w:rsidR="003B3D8E" w:rsidRPr="0013427A" w:rsidRDefault="003B3D8E" w:rsidP="003B3D8E">
            <w:pPr>
              <w:pStyle w:val="TableParagraph"/>
              <w:tabs>
                <w:tab w:val="left" w:pos="3693"/>
                <w:tab w:val="left" w:leader="dot" w:pos="8493"/>
              </w:tabs>
              <w:ind w:firstLine="1222"/>
              <w:rPr>
                <w:rFonts w:ascii="Times New Roman" w:hAnsi="Times New Roman" w:cs="Times New Roman"/>
                <w:strike/>
                <w:sz w:val="16"/>
              </w:rPr>
            </w:pPr>
            <w:r w:rsidRPr="0013427A">
              <w:rPr>
                <w:rFonts w:ascii="Times New Roman" w:hAnsi="Times New Roman" w:cs="Times New Roman"/>
                <w:strike/>
                <w:sz w:val="16"/>
              </w:rPr>
              <w:t>(d) were produced on</w:t>
            </w:r>
            <w:r w:rsidRPr="0013427A">
              <w:rPr>
                <w:rFonts w:ascii="Times New Roman" w:hAnsi="Times New Roman" w:cs="Times New Roman"/>
                <w:strike/>
                <w:spacing w:val="-4"/>
                <w:sz w:val="16"/>
              </w:rPr>
              <w:t xml:space="preserve"> </w:t>
            </w:r>
            <w:r w:rsidRPr="0013427A">
              <w:rPr>
                <w:rFonts w:ascii="Times New Roman" w:hAnsi="Times New Roman" w:cs="Times New Roman"/>
                <w:b/>
                <w:bCs/>
                <w:strike/>
                <w:sz w:val="16"/>
              </w:rPr>
              <w:t>…………………</w:t>
            </w:r>
            <w:r w:rsidR="00BC068E" w:rsidRPr="0013427A">
              <w:rPr>
                <w:rFonts w:ascii="Times New Roman" w:hAnsi="Times New Roman" w:cs="Times New Roman"/>
                <w:b/>
                <w:bCs/>
                <w:strike/>
                <w:sz w:val="16"/>
              </w:rPr>
              <w:t xml:space="preserve"> </w:t>
            </w:r>
            <w:r w:rsidRPr="0013427A">
              <w:rPr>
                <w:rFonts w:ascii="Times New Roman" w:hAnsi="Times New Roman" w:cs="Times New Roman"/>
                <w:strike/>
                <w:sz w:val="16"/>
              </w:rPr>
              <w:t>or</w:t>
            </w:r>
            <w:r w:rsidRPr="0013427A">
              <w:rPr>
                <w:rFonts w:ascii="Times New Roman" w:hAnsi="Times New Roman" w:cs="Times New Roman"/>
                <w:strike/>
                <w:spacing w:val="-1"/>
                <w:sz w:val="16"/>
              </w:rPr>
              <w:t xml:space="preserve"> </w:t>
            </w:r>
            <w:r w:rsidRPr="0013427A">
              <w:rPr>
                <w:rFonts w:ascii="Times New Roman" w:hAnsi="Times New Roman" w:cs="Times New Roman"/>
                <w:strike/>
                <w:sz w:val="16"/>
              </w:rPr>
              <w:t>between</w:t>
            </w:r>
            <w:r w:rsidR="00BC068E" w:rsidRPr="0013427A">
              <w:rPr>
                <w:rFonts w:ascii="Times New Roman" w:hAnsi="Times New Roman" w:cs="Times New Roman"/>
                <w:strike/>
                <w:sz w:val="16"/>
              </w:rPr>
              <w:t xml:space="preserve"> </w:t>
            </w:r>
            <w:r w:rsidRPr="0013427A">
              <w:rPr>
                <w:rFonts w:ascii="Times New Roman" w:hAnsi="Times New Roman" w:cs="Times New Roman"/>
                <w:b/>
                <w:bCs/>
                <w:strike/>
                <w:sz w:val="16"/>
              </w:rPr>
              <w:t>……………………………</w:t>
            </w:r>
            <w:r w:rsidR="00BC068E" w:rsidRPr="0013427A">
              <w:rPr>
                <w:rFonts w:ascii="Times New Roman" w:hAnsi="Times New Roman" w:cs="Times New Roman"/>
                <w:b/>
                <w:bCs/>
                <w:strike/>
                <w:sz w:val="16"/>
              </w:rPr>
              <w:t xml:space="preserve"> </w:t>
            </w:r>
            <w:r w:rsidRPr="0013427A">
              <w:rPr>
                <w:rFonts w:ascii="Times New Roman" w:hAnsi="Times New Roman" w:cs="Times New Roman"/>
                <w:strike/>
                <w:sz w:val="16"/>
              </w:rPr>
              <w:t xml:space="preserve">and </w:t>
            </w:r>
            <w:r w:rsidRPr="0013427A">
              <w:rPr>
                <w:rFonts w:ascii="Times New Roman" w:hAnsi="Times New Roman" w:cs="Times New Roman"/>
                <w:b/>
                <w:bCs/>
                <w:strike/>
                <w:sz w:val="16"/>
              </w:rPr>
              <w:t>…………………………</w:t>
            </w:r>
            <w:r w:rsidR="00BC068E" w:rsidRPr="0013427A">
              <w:rPr>
                <w:rFonts w:ascii="Times New Roman" w:hAnsi="Times New Roman" w:cs="Times New Roman"/>
                <w:strike/>
                <w:sz w:val="16"/>
              </w:rPr>
              <w:t xml:space="preserve"> </w:t>
            </w:r>
            <w:r w:rsidRPr="0013427A">
              <w:rPr>
                <w:rFonts w:ascii="Times New Roman" w:hAnsi="Times New Roman" w:cs="Times New Roman"/>
                <w:strike/>
                <w:sz w:val="16"/>
              </w:rPr>
              <w:t>(</w:t>
            </w:r>
            <w:r w:rsidRPr="0013427A">
              <w:rPr>
                <w:rFonts w:ascii="Times New Roman" w:hAnsi="Times New Roman" w:cs="Times New Roman"/>
                <w:strike/>
                <w:sz w:val="16"/>
                <w:vertAlign w:val="superscript"/>
              </w:rPr>
              <w:t>7</w:t>
            </w:r>
            <w:r w:rsidRPr="0013427A">
              <w:rPr>
                <w:rFonts w:ascii="Times New Roman" w:hAnsi="Times New Roman" w:cs="Times New Roman"/>
                <w:strike/>
                <w:sz w:val="16"/>
              </w:rPr>
              <w:t>).]</w:t>
            </w:r>
          </w:p>
          <w:p w14:paraId="629EC101" w14:textId="7BB71E73" w:rsidR="006A7AD1" w:rsidRPr="0013427A" w:rsidRDefault="006A7AD1" w:rsidP="006A7AD1">
            <w:pPr>
              <w:rPr>
                <w:rFonts w:eastAsia="Courier New"/>
                <w:sz w:val="16"/>
                <w:lang w:val="en-US"/>
              </w:rPr>
            </w:pPr>
            <w:r w:rsidRPr="0013427A">
              <w:rPr>
                <w:rFonts w:eastAsia="Courier New"/>
                <w:sz w:val="16"/>
              </w:rPr>
              <w:t>(1)</w:t>
            </w:r>
            <w:r w:rsidRPr="0013427A">
              <w:rPr>
                <w:rFonts w:eastAsia="Courier New"/>
                <w:sz w:val="16"/>
                <w:lang w:val="en-US"/>
              </w:rPr>
              <w:t xml:space="preserve"> </w:t>
            </w:r>
            <w:r w:rsidR="006523C2" w:rsidRPr="0013427A">
              <w:rPr>
                <w:rFonts w:eastAsia="Courier New"/>
                <w:sz w:val="16"/>
              </w:rPr>
              <w:t xml:space="preserve">and/or [II.2.C </w:t>
            </w:r>
            <w:r w:rsidRPr="0013427A">
              <w:rPr>
                <w:rFonts w:eastAsia="Courier New"/>
                <w:b/>
                <w:bCs/>
                <w:sz w:val="16"/>
              </w:rPr>
              <w:t>Processed fishery products</w:t>
            </w:r>
            <w:r w:rsidRPr="0013427A">
              <w:rPr>
                <w:rFonts w:eastAsia="Courier New"/>
                <w:sz w:val="16"/>
              </w:rPr>
              <w:t xml:space="preserve"> that originate from the approved establishment No (8) </w:t>
            </w:r>
            <w:r w:rsidRPr="0013427A">
              <w:rPr>
                <w:rFonts w:eastAsia="Courier New"/>
                <w:b/>
                <w:bCs/>
                <w:sz w:val="16"/>
              </w:rPr>
              <w:t>………</w:t>
            </w:r>
            <w:r w:rsidR="00310D9A" w:rsidRPr="0013427A">
              <w:rPr>
                <w:rFonts w:eastAsia="Courier New"/>
                <w:b/>
                <w:bCs/>
                <w:sz w:val="16"/>
                <w:lang w:val="en-US"/>
              </w:rPr>
              <w:t xml:space="preserve"> </w:t>
            </w:r>
            <w:r w:rsidRPr="0013427A">
              <w:rPr>
                <w:rFonts w:eastAsia="Courier New"/>
                <w:sz w:val="16"/>
              </w:rPr>
              <w:t>situated in the country (9)</w:t>
            </w:r>
            <w:r w:rsidR="00310D9A" w:rsidRPr="0013427A">
              <w:rPr>
                <w:rFonts w:eastAsia="Courier New"/>
                <w:sz w:val="16"/>
                <w:lang w:val="en-US"/>
              </w:rPr>
              <w:t xml:space="preserve"> </w:t>
            </w:r>
            <w:r w:rsidR="00A91206" w:rsidRPr="0013427A">
              <w:rPr>
                <w:rFonts w:eastAsia="Courier New"/>
                <w:b/>
                <w:bCs/>
                <w:sz w:val="16"/>
                <w:u w:val="single"/>
                <w:lang w:val="en-US"/>
              </w:rPr>
              <w:t xml:space="preserve">VIETNAM </w:t>
            </w:r>
            <w:r w:rsidRPr="0013427A">
              <w:rPr>
                <w:rFonts w:eastAsia="Courier New"/>
                <w:b/>
                <w:bCs/>
                <w:sz w:val="16"/>
              </w:rPr>
              <w:t>]</w:t>
            </w:r>
          </w:p>
          <w:p w14:paraId="5AE08802" w14:textId="0316504F" w:rsidR="00310D9A" w:rsidRPr="0013427A" w:rsidRDefault="006A7AD1" w:rsidP="006523C2">
            <w:pPr>
              <w:ind w:left="1132" w:hanging="1132"/>
              <w:rPr>
                <w:rFonts w:eastAsia="Courier New"/>
                <w:strike/>
                <w:sz w:val="16"/>
              </w:rPr>
            </w:pPr>
            <w:r w:rsidRPr="0013427A">
              <w:rPr>
                <w:rFonts w:eastAsia="Courier New"/>
                <w:strike/>
                <w:sz w:val="16"/>
              </w:rPr>
              <w:t xml:space="preserve">(1) and/or [II.2.D </w:t>
            </w:r>
            <w:r w:rsidR="00310D9A" w:rsidRPr="0013427A">
              <w:rPr>
                <w:rFonts w:eastAsia="Courier New"/>
                <w:b/>
                <w:bCs/>
                <w:strike/>
                <w:sz w:val="16"/>
              </w:rPr>
              <w:t xml:space="preserve">Processed </w:t>
            </w:r>
            <w:r w:rsidR="00310D9A" w:rsidRPr="0013427A">
              <w:rPr>
                <w:rFonts w:eastAsia="Courier New"/>
                <w:b/>
                <w:bCs/>
                <w:strike/>
                <w:sz w:val="16"/>
                <w:lang w:val="en-US"/>
              </w:rPr>
              <w:t>egg</w:t>
            </w:r>
            <w:r w:rsidR="00310D9A" w:rsidRPr="0013427A">
              <w:rPr>
                <w:rFonts w:eastAsia="Courier New"/>
                <w:b/>
                <w:bCs/>
                <w:strike/>
                <w:sz w:val="16"/>
              </w:rPr>
              <w:t xml:space="preserve"> products</w:t>
            </w:r>
            <w:r w:rsidR="00310D9A" w:rsidRPr="0013427A">
              <w:rPr>
                <w:rFonts w:eastAsia="Courier New"/>
                <w:strike/>
                <w:sz w:val="16"/>
              </w:rPr>
              <w:t xml:space="preserve"> that originate from the approved country (9)</w:t>
            </w:r>
            <w:r w:rsidR="00310D9A" w:rsidRPr="0013427A">
              <w:rPr>
                <w:rFonts w:eastAsia="Courier New"/>
                <w:strike/>
                <w:sz w:val="16"/>
                <w:lang w:val="en-US"/>
              </w:rPr>
              <w:t xml:space="preserve"> </w:t>
            </w:r>
            <w:r w:rsidR="00310D9A" w:rsidRPr="0013427A">
              <w:rPr>
                <w:rFonts w:eastAsia="Courier New"/>
                <w:b/>
                <w:bCs/>
                <w:strike/>
                <w:sz w:val="16"/>
              </w:rPr>
              <w:t>…</w:t>
            </w:r>
            <w:r w:rsidR="00310D9A" w:rsidRPr="0013427A">
              <w:rPr>
                <w:rFonts w:eastAsia="Courier New"/>
                <w:b/>
                <w:bCs/>
                <w:strike/>
                <w:sz w:val="16"/>
                <w:lang w:val="en-US"/>
              </w:rPr>
              <w:t>……………………..</w:t>
            </w:r>
            <w:r w:rsidR="00310D9A" w:rsidRPr="0013427A">
              <w:rPr>
                <w:rFonts w:eastAsia="Courier New"/>
                <w:b/>
                <w:bCs/>
                <w:strike/>
                <w:sz w:val="16"/>
              </w:rPr>
              <w:t>]</w:t>
            </w:r>
          </w:p>
          <w:p w14:paraId="24B7C0C3" w14:textId="1808CE37" w:rsidR="00310D9A" w:rsidRPr="0013427A" w:rsidRDefault="006523C2" w:rsidP="006523C2">
            <w:pPr>
              <w:ind w:left="1132" w:hanging="1132"/>
              <w:rPr>
                <w:rFonts w:eastAsia="Courier New"/>
                <w:strike/>
                <w:sz w:val="16"/>
              </w:rPr>
            </w:pPr>
            <w:r w:rsidRPr="0013427A">
              <w:rPr>
                <w:rFonts w:eastAsia="Courier New"/>
                <w:strike/>
                <w:sz w:val="16"/>
                <w:lang w:val="en-US"/>
              </w:rPr>
              <w:t xml:space="preserve"> </w:t>
            </w:r>
            <w:r w:rsidR="00310D9A" w:rsidRPr="0013427A">
              <w:rPr>
                <w:rFonts w:eastAsia="Courier New"/>
                <w:strike/>
                <w:sz w:val="16"/>
                <w:lang w:val="en-US"/>
              </w:rPr>
              <w:t xml:space="preserve">                   </w:t>
            </w:r>
            <w:r w:rsidR="006A7AD1" w:rsidRPr="0013427A">
              <w:rPr>
                <w:rFonts w:eastAsia="Courier New"/>
                <w:strike/>
                <w:sz w:val="16"/>
              </w:rPr>
              <w:t xml:space="preserve">were produced from eggs coming from an establishment which satisfies the requirements of Section X of Annex </w:t>
            </w:r>
            <w:r w:rsidR="00D151BC" w:rsidRPr="0013427A">
              <w:rPr>
                <w:rFonts w:eastAsia="Courier New"/>
                <w:strike/>
                <w:sz w:val="16"/>
                <w:lang w:val="en-US"/>
              </w:rPr>
              <w:t>III</w:t>
            </w:r>
            <w:r w:rsidR="006A7AD1" w:rsidRPr="0013427A">
              <w:rPr>
                <w:rFonts w:eastAsia="Courier New"/>
                <w:strike/>
                <w:sz w:val="16"/>
              </w:rPr>
              <w:t xml:space="preserve"> to Regulation (EC) No 853/2004</w:t>
            </w:r>
          </w:p>
          <w:p w14:paraId="00CA703A" w14:textId="394071DF" w:rsidR="006A7AD1" w:rsidRPr="0013427A" w:rsidRDefault="00310D9A" w:rsidP="006523C2">
            <w:pPr>
              <w:ind w:left="1132" w:hanging="1132"/>
              <w:rPr>
                <w:rFonts w:eastAsia="Courier New"/>
                <w:strike/>
                <w:sz w:val="16"/>
              </w:rPr>
            </w:pPr>
            <w:r w:rsidRPr="0013427A">
              <w:rPr>
                <w:rFonts w:eastAsia="Courier New"/>
                <w:strike/>
                <w:sz w:val="16"/>
                <w:lang w:val="en-US"/>
              </w:rPr>
              <w:t xml:space="preserve">                    </w:t>
            </w:r>
            <w:r w:rsidR="006A7AD1" w:rsidRPr="0013427A">
              <w:rPr>
                <w:rFonts w:eastAsia="Courier New"/>
                <w:strike/>
                <w:sz w:val="16"/>
              </w:rPr>
              <w:t>which at the date of issue of the certificate is free from highly pathogenic avian influenza as defined in Regulation (EC) No 798/2008 and</w:t>
            </w:r>
          </w:p>
          <w:p w14:paraId="142167F4" w14:textId="59BE062D" w:rsidR="006A1717" w:rsidRPr="0013427A" w:rsidRDefault="006A1717" w:rsidP="00490594">
            <w:pPr>
              <w:ind w:firstLine="1132"/>
              <w:jc w:val="both"/>
              <w:rPr>
                <w:strike/>
                <w:color w:val="000000" w:themeColor="text1"/>
                <w:sz w:val="16"/>
                <w:szCs w:val="16"/>
                <w:lang w:val="en-US"/>
              </w:rPr>
            </w:pPr>
            <w:r w:rsidRPr="0013427A">
              <w:rPr>
                <w:strike/>
                <w:color w:val="000000" w:themeColor="text1"/>
                <w:sz w:val="16"/>
                <w:szCs w:val="16"/>
                <w:lang w:val="en-US"/>
              </w:rPr>
              <w:t xml:space="preserve">either </w:t>
            </w:r>
          </w:p>
          <w:p w14:paraId="209BC4E9" w14:textId="284A24C7" w:rsidR="00AD6D80" w:rsidRPr="0013427A" w:rsidRDefault="002B7FE4" w:rsidP="008C57FC">
            <w:pPr>
              <w:pStyle w:val="ListParagraph"/>
              <w:numPr>
                <w:ilvl w:val="0"/>
                <w:numId w:val="6"/>
              </w:numPr>
              <w:ind w:left="1132" w:hanging="450"/>
              <w:rPr>
                <w:rFonts w:eastAsia="Courier New"/>
                <w:strike/>
                <w:sz w:val="16"/>
              </w:rPr>
            </w:pPr>
            <w:r w:rsidRPr="0013427A">
              <w:rPr>
                <w:rFonts w:eastAsia="Courier New"/>
                <w:strike/>
                <w:sz w:val="16"/>
              </w:rPr>
              <w:t>II.2.D.1 [within a 10 km radius of which [including, where</w:t>
            </w:r>
            <w:r w:rsidRPr="0013427A">
              <w:rPr>
                <w:rFonts w:eastAsia="Courier New"/>
                <w:strike/>
                <w:sz w:val="16"/>
                <w:lang w:val="en-US"/>
              </w:rPr>
              <w:t xml:space="preserve"> </w:t>
            </w:r>
            <w:r w:rsidRPr="0013427A">
              <w:rPr>
                <w:rFonts w:eastAsia="Courier New"/>
                <w:strike/>
                <w:sz w:val="16"/>
              </w:rPr>
              <w:t>appropriate, the territory of a neighbouring country,</w:t>
            </w:r>
            <w:r w:rsidR="008C57FC" w:rsidRPr="0013427A">
              <w:rPr>
                <w:rFonts w:eastAsia="Courier New"/>
                <w:strike/>
                <w:sz w:val="16"/>
              </w:rPr>
              <w:t xml:space="preserve">] there has been no outbreak of </w:t>
            </w:r>
            <w:r w:rsidRPr="0013427A">
              <w:rPr>
                <w:rFonts w:eastAsia="Courier New"/>
                <w:strike/>
                <w:sz w:val="16"/>
              </w:rPr>
              <w:t>highly pathogenic avian influenza or Newcastle disease for at least the previous 30 days.]</w:t>
            </w:r>
          </w:p>
          <w:p w14:paraId="1E452D33" w14:textId="184816B4" w:rsidR="008471B9" w:rsidRPr="0013427A" w:rsidRDefault="008471B9" w:rsidP="00AD6D80">
            <w:pPr>
              <w:pStyle w:val="ListParagraph"/>
              <w:ind w:left="1132"/>
              <w:rPr>
                <w:rFonts w:eastAsia="Courier New"/>
                <w:strike/>
                <w:sz w:val="16"/>
              </w:rPr>
            </w:pPr>
            <w:r w:rsidRPr="0013427A">
              <w:rPr>
                <w:strike/>
                <w:color w:val="000000" w:themeColor="text1"/>
                <w:sz w:val="16"/>
                <w:szCs w:val="16"/>
                <w:lang w:val="en-US"/>
              </w:rPr>
              <w:t>or</w:t>
            </w:r>
          </w:p>
          <w:p w14:paraId="150D32CA" w14:textId="746086C0" w:rsidR="0006049A" w:rsidRPr="0013427A" w:rsidRDefault="0006049A" w:rsidP="0006049A">
            <w:pPr>
              <w:pStyle w:val="ListParagraph"/>
              <w:numPr>
                <w:ilvl w:val="0"/>
                <w:numId w:val="7"/>
              </w:numPr>
              <w:ind w:left="1132" w:hanging="450"/>
              <w:jc w:val="both"/>
              <w:rPr>
                <w:strike/>
                <w:color w:val="000000" w:themeColor="text1"/>
                <w:sz w:val="16"/>
                <w:szCs w:val="16"/>
                <w:lang w:val="en-US"/>
              </w:rPr>
            </w:pPr>
            <w:r w:rsidRPr="0013427A">
              <w:rPr>
                <w:strike/>
                <w:color w:val="000000" w:themeColor="text1"/>
                <w:sz w:val="16"/>
                <w:szCs w:val="16"/>
                <w:lang w:val="en-US"/>
              </w:rPr>
              <w:t>II.2.D.2 [the egg products were processed:</w:t>
            </w:r>
          </w:p>
          <w:p w14:paraId="511C5892" w14:textId="72D0D0F4" w:rsidR="004464E8" w:rsidRPr="0013427A" w:rsidRDefault="004464E8" w:rsidP="004464E8">
            <w:pPr>
              <w:ind w:firstLine="1672"/>
              <w:rPr>
                <w:rFonts w:eastAsia="Courier New"/>
                <w:strike/>
                <w:sz w:val="16"/>
              </w:rPr>
            </w:pPr>
            <w:r w:rsidRPr="0013427A">
              <w:rPr>
                <w:rFonts w:eastAsia="Courier New"/>
                <w:strike/>
                <w:sz w:val="16"/>
              </w:rPr>
              <w:t>(1)</w:t>
            </w:r>
            <w:r w:rsidRPr="0013427A">
              <w:rPr>
                <w:rFonts w:eastAsia="Courier New"/>
                <w:strike/>
                <w:sz w:val="16"/>
                <w:lang w:val="en-US"/>
              </w:rPr>
              <w:t xml:space="preserve"> </w:t>
            </w:r>
            <w:r w:rsidRPr="0013427A">
              <w:rPr>
                <w:rFonts w:eastAsia="Courier New"/>
                <w:strike/>
                <w:sz w:val="16"/>
              </w:rPr>
              <w:t xml:space="preserve">either [liquid egg white was treated: </w:t>
            </w:r>
          </w:p>
          <w:p w14:paraId="782AF135" w14:textId="7414F056" w:rsidR="004464E8" w:rsidRPr="0013427A" w:rsidRDefault="004464E8" w:rsidP="004464E8">
            <w:pPr>
              <w:ind w:firstLine="1672"/>
              <w:rPr>
                <w:rFonts w:eastAsia="Courier New"/>
                <w:strike/>
                <w:sz w:val="16"/>
              </w:rPr>
            </w:pPr>
            <w:r w:rsidRPr="0013427A">
              <w:rPr>
                <w:rFonts w:eastAsia="Courier New"/>
                <w:strike/>
                <w:sz w:val="16"/>
              </w:rPr>
              <w:t>(1)</w:t>
            </w:r>
            <w:r w:rsidRPr="0013427A">
              <w:rPr>
                <w:rFonts w:eastAsia="Courier New"/>
                <w:strike/>
                <w:sz w:val="16"/>
                <w:lang w:val="en-US"/>
              </w:rPr>
              <w:t xml:space="preserve"> </w:t>
            </w:r>
            <w:r w:rsidRPr="0013427A">
              <w:rPr>
                <w:rFonts w:eastAsia="Courier New"/>
                <w:strike/>
                <w:sz w:val="16"/>
              </w:rPr>
              <w:t xml:space="preserve">either  [with 55.6°C for 870 seconds.] </w:t>
            </w:r>
          </w:p>
          <w:p w14:paraId="023003D2" w14:textId="24BA88A5" w:rsidR="004464E8" w:rsidRPr="0013427A" w:rsidRDefault="004464E8" w:rsidP="004464E8">
            <w:pPr>
              <w:ind w:firstLine="1672"/>
              <w:rPr>
                <w:rFonts w:eastAsia="Courier New"/>
                <w:strike/>
                <w:sz w:val="16"/>
              </w:rPr>
            </w:pPr>
            <w:r w:rsidRPr="0013427A">
              <w:rPr>
                <w:rFonts w:eastAsia="Courier New"/>
                <w:strike/>
                <w:sz w:val="16"/>
              </w:rPr>
              <w:t>(1)</w:t>
            </w:r>
            <w:r w:rsidRPr="0013427A">
              <w:rPr>
                <w:rFonts w:eastAsia="Courier New"/>
                <w:strike/>
                <w:sz w:val="16"/>
                <w:lang w:val="en-US"/>
              </w:rPr>
              <w:t xml:space="preserve"> </w:t>
            </w:r>
            <w:r w:rsidRPr="0013427A">
              <w:rPr>
                <w:rFonts w:eastAsia="Courier New"/>
                <w:strike/>
                <w:sz w:val="16"/>
              </w:rPr>
              <w:t>or [with 56.7°C for 232 seconds.]</w:t>
            </w:r>
          </w:p>
          <w:p w14:paraId="72D40234" w14:textId="640AB3B6" w:rsidR="004464E8" w:rsidRPr="0013427A" w:rsidRDefault="00E20705" w:rsidP="00E20705">
            <w:pPr>
              <w:ind w:left="360" w:firstLine="1042"/>
              <w:rPr>
                <w:rFonts w:eastAsia="Courier New"/>
                <w:strike/>
                <w:sz w:val="16"/>
              </w:rPr>
            </w:pPr>
            <w:r w:rsidRPr="0013427A">
              <w:rPr>
                <w:strike/>
                <w:sz w:val="16"/>
              </w:rPr>
              <w:t>(</w:t>
            </w:r>
            <w:r w:rsidRPr="0013427A">
              <w:rPr>
                <w:strike/>
                <w:sz w:val="16"/>
                <w:vertAlign w:val="superscript"/>
              </w:rPr>
              <w:t>1</w:t>
            </w:r>
            <w:r w:rsidRPr="0013427A">
              <w:rPr>
                <w:strike/>
                <w:sz w:val="16"/>
              </w:rPr>
              <w:t>)</w:t>
            </w:r>
            <w:r w:rsidRPr="0013427A">
              <w:rPr>
                <w:strike/>
                <w:sz w:val="16"/>
                <w:lang w:val="en-US"/>
              </w:rPr>
              <w:t xml:space="preserve"> </w:t>
            </w:r>
            <w:r w:rsidRPr="0013427A">
              <w:rPr>
                <w:rFonts w:eastAsia="Courier New"/>
                <w:strike/>
                <w:sz w:val="16"/>
              </w:rPr>
              <w:t xml:space="preserve">or </w:t>
            </w:r>
            <w:r w:rsidR="004464E8" w:rsidRPr="0013427A">
              <w:rPr>
                <w:rFonts w:eastAsia="Courier New"/>
                <w:strike/>
                <w:sz w:val="16"/>
              </w:rPr>
              <w:t>[10% salted yolk was treated with 62.2°C for</w:t>
            </w:r>
            <w:r w:rsidR="004464E8" w:rsidRPr="0013427A">
              <w:rPr>
                <w:rFonts w:eastAsia="Courier New"/>
                <w:strike/>
                <w:sz w:val="16"/>
                <w:lang w:val="en-US"/>
              </w:rPr>
              <w:t xml:space="preserve"> </w:t>
            </w:r>
            <w:r w:rsidR="004464E8" w:rsidRPr="0013427A">
              <w:rPr>
                <w:rFonts w:eastAsia="Courier New"/>
                <w:strike/>
                <w:sz w:val="16"/>
              </w:rPr>
              <w:t>138 seconds.]</w:t>
            </w:r>
          </w:p>
          <w:p w14:paraId="2D705298" w14:textId="1E1FD481" w:rsidR="008471B9" w:rsidRPr="0013427A" w:rsidRDefault="00E20705" w:rsidP="009141DF">
            <w:pPr>
              <w:ind w:left="1061" w:firstLine="341"/>
              <w:jc w:val="both"/>
              <w:rPr>
                <w:strike/>
                <w:sz w:val="16"/>
              </w:rPr>
            </w:pPr>
            <w:r w:rsidRPr="0013427A">
              <w:rPr>
                <w:strike/>
                <w:sz w:val="16"/>
              </w:rPr>
              <w:t>(</w:t>
            </w:r>
            <w:r w:rsidRPr="0013427A">
              <w:rPr>
                <w:strike/>
                <w:sz w:val="16"/>
                <w:vertAlign w:val="superscript"/>
              </w:rPr>
              <w:t>1</w:t>
            </w:r>
            <w:r w:rsidRPr="0013427A">
              <w:rPr>
                <w:strike/>
                <w:sz w:val="16"/>
              </w:rPr>
              <w:t>)</w:t>
            </w:r>
            <w:r w:rsidRPr="0013427A">
              <w:rPr>
                <w:strike/>
                <w:sz w:val="16"/>
                <w:lang w:val="en-US"/>
              </w:rPr>
              <w:t xml:space="preserve"> </w:t>
            </w:r>
            <w:r w:rsidRPr="0013427A">
              <w:rPr>
                <w:strike/>
                <w:sz w:val="16"/>
              </w:rPr>
              <w:t>or [dried egg white was treated:</w:t>
            </w:r>
          </w:p>
        </w:tc>
      </w:tr>
      <w:tr w:rsidR="006A1717" w:rsidRPr="0013427A" w14:paraId="4169D492" w14:textId="77777777" w:rsidTr="00A30614">
        <w:trPr>
          <w:trHeight w:val="2762"/>
        </w:trPr>
        <w:tc>
          <w:tcPr>
            <w:tcW w:w="360" w:type="dxa"/>
            <w:vMerge w:val="restart"/>
            <w:tcBorders>
              <w:left w:val="nil"/>
            </w:tcBorders>
          </w:tcPr>
          <w:p w14:paraId="0681A891" w14:textId="77777777" w:rsidR="006A1717" w:rsidRPr="001E719A" w:rsidRDefault="006A1717" w:rsidP="00A30614">
            <w:pPr>
              <w:spacing w:after="160" w:line="259" w:lineRule="auto"/>
              <w:rPr>
                <w:color w:val="000000" w:themeColor="text1"/>
              </w:rPr>
            </w:pPr>
          </w:p>
        </w:tc>
        <w:tc>
          <w:tcPr>
            <w:tcW w:w="10687" w:type="dxa"/>
            <w:gridSpan w:val="3"/>
            <w:vMerge/>
            <w:tcBorders>
              <w:bottom w:val="nil"/>
            </w:tcBorders>
          </w:tcPr>
          <w:p w14:paraId="372C8151" w14:textId="77777777" w:rsidR="006A1717" w:rsidRPr="0013427A" w:rsidRDefault="006A1717" w:rsidP="00A30614">
            <w:pPr>
              <w:rPr>
                <w:b/>
                <w:bCs/>
                <w:color w:val="000000" w:themeColor="text1"/>
                <w:sz w:val="16"/>
                <w:szCs w:val="16"/>
              </w:rPr>
            </w:pPr>
          </w:p>
        </w:tc>
      </w:tr>
      <w:tr w:rsidR="006A1717" w:rsidRPr="001E719A" w14:paraId="6B27CF84" w14:textId="77777777" w:rsidTr="00A30614">
        <w:trPr>
          <w:trHeight w:val="44"/>
        </w:trPr>
        <w:tc>
          <w:tcPr>
            <w:tcW w:w="360" w:type="dxa"/>
            <w:vMerge/>
            <w:tcBorders>
              <w:left w:val="nil"/>
              <w:bottom w:val="single" w:sz="4" w:space="0" w:color="FFFFFF"/>
            </w:tcBorders>
          </w:tcPr>
          <w:p w14:paraId="140CBE35" w14:textId="77777777" w:rsidR="006A1717" w:rsidRPr="001E719A" w:rsidRDefault="006A1717" w:rsidP="00A30614">
            <w:pPr>
              <w:spacing w:line="276" w:lineRule="auto"/>
              <w:rPr>
                <w:color w:val="000000" w:themeColor="text1"/>
              </w:rPr>
            </w:pPr>
          </w:p>
        </w:tc>
        <w:tc>
          <w:tcPr>
            <w:tcW w:w="10687" w:type="dxa"/>
            <w:gridSpan w:val="3"/>
            <w:tcBorders>
              <w:top w:val="nil"/>
              <w:bottom w:val="single" w:sz="4" w:space="0" w:color="auto"/>
            </w:tcBorders>
          </w:tcPr>
          <w:p w14:paraId="47E9B093" w14:textId="77777777" w:rsidR="006A1717" w:rsidRPr="001E719A" w:rsidRDefault="006A1717" w:rsidP="00A30614">
            <w:pPr>
              <w:ind w:right="259"/>
              <w:jc w:val="both"/>
              <w:rPr>
                <w:b/>
                <w:color w:val="000000" w:themeColor="text1"/>
                <w:sz w:val="2"/>
                <w:szCs w:val="2"/>
              </w:rPr>
            </w:pPr>
          </w:p>
        </w:tc>
      </w:tr>
    </w:tbl>
    <w:p w14:paraId="1E7D7D75" w14:textId="77777777" w:rsidR="002F0400" w:rsidRPr="001E719A" w:rsidRDefault="002F0400">
      <w:pPr>
        <w:spacing w:after="160" w:line="259" w:lineRule="auto"/>
        <w:rPr>
          <w:b/>
          <w:color w:val="000000" w:themeColor="text1"/>
          <w:sz w:val="20"/>
          <w:szCs w:val="20"/>
        </w:rPr>
      </w:pPr>
      <w:r w:rsidRPr="001E719A">
        <w:rPr>
          <w:b/>
          <w:color w:val="000000" w:themeColor="text1"/>
          <w:sz w:val="20"/>
          <w:szCs w:val="20"/>
        </w:rPr>
        <w:br w:type="page"/>
      </w:r>
    </w:p>
    <w:p w14:paraId="54AF2EFA" w14:textId="77777777" w:rsidR="00EC73AD" w:rsidRDefault="00EC73AD" w:rsidP="006A1717">
      <w:pPr>
        <w:rPr>
          <w:b/>
          <w:color w:val="000000" w:themeColor="text1"/>
          <w:sz w:val="20"/>
          <w:szCs w:val="20"/>
        </w:rPr>
      </w:pPr>
    </w:p>
    <w:p w14:paraId="3568EAA6" w14:textId="55280389" w:rsidR="006A1717" w:rsidRPr="001E719A" w:rsidRDefault="00DC64DD" w:rsidP="006A1717">
      <w:pPr>
        <w:rPr>
          <w:color w:val="000000" w:themeColor="text1"/>
          <w:sz w:val="20"/>
          <w:szCs w:val="20"/>
          <w:lang w:val="en-US"/>
        </w:rPr>
      </w:pPr>
      <w:r w:rsidRPr="001E719A">
        <w:rPr>
          <w:b/>
          <w:color w:val="000000" w:themeColor="text1"/>
          <w:sz w:val="20"/>
          <w:szCs w:val="20"/>
        </w:rPr>
        <w:t>COUNTRY: VIETNAM</w:t>
      </w:r>
      <w:r w:rsidRPr="001E719A">
        <w:rPr>
          <w:b/>
          <w:color w:val="000000" w:themeColor="text1"/>
          <w:sz w:val="20"/>
          <w:szCs w:val="20"/>
        </w:rPr>
        <w:tab/>
      </w:r>
      <w:r w:rsidR="00EC73AD">
        <w:rPr>
          <w:b/>
          <w:color w:val="000000" w:themeColor="text1"/>
          <w:sz w:val="20"/>
          <w:szCs w:val="20"/>
          <w:lang w:val="en-US"/>
        </w:rPr>
        <w:t xml:space="preserve">             </w:t>
      </w:r>
      <w:r w:rsidR="00EC73AD" w:rsidRPr="001E719A">
        <w:rPr>
          <w:b/>
          <w:color w:val="000000" w:themeColor="text1"/>
          <w:sz w:val="20"/>
          <w:szCs w:val="20"/>
          <w:lang w:val="en-US"/>
        </w:rPr>
        <w:t>Composite products intended for human consumption</w:t>
      </w:r>
      <w:r w:rsidR="00EC73AD">
        <w:rPr>
          <w:b/>
          <w:color w:val="000000" w:themeColor="text1"/>
          <w:sz w:val="20"/>
          <w:szCs w:val="20"/>
          <w:lang w:val="en-US"/>
        </w:rPr>
        <w:t xml:space="preserve"> </w:t>
      </w:r>
      <w:r w:rsidR="00EC73AD" w:rsidRPr="001315E2">
        <w:rPr>
          <w:b/>
          <w:color w:val="000000" w:themeColor="text1"/>
          <w:sz w:val="20"/>
          <w:szCs w:val="20"/>
          <w:lang w:val="en-US"/>
        </w:rPr>
        <w:t>from non-eu countries GBHC088X</w:t>
      </w:r>
    </w:p>
    <w:tbl>
      <w:tblPr>
        <w:tblW w:w="1104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5800"/>
        <w:gridCol w:w="93"/>
        <w:gridCol w:w="2944"/>
        <w:gridCol w:w="1850"/>
      </w:tblGrid>
      <w:tr w:rsidR="006A1717" w:rsidRPr="0013427A" w14:paraId="091C6F4B" w14:textId="77777777" w:rsidTr="007F5920">
        <w:trPr>
          <w:trHeight w:val="341"/>
        </w:trPr>
        <w:tc>
          <w:tcPr>
            <w:tcW w:w="360" w:type="dxa"/>
            <w:vMerge w:val="restart"/>
            <w:textDirection w:val="btLr"/>
          </w:tcPr>
          <w:p w14:paraId="14FEBB53" w14:textId="77777777" w:rsidR="006A1717" w:rsidRPr="0013427A" w:rsidRDefault="008C07EF" w:rsidP="00CB0071">
            <w:pPr>
              <w:spacing w:after="160" w:line="259" w:lineRule="auto"/>
              <w:jc w:val="center"/>
              <w:rPr>
                <w:b/>
                <w:color w:val="000000" w:themeColor="text1"/>
                <w:sz w:val="18"/>
                <w:szCs w:val="18"/>
              </w:rPr>
            </w:pPr>
            <w:r w:rsidRPr="0013427A">
              <w:rPr>
                <w:b/>
                <w:color w:val="000000" w:themeColor="text1"/>
                <w:sz w:val="18"/>
                <w:szCs w:val="18"/>
              </w:rPr>
              <w:t>Part II : Certification</w:t>
            </w:r>
          </w:p>
        </w:tc>
        <w:tc>
          <w:tcPr>
            <w:tcW w:w="5800" w:type="dxa"/>
            <w:tcBorders>
              <w:bottom w:val="single" w:sz="4" w:space="0" w:color="auto"/>
            </w:tcBorders>
          </w:tcPr>
          <w:p w14:paraId="0B650A8A" w14:textId="77777777" w:rsidR="006A1717" w:rsidRPr="0013427A" w:rsidRDefault="006A1717" w:rsidP="00A30614">
            <w:pPr>
              <w:rPr>
                <w:color w:val="000000" w:themeColor="text1"/>
                <w:sz w:val="20"/>
                <w:szCs w:val="20"/>
              </w:rPr>
            </w:pPr>
            <w:r w:rsidRPr="0013427A">
              <w:rPr>
                <w:color w:val="000000" w:themeColor="text1"/>
                <w:sz w:val="20"/>
                <w:szCs w:val="20"/>
              </w:rPr>
              <w:t xml:space="preserve">II. </w:t>
            </w:r>
            <w:r w:rsidRPr="0013427A">
              <w:rPr>
                <w:bCs/>
                <w:color w:val="000000" w:themeColor="text1"/>
                <w:sz w:val="20"/>
                <w:szCs w:val="20"/>
              </w:rPr>
              <w:t>Health information</w:t>
            </w:r>
          </w:p>
        </w:tc>
        <w:tc>
          <w:tcPr>
            <w:tcW w:w="3037" w:type="dxa"/>
            <w:gridSpan w:val="2"/>
            <w:tcBorders>
              <w:bottom w:val="single" w:sz="4" w:space="0" w:color="auto"/>
            </w:tcBorders>
          </w:tcPr>
          <w:p w14:paraId="3E520A21" w14:textId="77777777" w:rsidR="006A1717" w:rsidRPr="0013427A" w:rsidRDefault="006A1717" w:rsidP="00A30614">
            <w:pPr>
              <w:widowControl w:val="0"/>
              <w:autoSpaceDE w:val="0"/>
              <w:autoSpaceDN w:val="0"/>
              <w:adjustRightInd w:val="0"/>
              <w:spacing w:before="60" w:after="60"/>
              <w:ind w:hanging="18"/>
              <w:rPr>
                <w:color w:val="000000" w:themeColor="text1"/>
                <w:sz w:val="18"/>
                <w:szCs w:val="18"/>
              </w:rPr>
            </w:pPr>
            <w:r w:rsidRPr="0013427A">
              <w:rPr>
                <w:color w:val="000000" w:themeColor="text1"/>
                <w:sz w:val="18"/>
                <w:szCs w:val="18"/>
              </w:rPr>
              <w:t>II.a. Certiﬁcate reference number</w:t>
            </w:r>
          </w:p>
          <w:p w14:paraId="6C5B5E17" w14:textId="7A531BA4" w:rsidR="006A1717" w:rsidRPr="0013427A" w:rsidRDefault="007F5920" w:rsidP="00A30614">
            <w:pPr>
              <w:jc w:val="center"/>
              <w:rPr>
                <w:color w:val="000000" w:themeColor="text1"/>
              </w:rPr>
            </w:pPr>
            <w:r w:rsidRPr="0013427A">
              <w:rPr>
                <w:b/>
                <w:color w:val="0000FF"/>
                <w:sz w:val="20"/>
                <w:szCs w:val="20"/>
              </w:rPr>
              <w:t xml:space="preserve">YD </w:t>
            </w:r>
            <w:r w:rsidRPr="0013427A">
              <w:rPr>
                <w:b/>
                <w:color w:val="0000FF"/>
                <w:sz w:val="20"/>
                <w:szCs w:val="20"/>
                <w:lang w:val="en-US"/>
              </w:rPr>
              <w:t>XXXXX</w:t>
            </w:r>
            <w:r w:rsidR="00D75095" w:rsidRPr="0013427A">
              <w:rPr>
                <w:b/>
                <w:color w:val="0000FF"/>
                <w:sz w:val="20"/>
                <w:szCs w:val="20"/>
              </w:rPr>
              <w:t>/22</w:t>
            </w:r>
            <w:r w:rsidRPr="0013427A">
              <w:rPr>
                <w:b/>
                <w:color w:val="0000FF"/>
                <w:sz w:val="20"/>
                <w:szCs w:val="20"/>
              </w:rPr>
              <w:t>/CH</w:t>
            </w:r>
          </w:p>
        </w:tc>
        <w:tc>
          <w:tcPr>
            <w:tcW w:w="1850" w:type="dxa"/>
            <w:tcBorders>
              <w:bottom w:val="single" w:sz="4" w:space="0" w:color="auto"/>
              <w:tr2bl w:val="single" w:sz="4" w:space="0" w:color="auto"/>
            </w:tcBorders>
          </w:tcPr>
          <w:p w14:paraId="08358ADA" w14:textId="77777777" w:rsidR="006A1717" w:rsidRPr="0013427A" w:rsidRDefault="006A1717" w:rsidP="00A30614">
            <w:pPr>
              <w:rPr>
                <w:color w:val="000000" w:themeColor="text1"/>
              </w:rPr>
            </w:pPr>
            <w:r w:rsidRPr="0013427A">
              <w:rPr>
                <w:color w:val="000000" w:themeColor="text1"/>
                <w:sz w:val="18"/>
                <w:szCs w:val="18"/>
              </w:rPr>
              <w:t>II.b.</w:t>
            </w:r>
          </w:p>
        </w:tc>
      </w:tr>
      <w:tr w:rsidR="008C07EF" w:rsidRPr="001E719A" w14:paraId="67D45760" w14:textId="77777777" w:rsidTr="007F5920">
        <w:trPr>
          <w:trHeight w:val="1835"/>
        </w:trPr>
        <w:tc>
          <w:tcPr>
            <w:tcW w:w="360" w:type="dxa"/>
            <w:vMerge/>
            <w:tcBorders>
              <w:bottom w:val="single" w:sz="4" w:space="0" w:color="auto"/>
            </w:tcBorders>
          </w:tcPr>
          <w:p w14:paraId="22E63629" w14:textId="77777777" w:rsidR="008C07EF" w:rsidRPr="0013427A" w:rsidRDefault="008C07EF" w:rsidP="00A30614">
            <w:pPr>
              <w:spacing w:line="276" w:lineRule="auto"/>
              <w:rPr>
                <w:color w:val="000000" w:themeColor="text1"/>
              </w:rPr>
            </w:pPr>
            <w:bookmarkStart w:id="0" w:name="_Hlk120260904"/>
          </w:p>
        </w:tc>
        <w:tc>
          <w:tcPr>
            <w:tcW w:w="10687" w:type="dxa"/>
            <w:gridSpan w:val="4"/>
            <w:vMerge w:val="restart"/>
            <w:tcBorders>
              <w:bottom w:val="single" w:sz="4" w:space="0" w:color="auto"/>
            </w:tcBorders>
          </w:tcPr>
          <w:p w14:paraId="42942C30" w14:textId="319AEE29" w:rsidR="00763479" w:rsidRPr="0013427A" w:rsidRDefault="00763479" w:rsidP="00763479">
            <w:pPr>
              <w:ind w:left="521" w:firstLine="1241"/>
              <w:jc w:val="both"/>
              <w:rPr>
                <w:strike/>
                <w:sz w:val="16"/>
              </w:rPr>
            </w:pPr>
            <w:r w:rsidRPr="0013427A">
              <w:rPr>
                <w:strike/>
                <w:sz w:val="16"/>
              </w:rPr>
              <w:t>(</w:t>
            </w:r>
            <w:r w:rsidRPr="0013427A">
              <w:rPr>
                <w:strike/>
                <w:sz w:val="16"/>
                <w:vertAlign w:val="superscript"/>
              </w:rPr>
              <w:t>1</w:t>
            </w:r>
            <w:r w:rsidRPr="0013427A">
              <w:rPr>
                <w:strike/>
                <w:sz w:val="16"/>
              </w:rPr>
              <w:t>)</w:t>
            </w:r>
            <w:r w:rsidR="00310D9A" w:rsidRPr="0013427A">
              <w:rPr>
                <w:strike/>
                <w:sz w:val="16"/>
                <w:lang w:val="en-US"/>
              </w:rPr>
              <w:t xml:space="preserve"> </w:t>
            </w:r>
            <w:r w:rsidRPr="0013427A">
              <w:rPr>
                <w:strike/>
                <w:sz w:val="16"/>
              </w:rPr>
              <w:t xml:space="preserve">either [with 67°C for 20 hours.] </w:t>
            </w:r>
          </w:p>
          <w:p w14:paraId="15F7BC57" w14:textId="2F678660" w:rsidR="00763479" w:rsidRPr="0013427A" w:rsidRDefault="00763479" w:rsidP="00763479">
            <w:pPr>
              <w:ind w:left="521" w:firstLine="1241"/>
              <w:jc w:val="both"/>
              <w:rPr>
                <w:strike/>
                <w:sz w:val="16"/>
              </w:rPr>
            </w:pPr>
            <w:r w:rsidRPr="0013427A">
              <w:rPr>
                <w:strike/>
                <w:sz w:val="16"/>
              </w:rPr>
              <w:t>(</w:t>
            </w:r>
            <w:r w:rsidRPr="0013427A">
              <w:rPr>
                <w:strike/>
                <w:sz w:val="16"/>
                <w:vertAlign w:val="superscript"/>
              </w:rPr>
              <w:t>l</w:t>
            </w:r>
            <w:r w:rsidRPr="0013427A">
              <w:rPr>
                <w:strike/>
                <w:sz w:val="16"/>
              </w:rPr>
              <w:t>)</w:t>
            </w:r>
            <w:r w:rsidR="00310D9A" w:rsidRPr="0013427A">
              <w:rPr>
                <w:strike/>
                <w:sz w:val="16"/>
                <w:lang w:val="en-US"/>
              </w:rPr>
              <w:t xml:space="preserve"> </w:t>
            </w:r>
            <w:r w:rsidRPr="0013427A">
              <w:rPr>
                <w:strike/>
                <w:sz w:val="16"/>
              </w:rPr>
              <w:t>or [with 54.4°C for 513</w:t>
            </w:r>
            <w:r w:rsidRPr="0013427A">
              <w:rPr>
                <w:strike/>
                <w:spacing w:val="-18"/>
                <w:sz w:val="16"/>
              </w:rPr>
              <w:t xml:space="preserve"> </w:t>
            </w:r>
            <w:r w:rsidRPr="0013427A">
              <w:rPr>
                <w:strike/>
                <w:sz w:val="16"/>
              </w:rPr>
              <w:t>hours.]</w:t>
            </w:r>
          </w:p>
          <w:p w14:paraId="06D6E934" w14:textId="29EFF888" w:rsidR="00763479" w:rsidRPr="0013427A" w:rsidRDefault="00763479" w:rsidP="00763479">
            <w:pPr>
              <w:pStyle w:val="TableParagraph"/>
              <w:tabs>
                <w:tab w:val="left" w:pos="4421"/>
                <w:tab w:val="left" w:pos="5141"/>
              </w:tabs>
              <w:ind w:right="2133" w:firstLine="1402"/>
              <w:rPr>
                <w:rFonts w:ascii="Times New Roman" w:hAnsi="Times New Roman" w:cs="Times New Roman"/>
                <w:strike/>
                <w:sz w:val="16"/>
              </w:rPr>
            </w:pPr>
            <w:r w:rsidRPr="0013427A">
              <w:rPr>
                <w:rFonts w:ascii="Times New Roman" w:hAnsi="Times New Roman" w:cs="Times New Roman"/>
                <w:strike/>
                <w:sz w:val="16"/>
              </w:rPr>
              <w:t>(</w:t>
            </w:r>
            <w:r w:rsidRPr="0013427A">
              <w:rPr>
                <w:rFonts w:ascii="Times New Roman" w:hAnsi="Times New Roman" w:cs="Times New Roman"/>
                <w:strike/>
                <w:sz w:val="16"/>
                <w:vertAlign w:val="superscript"/>
              </w:rPr>
              <w:t>1</w:t>
            </w:r>
            <w:r w:rsidRPr="0013427A">
              <w:rPr>
                <w:rFonts w:ascii="Times New Roman" w:hAnsi="Times New Roman" w:cs="Times New Roman"/>
                <w:strike/>
                <w:sz w:val="16"/>
              </w:rPr>
              <w:t>)</w:t>
            </w:r>
            <w:r w:rsidR="00310D9A" w:rsidRPr="0013427A">
              <w:rPr>
                <w:rFonts w:ascii="Times New Roman" w:hAnsi="Times New Roman" w:cs="Times New Roman"/>
                <w:strike/>
                <w:sz w:val="16"/>
              </w:rPr>
              <w:t xml:space="preserve"> </w:t>
            </w:r>
            <w:r w:rsidRPr="0013427A">
              <w:rPr>
                <w:rFonts w:ascii="Times New Roman" w:hAnsi="Times New Roman" w:cs="Times New Roman"/>
                <w:strike/>
                <w:sz w:val="16"/>
              </w:rPr>
              <w:t>or [whole eggs were at least treated:</w:t>
            </w:r>
          </w:p>
          <w:p w14:paraId="225FBE74" w14:textId="785D53DF" w:rsidR="00763479" w:rsidRPr="0013427A" w:rsidRDefault="00763479" w:rsidP="00763479">
            <w:pPr>
              <w:pStyle w:val="TableParagraph"/>
              <w:tabs>
                <w:tab w:val="left" w:pos="4421"/>
                <w:tab w:val="left" w:pos="5141"/>
              </w:tabs>
              <w:ind w:right="2133" w:firstLine="1762"/>
              <w:rPr>
                <w:rFonts w:ascii="Times New Roman" w:hAnsi="Times New Roman" w:cs="Times New Roman"/>
                <w:strike/>
                <w:sz w:val="16"/>
              </w:rPr>
            </w:pPr>
            <w:r w:rsidRPr="0013427A">
              <w:rPr>
                <w:rFonts w:ascii="Times New Roman" w:hAnsi="Times New Roman" w:cs="Times New Roman"/>
                <w:strike/>
                <w:sz w:val="16"/>
              </w:rPr>
              <w:t>(</w:t>
            </w:r>
            <w:r w:rsidRPr="0013427A">
              <w:rPr>
                <w:rFonts w:ascii="Times New Roman" w:hAnsi="Times New Roman" w:cs="Times New Roman"/>
                <w:strike/>
                <w:sz w:val="16"/>
                <w:vertAlign w:val="superscript"/>
              </w:rPr>
              <w:t>1</w:t>
            </w:r>
            <w:r w:rsidRPr="0013427A">
              <w:rPr>
                <w:rFonts w:ascii="Times New Roman" w:hAnsi="Times New Roman" w:cs="Times New Roman"/>
                <w:strike/>
                <w:sz w:val="16"/>
              </w:rPr>
              <w:t>)</w:t>
            </w:r>
            <w:r w:rsidR="00310D9A" w:rsidRPr="0013427A">
              <w:rPr>
                <w:rFonts w:ascii="Times New Roman" w:hAnsi="Times New Roman" w:cs="Times New Roman"/>
                <w:strike/>
                <w:sz w:val="16"/>
              </w:rPr>
              <w:t xml:space="preserve"> </w:t>
            </w:r>
            <w:r w:rsidRPr="0013427A">
              <w:rPr>
                <w:rFonts w:ascii="Times New Roman" w:hAnsi="Times New Roman" w:cs="Times New Roman"/>
                <w:strike/>
                <w:sz w:val="16"/>
              </w:rPr>
              <w:t>either [with 60°C for 188</w:t>
            </w:r>
            <w:r w:rsidRPr="0013427A">
              <w:rPr>
                <w:rFonts w:ascii="Times New Roman" w:hAnsi="Times New Roman" w:cs="Times New Roman"/>
                <w:strike/>
                <w:spacing w:val="-18"/>
                <w:sz w:val="16"/>
              </w:rPr>
              <w:t xml:space="preserve"> </w:t>
            </w:r>
            <w:r w:rsidRPr="0013427A">
              <w:rPr>
                <w:rFonts w:ascii="Times New Roman" w:hAnsi="Times New Roman" w:cs="Times New Roman"/>
                <w:strike/>
                <w:sz w:val="16"/>
              </w:rPr>
              <w:t xml:space="preserve">seconds.] </w:t>
            </w:r>
          </w:p>
          <w:p w14:paraId="73FFA259" w14:textId="1FAF7A35" w:rsidR="00763479" w:rsidRPr="0013427A" w:rsidRDefault="00763479" w:rsidP="00763479">
            <w:pPr>
              <w:pStyle w:val="TableParagraph"/>
              <w:tabs>
                <w:tab w:val="left" w:pos="4421"/>
                <w:tab w:val="left" w:pos="5141"/>
              </w:tabs>
              <w:ind w:right="2133" w:firstLine="1762"/>
              <w:rPr>
                <w:rFonts w:ascii="Times New Roman" w:hAnsi="Times New Roman" w:cs="Times New Roman"/>
                <w:strike/>
                <w:sz w:val="16"/>
              </w:rPr>
            </w:pPr>
            <w:r w:rsidRPr="0013427A">
              <w:rPr>
                <w:rFonts w:ascii="Times New Roman" w:hAnsi="Times New Roman" w:cs="Times New Roman"/>
                <w:strike/>
                <w:sz w:val="16"/>
              </w:rPr>
              <w:t>(</w:t>
            </w:r>
            <w:r w:rsidRPr="0013427A">
              <w:rPr>
                <w:rFonts w:ascii="Times New Roman" w:hAnsi="Times New Roman" w:cs="Times New Roman"/>
                <w:strike/>
                <w:sz w:val="16"/>
                <w:vertAlign w:val="superscript"/>
              </w:rPr>
              <w:t>1</w:t>
            </w:r>
            <w:r w:rsidRPr="0013427A">
              <w:rPr>
                <w:rFonts w:ascii="Times New Roman" w:hAnsi="Times New Roman" w:cs="Times New Roman"/>
                <w:strike/>
                <w:sz w:val="16"/>
              </w:rPr>
              <w:t>)</w:t>
            </w:r>
            <w:r w:rsidR="00310D9A" w:rsidRPr="0013427A">
              <w:rPr>
                <w:rFonts w:ascii="Times New Roman" w:hAnsi="Times New Roman" w:cs="Times New Roman"/>
                <w:strike/>
                <w:sz w:val="16"/>
              </w:rPr>
              <w:t xml:space="preserve"> </w:t>
            </w:r>
            <w:r w:rsidRPr="0013427A">
              <w:rPr>
                <w:rFonts w:ascii="Times New Roman" w:hAnsi="Times New Roman" w:cs="Times New Roman"/>
                <w:strike/>
                <w:sz w:val="16"/>
              </w:rPr>
              <w:t>or [completely</w:t>
            </w:r>
            <w:r w:rsidRPr="0013427A">
              <w:rPr>
                <w:rFonts w:ascii="Times New Roman" w:hAnsi="Times New Roman" w:cs="Times New Roman"/>
                <w:strike/>
                <w:spacing w:val="-2"/>
                <w:sz w:val="16"/>
              </w:rPr>
              <w:t xml:space="preserve"> </w:t>
            </w:r>
            <w:r w:rsidRPr="0013427A">
              <w:rPr>
                <w:rFonts w:ascii="Times New Roman" w:hAnsi="Times New Roman" w:cs="Times New Roman"/>
                <w:strike/>
                <w:sz w:val="16"/>
              </w:rPr>
              <w:t>cooked.]</w:t>
            </w:r>
          </w:p>
          <w:p w14:paraId="006CAD7A" w14:textId="0EBEB8D7" w:rsidR="00763479" w:rsidRPr="0013427A" w:rsidRDefault="001E719A" w:rsidP="001E719A">
            <w:pPr>
              <w:pStyle w:val="TableParagraph"/>
              <w:tabs>
                <w:tab w:val="left" w:pos="4421"/>
                <w:tab w:val="left" w:pos="5141"/>
              </w:tabs>
              <w:ind w:right="2133" w:firstLine="1402"/>
              <w:rPr>
                <w:rFonts w:ascii="Times New Roman" w:hAnsi="Times New Roman" w:cs="Times New Roman"/>
                <w:strike/>
                <w:sz w:val="16"/>
              </w:rPr>
            </w:pPr>
            <w:r w:rsidRPr="0013427A">
              <w:rPr>
                <w:rFonts w:ascii="Times New Roman" w:hAnsi="Times New Roman" w:cs="Times New Roman"/>
                <w:strike/>
                <w:sz w:val="16"/>
              </w:rPr>
              <w:t>(</w:t>
            </w:r>
            <w:r w:rsidRPr="0013427A">
              <w:rPr>
                <w:rFonts w:ascii="Times New Roman" w:hAnsi="Times New Roman" w:cs="Times New Roman"/>
                <w:strike/>
                <w:sz w:val="16"/>
                <w:vertAlign w:val="superscript"/>
              </w:rPr>
              <w:t>1</w:t>
            </w:r>
            <w:r w:rsidRPr="0013427A">
              <w:rPr>
                <w:rFonts w:ascii="Times New Roman" w:hAnsi="Times New Roman" w:cs="Times New Roman"/>
                <w:strike/>
                <w:sz w:val="16"/>
              </w:rPr>
              <w:t xml:space="preserve">) or </w:t>
            </w:r>
            <w:r w:rsidR="00763479" w:rsidRPr="0013427A">
              <w:rPr>
                <w:rFonts w:ascii="Times New Roman" w:hAnsi="Times New Roman" w:cs="Times New Roman"/>
                <w:strike/>
                <w:sz w:val="16"/>
              </w:rPr>
              <w:t xml:space="preserve">[whole egg blends were at least treated]: </w:t>
            </w:r>
          </w:p>
          <w:p w14:paraId="7D0886D8" w14:textId="18F88E9C" w:rsidR="00763479" w:rsidRPr="0013427A" w:rsidRDefault="00763479" w:rsidP="00E743AC">
            <w:pPr>
              <w:pStyle w:val="TableParagraph"/>
              <w:tabs>
                <w:tab w:val="left" w:pos="4421"/>
                <w:tab w:val="left" w:pos="5141"/>
              </w:tabs>
              <w:ind w:right="2133" w:firstLine="1762"/>
              <w:rPr>
                <w:rFonts w:ascii="Times New Roman" w:hAnsi="Times New Roman" w:cs="Times New Roman"/>
                <w:strike/>
                <w:sz w:val="16"/>
              </w:rPr>
            </w:pPr>
            <w:r w:rsidRPr="0013427A">
              <w:rPr>
                <w:rFonts w:ascii="Times New Roman" w:hAnsi="Times New Roman" w:cs="Times New Roman"/>
                <w:strike/>
                <w:sz w:val="16"/>
              </w:rPr>
              <w:t>(</w:t>
            </w:r>
            <w:r w:rsidRPr="0013427A">
              <w:rPr>
                <w:rFonts w:ascii="Times New Roman" w:hAnsi="Times New Roman" w:cs="Times New Roman"/>
                <w:strike/>
                <w:sz w:val="16"/>
                <w:vertAlign w:val="superscript"/>
              </w:rPr>
              <w:t>1</w:t>
            </w:r>
            <w:r w:rsidRPr="0013427A">
              <w:rPr>
                <w:rFonts w:ascii="Times New Roman" w:hAnsi="Times New Roman" w:cs="Times New Roman"/>
                <w:strike/>
                <w:sz w:val="16"/>
              </w:rPr>
              <w:t xml:space="preserve">) either [with 60°C for 188 seconds.] </w:t>
            </w:r>
          </w:p>
          <w:p w14:paraId="37950FF5" w14:textId="65849EBC" w:rsidR="00763479" w:rsidRPr="0013427A" w:rsidRDefault="00763479" w:rsidP="00E743AC">
            <w:pPr>
              <w:pStyle w:val="TableParagraph"/>
              <w:tabs>
                <w:tab w:val="left" w:pos="4421"/>
                <w:tab w:val="left" w:pos="5141"/>
              </w:tabs>
              <w:ind w:right="2133" w:firstLine="1762"/>
              <w:rPr>
                <w:rFonts w:ascii="Times New Roman" w:hAnsi="Times New Roman" w:cs="Times New Roman"/>
                <w:strike/>
                <w:sz w:val="16"/>
              </w:rPr>
            </w:pPr>
            <w:r w:rsidRPr="0013427A">
              <w:rPr>
                <w:rFonts w:ascii="Times New Roman" w:hAnsi="Times New Roman" w:cs="Times New Roman"/>
                <w:strike/>
                <w:sz w:val="16"/>
              </w:rPr>
              <w:t>(</w:t>
            </w:r>
            <w:r w:rsidRPr="0013427A">
              <w:rPr>
                <w:rFonts w:ascii="Times New Roman" w:hAnsi="Times New Roman" w:cs="Times New Roman"/>
                <w:strike/>
                <w:sz w:val="16"/>
                <w:vertAlign w:val="superscript"/>
              </w:rPr>
              <w:t>1</w:t>
            </w:r>
            <w:r w:rsidRPr="0013427A">
              <w:rPr>
                <w:rFonts w:ascii="Times New Roman" w:hAnsi="Times New Roman" w:cs="Times New Roman"/>
                <w:strike/>
                <w:sz w:val="16"/>
              </w:rPr>
              <w:t>) or [with 61.1°C for 94 seconds.]</w:t>
            </w:r>
          </w:p>
          <w:p w14:paraId="373EE7B7" w14:textId="56B118BA" w:rsidR="000C2FCC" w:rsidRPr="0013427A" w:rsidRDefault="008C07EF" w:rsidP="00F30ACD">
            <w:pPr>
              <w:ind w:left="-19" w:firstLine="19"/>
              <w:jc w:val="both"/>
              <w:rPr>
                <w:b/>
                <w:color w:val="000000"/>
                <w:sz w:val="16"/>
                <w:szCs w:val="16"/>
              </w:rPr>
            </w:pPr>
            <w:r w:rsidRPr="0013427A">
              <w:rPr>
                <w:rStyle w:val="fontstyle01"/>
                <w:rFonts w:ascii="Times New Roman" w:hAnsi="Times New Roman"/>
                <w:b/>
                <w:sz w:val="16"/>
                <w:szCs w:val="16"/>
              </w:rPr>
              <w:t>Notes</w:t>
            </w:r>
          </w:p>
          <w:p w14:paraId="034C2543" w14:textId="22B5B9BE" w:rsidR="000C2FCC" w:rsidRPr="0013427A" w:rsidRDefault="00F30ACD" w:rsidP="00F30ACD">
            <w:pPr>
              <w:rPr>
                <w:rFonts w:eastAsia="Courier New"/>
                <w:sz w:val="16"/>
              </w:rPr>
            </w:pPr>
            <w:r w:rsidRPr="0013427A">
              <w:rPr>
                <w:rFonts w:eastAsia="Courier New"/>
                <w:sz w:val="16"/>
              </w:rPr>
              <w:t>References to European Union legislation within this certificate are references to direct EU legislation which</w:t>
            </w:r>
            <w:r w:rsidRPr="0013427A">
              <w:rPr>
                <w:rFonts w:eastAsia="Courier New"/>
                <w:sz w:val="16"/>
                <w:lang w:val="en-US"/>
              </w:rPr>
              <w:t xml:space="preserve"> </w:t>
            </w:r>
            <w:r w:rsidRPr="0013427A">
              <w:rPr>
                <w:rFonts w:eastAsia="Courier New"/>
                <w:sz w:val="16"/>
              </w:rPr>
              <w:t>has been retained in Great Britain (retained EU law as defined in the European Union (Withdrawal) Act</w:t>
            </w:r>
            <w:r w:rsidRPr="0013427A">
              <w:rPr>
                <w:rFonts w:eastAsia="Courier New"/>
                <w:sz w:val="16"/>
                <w:lang w:val="en-US"/>
              </w:rPr>
              <w:t xml:space="preserve"> </w:t>
            </w:r>
            <w:r w:rsidRPr="0013427A">
              <w:rPr>
                <w:rFonts w:eastAsia="Courier New"/>
                <w:sz w:val="16"/>
              </w:rPr>
              <w:t>2018) and can be viewed on the UK legislation website (legislation.gov.uk)</w:t>
            </w:r>
            <w:r w:rsidR="000C2FCC" w:rsidRPr="0013427A">
              <w:rPr>
                <w:rFonts w:eastAsia="Courier New"/>
                <w:sz w:val="16"/>
              </w:rPr>
              <w:t>.</w:t>
            </w:r>
          </w:p>
          <w:p w14:paraId="3421F2B6" w14:textId="57227578" w:rsidR="000C2FCC" w:rsidRPr="0013427A" w:rsidRDefault="000C2FCC" w:rsidP="000C2FCC">
            <w:pPr>
              <w:rPr>
                <w:rFonts w:eastAsia="Courier New"/>
                <w:sz w:val="16"/>
              </w:rPr>
            </w:pPr>
            <w:r w:rsidRPr="0013427A">
              <w:rPr>
                <w:rFonts w:eastAsia="Courier New"/>
                <w:sz w:val="16"/>
              </w:rPr>
              <w:t>References to Great Britain in this certificate include Channel Islands and Isle of Man.</w:t>
            </w:r>
          </w:p>
          <w:p w14:paraId="3AE79201" w14:textId="61A856CE" w:rsidR="008C07EF" w:rsidRPr="0013427A" w:rsidRDefault="008C07EF" w:rsidP="006A1717">
            <w:pPr>
              <w:jc w:val="both"/>
              <w:rPr>
                <w:color w:val="000000" w:themeColor="text1"/>
                <w:sz w:val="16"/>
                <w:szCs w:val="16"/>
                <w:lang w:val="en-US"/>
              </w:rPr>
            </w:pPr>
            <w:r w:rsidRPr="0013427A">
              <w:rPr>
                <w:b/>
                <w:color w:val="000000" w:themeColor="text1"/>
                <w:sz w:val="16"/>
                <w:szCs w:val="16"/>
                <w:lang w:val="en-US"/>
              </w:rPr>
              <w:t>Part I:</w:t>
            </w:r>
            <w:r w:rsidRPr="0013427A">
              <w:rPr>
                <w:color w:val="000000" w:themeColor="text1"/>
                <w:sz w:val="16"/>
                <w:szCs w:val="16"/>
                <w:lang w:val="en-US"/>
              </w:rPr>
              <w:tab/>
              <w:t xml:space="preserve">   </w:t>
            </w:r>
          </w:p>
          <w:p w14:paraId="65C17B34" w14:textId="6D6342A5" w:rsidR="003A4F59" w:rsidRPr="0013427A" w:rsidRDefault="000C2FCC" w:rsidP="009141DF">
            <w:pPr>
              <w:pStyle w:val="ListParagraph"/>
              <w:numPr>
                <w:ilvl w:val="0"/>
                <w:numId w:val="10"/>
              </w:numPr>
              <w:ind w:right="73"/>
              <w:jc w:val="both"/>
              <w:rPr>
                <w:sz w:val="16"/>
                <w:szCs w:val="16"/>
                <w:lang w:val="en-US"/>
              </w:rPr>
            </w:pPr>
            <w:r w:rsidRPr="0013427A">
              <w:rPr>
                <w:sz w:val="16"/>
                <w:szCs w:val="16"/>
                <w:lang w:val="en-US"/>
              </w:rPr>
              <w:t xml:space="preserve">Box reference I.7: </w:t>
            </w:r>
            <w:r w:rsidR="009141DF" w:rsidRPr="0013427A">
              <w:rPr>
                <w:sz w:val="16"/>
                <w:szCs w:val="16"/>
                <w:lang w:val="en-US"/>
              </w:rPr>
              <w:t xml:space="preserve">Insert the ISO code of the country of origin of the composite product containing meat product, treated stomachs, bladders and intestines as listed in a document relating to ‘meat products’ published on gov.uk, in accordance with Commission Decision 2007/777, and/or for processed dairy products in a document relating to ‘milk and milk products’ published on gov.uk, in accordance with Regulation (EU) </w:t>
            </w:r>
            <w:r w:rsidR="00BB2F05" w:rsidRPr="0013427A">
              <w:rPr>
                <w:sz w:val="16"/>
                <w:szCs w:val="16"/>
                <w:lang w:val="en-US"/>
              </w:rPr>
              <w:t>‘</w:t>
            </w:r>
            <w:r w:rsidR="009141DF" w:rsidRPr="0013427A">
              <w:rPr>
                <w:sz w:val="16"/>
                <w:szCs w:val="16"/>
                <w:lang w:val="en-US"/>
              </w:rPr>
              <w:t>, and/or for processed fishery products in Annex I and II to Commission Implementing Regulation (EU) 2019/626 and/or for processed egg products in a document relating to ‘poultry and poultry products’ published on gov.uk, in accordance with Commission Regulation (EC) No 798/2008.</w:t>
            </w:r>
          </w:p>
          <w:p w14:paraId="44D99C9D" w14:textId="64D76246" w:rsidR="003A4F59" w:rsidRPr="0013427A" w:rsidRDefault="003A4F59" w:rsidP="00F75700">
            <w:pPr>
              <w:pStyle w:val="TableParagraph"/>
              <w:numPr>
                <w:ilvl w:val="0"/>
                <w:numId w:val="10"/>
              </w:numPr>
              <w:tabs>
                <w:tab w:val="left" w:pos="822"/>
                <w:tab w:val="left" w:pos="823"/>
              </w:tabs>
              <w:spacing w:before="1" w:line="244" w:lineRule="auto"/>
              <w:ind w:right="73"/>
              <w:jc w:val="both"/>
              <w:rPr>
                <w:rFonts w:ascii="Times New Roman" w:hAnsi="Times New Roman" w:cs="Times New Roman"/>
                <w:sz w:val="16"/>
              </w:rPr>
            </w:pPr>
            <w:r w:rsidRPr="0013427A">
              <w:rPr>
                <w:rFonts w:ascii="Times New Roman" w:hAnsi="Times New Roman" w:cs="Times New Roman"/>
                <w:sz w:val="16"/>
              </w:rPr>
              <w:t xml:space="preserve">Box reference I.11: Name, address and registration/approval number if available of the establishments of production of </w:t>
            </w:r>
            <w:r w:rsidR="00F75700" w:rsidRPr="0013427A">
              <w:rPr>
                <w:rFonts w:ascii="Times New Roman" w:hAnsi="Times New Roman" w:cs="Times New Roman"/>
                <w:sz w:val="16"/>
              </w:rPr>
              <w:t xml:space="preserve">the composite </w:t>
            </w:r>
            <w:r w:rsidRPr="0013427A">
              <w:rPr>
                <w:rFonts w:ascii="Times New Roman" w:hAnsi="Times New Roman" w:cs="Times New Roman"/>
                <w:sz w:val="16"/>
              </w:rPr>
              <w:t>product(s). Name of the country of</w:t>
            </w:r>
            <w:r w:rsidRPr="0013427A">
              <w:rPr>
                <w:rFonts w:ascii="Times New Roman" w:hAnsi="Times New Roman" w:cs="Times New Roman"/>
                <w:spacing w:val="-14"/>
                <w:sz w:val="16"/>
              </w:rPr>
              <w:t xml:space="preserve"> </w:t>
            </w:r>
            <w:r w:rsidRPr="0013427A">
              <w:rPr>
                <w:rFonts w:ascii="Times New Roman" w:hAnsi="Times New Roman" w:cs="Times New Roman"/>
                <w:sz w:val="16"/>
              </w:rPr>
              <w:t>origin which must be the same as the country of origin in box</w:t>
            </w:r>
            <w:r w:rsidRPr="0013427A">
              <w:rPr>
                <w:rFonts w:ascii="Times New Roman" w:hAnsi="Times New Roman" w:cs="Times New Roman"/>
                <w:spacing w:val="-13"/>
                <w:sz w:val="16"/>
              </w:rPr>
              <w:t xml:space="preserve"> </w:t>
            </w:r>
            <w:r w:rsidRPr="0013427A">
              <w:rPr>
                <w:rFonts w:ascii="Times New Roman" w:hAnsi="Times New Roman" w:cs="Times New Roman"/>
                <w:sz w:val="16"/>
              </w:rPr>
              <w:t>I.7.</w:t>
            </w:r>
          </w:p>
          <w:p w14:paraId="6B59FEEF" w14:textId="77777777" w:rsidR="003A4F59" w:rsidRPr="0013427A" w:rsidRDefault="003A4F59" w:rsidP="00F75700">
            <w:pPr>
              <w:pStyle w:val="TableParagraph"/>
              <w:numPr>
                <w:ilvl w:val="0"/>
                <w:numId w:val="10"/>
              </w:numPr>
              <w:tabs>
                <w:tab w:val="left" w:pos="822"/>
                <w:tab w:val="left" w:pos="823"/>
              </w:tabs>
              <w:spacing w:line="232" w:lineRule="auto"/>
              <w:ind w:right="73"/>
              <w:jc w:val="both"/>
              <w:rPr>
                <w:rFonts w:ascii="Times New Roman" w:hAnsi="Times New Roman" w:cs="Times New Roman"/>
                <w:sz w:val="16"/>
              </w:rPr>
            </w:pPr>
            <w:r w:rsidRPr="0013427A">
              <w:rPr>
                <w:rFonts w:ascii="Times New Roman" w:hAnsi="Times New Roman" w:cs="Times New Roman"/>
                <w:sz w:val="16"/>
              </w:rPr>
              <w:t>Box reference I.15: Registration number (railway wagons or container and road</w:t>
            </w:r>
            <w:r w:rsidRPr="0013427A">
              <w:rPr>
                <w:rFonts w:ascii="Times New Roman" w:hAnsi="Times New Roman" w:cs="Times New Roman"/>
                <w:spacing w:val="-13"/>
                <w:sz w:val="16"/>
              </w:rPr>
              <w:t xml:space="preserve"> </w:t>
            </w:r>
            <w:r w:rsidRPr="0013427A">
              <w:rPr>
                <w:rFonts w:ascii="Times New Roman" w:hAnsi="Times New Roman" w:cs="Times New Roman"/>
                <w:sz w:val="16"/>
              </w:rPr>
              <w:t>vehicles), flight number (aircraft) or name (ship). In the case of transport in containers,</w:t>
            </w:r>
            <w:r w:rsidRPr="0013427A">
              <w:rPr>
                <w:rFonts w:ascii="Times New Roman" w:hAnsi="Times New Roman" w:cs="Times New Roman"/>
                <w:spacing w:val="-14"/>
                <w:sz w:val="16"/>
              </w:rPr>
              <w:t xml:space="preserve"> </w:t>
            </w:r>
            <w:r w:rsidRPr="0013427A">
              <w:rPr>
                <w:rFonts w:ascii="Times New Roman" w:hAnsi="Times New Roman" w:cs="Times New Roman"/>
                <w:sz w:val="16"/>
              </w:rPr>
              <w:t>the total number of containers and their registration number and where there is a serial number of the seal it must be indicated in box I.23. In case of unloading and reloading, the consignor must inform the border control post of introduction into the Great Britain.</w:t>
            </w:r>
          </w:p>
          <w:p w14:paraId="76961719" w14:textId="6DF180D3" w:rsidR="003A4F59" w:rsidRPr="0013427A" w:rsidRDefault="003A4F59" w:rsidP="00F75700">
            <w:pPr>
              <w:pStyle w:val="TableParagraph"/>
              <w:numPr>
                <w:ilvl w:val="0"/>
                <w:numId w:val="10"/>
              </w:numPr>
              <w:tabs>
                <w:tab w:val="left" w:pos="822"/>
                <w:tab w:val="left" w:pos="823"/>
                <w:tab w:val="left" w:pos="8742"/>
              </w:tabs>
              <w:spacing w:line="232" w:lineRule="auto"/>
              <w:ind w:right="73"/>
              <w:jc w:val="both"/>
              <w:rPr>
                <w:rFonts w:ascii="Times New Roman" w:hAnsi="Times New Roman" w:cs="Times New Roman"/>
                <w:sz w:val="16"/>
              </w:rPr>
            </w:pPr>
            <w:r w:rsidRPr="0013427A">
              <w:rPr>
                <w:rFonts w:ascii="Times New Roman" w:hAnsi="Times New Roman" w:cs="Times New Roman"/>
                <w:sz w:val="16"/>
              </w:rPr>
              <w:t>Box reference I.19: Use the appropriate Harmonised System (HS) code of</w:t>
            </w:r>
            <w:r w:rsidRPr="0013427A">
              <w:rPr>
                <w:rFonts w:ascii="Times New Roman" w:hAnsi="Times New Roman" w:cs="Times New Roman"/>
                <w:spacing w:val="-12"/>
                <w:sz w:val="16"/>
              </w:rPr>
              <w:t xml:space="preserve"> </w:t>
            </w:r>
            <w:r w:rsidRPr="0013427A">
              <w:rPr>
                <w:rFonts w:ascii="Times New Roman" w:hAnsi="Times New Roman" w:cs="Times New Roman"/>
                <w:sz w:val="16"/>
              </w:rPr>
              <w:t>the</w:t>
            </w:r>
            <w:r w:rsidRPr="0013427A">
              <w:rPr>
                <w:rFonts w:ascii="Times New Roman" w:hAnsi="Times New Roman" w:cs="Times New Roman"/>
                <w:spacing w:val="-1"/>
                <w:sz w:val="16"/>
              </w:rPr>
              <w:t xml:space="preserve"> </w:t>
            </w:r>
            <w:r w:rsidR="003C7E5A" w:rsidRPr="0013427A">
              <w:rPr>
                <w:rFonts w:ascii="Times New Roman" w:hAnsi="Times New Roman" w:cs="Times New Roman"/>
                <w:sz w:val="16"/>
              </w:rPr>
              <w:t xml:space="preserve">World </w:t>
            </w:r>
            <w:r w:rsidRPr="0013427A">
              <w:rPr>
                <w:rFonts w:ascii="Times New Roman" w:hAnsi="Times New Roman" w:cs="Times New Roman"/>
                <w:spacing w:val="-3"/>
                <w:sz w:val="16"/>
              </w:rPr>
              <w:t xml:space="preserve">Customs </w:t>
            </w:r>
            <w:r w:rsidRPr="0013427A">
              <w:rPr>
                <w:rFonts w:ascii="Times New Roman" w:hAnsi="Times New Roman" w:cs="Times New Roman"/>
                <w:sz w:val="16"/>
              </w:rPr>
              <w:t>Organisation such as: 16.01; 16.02; 16.03; 16.04; 16.05; 19.01; 19.02; 19.05;</w:t>
            </w:r>
            <w:r w:rsidRPr="0013427A">
              <w:rPr>
                <w:rFonts w:ascii="Times New Roman" w:hAnsi="Times New Roman" w:cs="Times New Roman"/>
                <w:spacing w:val="-12"/>
                <w:sz w:val="16"/>
              </w:rPr>
              <w:t xml:space="preserve"> </w:t>
            </w:r>
            <w:r w:rsidRPr="0013427A">
              <w:rPr>
                <w:rFonts w:ascii="Times New Roman" w:hAnsi="Times New Roman" w:cs="Times New Roman"/>
                <w:sz w:val="16"/>
              </w:rPr>
              <w:t>20.04; 20.05; 21.03; 21.04; 21.05; 21.06.</w:t>
            </w:r>
          </w:p>
          <w:p w14:paraId="77011915" w14:textId="77777777" w:rsidR="003A4F59" w:rsidRPr="0013427A" w:rsidRDefault="003A4F59" w:rsidP="00F75700">
            <w:pPr>
              <w:pStyle w:val="TableParagraph"/>
              <w:numPr>
                <w:ilvl w:val="0"/>
                <w:numId w:val="10"/>
              </w:numPr>
              <w:tabs>
                <w:tab w:val="left" w:pos="822"/>
                <w:tab w:val="left" w:pos="823"/>
              </w:tabs>
              <w:ind w:right="73"/>
              <w:jc w:val="both"/>
              <w:rPr>
                <w:rFonts w:ascii="Times New Roman" w:hAnsi="Times New Roman" w:cs="Times New Roman"/>
                <w:sz w:val="16"/>
              </w:rPr>
            </w:pPr>
            <w:r w:rsidRPr="0013427A">
              <w:rPr>
                <w:rFonts w:ascii="Times New Roman" w:hAnsi="Times New Roman" w:cs="Times New Roman"/>
                <w:sz w:val="16"/>
              </w:rPr>
              <w:t>Box reference I.20: Indicate total gross weight and total net</w:t>
            </w:r>
            <w:r w:rsidRPr="0013427A">
              <w:rPr>
                <w:rFonts w:ascii="Times New Roman" w:hAnsi="Times New Roman" w:cs="Times New Roman"/>
                <w:spacing w:val="-11"/>
                <w:sz w:val="16"/>
              </w:rPr>
              <w:t xml:space="preserve"> </w:t>
            </w:r>
            <w:r w:rsidRPr="0013427A">
              <w:rPr>
                <w:rFonts w:ascii="Times New Roman" w:hAnsi="Times New Roman" w:cs="Times New Roman"/>
                <w:sz w:val="16"/>
              </w:rPr>
              <w:t>weight.</w:t>
            </w:r>
          </w:p>
          <w:p w14:paraId="002C3657" w14:textId="77777777" w:rsidR="003A4F59" w:rsidRPr="0013427A" w:rsidRDefault="003A4F59" w:rsidP="00F75700">
            <w:pPr>
              <w:pStyle w:val="TableParagraph"/>
              <w:numPr>
                <w:ilvl w:val="0"/>
                <w:numId w:val="10"/>
              </w:numPr>
              <w:tabs>
                <w:tab w:val="left" w:pos="822"/>
                <w:tab w:val="left" w:pos="823"/>
              </w:tabs>
              <w:spacing w:line="232" w:lineRule="auto"/>
              <w:ind w:right="73"/>
              <w:jc w:val="both"/>
              <w:rPr>
                <w:rFonts w:ascii="Times New Roman" w:hAnsi="Times New Roman" w:cs="Times New Roman"/>
                <w:sz w:val="16"/>
              </w:rPr>
            </w:pPr>
            <w:r w:rsidRPr="0013427A">
              <w:rPr>
                <w:rFonts w:ascii="Times New Roman" w:hAnsi="Times New Roman" w:cs="Times New Roman"/>
                <w:sz w:val="16"/>
              </w:rPr>
              <w:t>Box reference I.23: For containers or boxes, the container number and the seal number</w:t>
            </w:r>
            <w:r w:rsidRPr="0013427A">
              <w:rPr>
                <w:rFonts w:ascii="Times New Roman" w:hAnsi="Times New Roman" w:cs="Times New Roman"/>
                <w:spacing w:val="-16"/>
                <w:sz w:val="16"/>
              </w:rPr>
              <w:t xml:space="preserve"> </w:t>
            </w:r>
            <w:r w:rsidRPr="0013427A">
              <w:rPr>
                <w:rFonts w:ascii="Times New Roman" w:hAnsi="Times New Roman" w:cs="Times New Roman"/>
                <w:sz w:val="16"/>
              </w:rPr>
              <w:t>(if applicable) must be</w:t>
            </w:r>
            <w:r w:rsidRPr="0013427A">
              <w:rPr>
                <w:rFonts w:ascii="Times New Roman" w:hAnsi="Times New Roman" w:cs="Times New Roman"/>
                <w:spacing w:val="-4"/>
                <w:sz w:val="16"/>
              </w:rPr>
              <w:t xml:space="preserve"> </w:t>
            </w:r>
            <w:r w:rsidRPr="0013427A">
              <w:rPr>
                <w:rFonts w:ascii="Times New Roman" w:hAnsi="Times New Roman" w:cs="Times New Roman"/>
                <w:sz w:val="16"/>
              </w:rPr>
              <w:t>included.</w:t>
            </w:r>
          </w:p>
          <w:p w14:paraId="3B2D56E3" w14:textId="7B6CAF7B" w:rsidR="003A4F59" w:rsidRPr="0013427A" w:rsidRDefault="003A4F59" w:rsidP="00F75700">
            <w:pPr>
              <w:pStyle w:val="TableParagraph"/>
              <w:numPr>
                <w:ilvl w:val="0"/>
                <w:numId w:val="10"/>
              </w:numPr>
              <w:tabs>
                <w:tab w:val="left" w:pos="822"/>
                <w:tab w:val="left" w:pos="823"/>
              </w:tabs>
              <w:spacing w:line="232" w:lineRule="auto"/>
              <w:ind w:right="73"/>
              <w:jc w:val="both"/>
              <w:rPr>
                <w:rFonts w:ascii="Times New Roman" w:hAnsi="Times New Roman" w:cs="Times New Roman"/>
                <w:sz w:val="16"/>
              </w:rPr>
            </w:pPr>
            <w:r w:rsidRPr="0013427A">
              <w:rPr>
                <w:rFonts w:ascii="Times New Roman" w:hAnsi="Times New Roman" w:cs="Times New Roman"/>
                <w:sz w:val="16"/>
              </w:rPr>
              <w:t xml:space="preserve">Box reference I.28: </w:t>
            </w:r>
            <w:r w:rsidRPr="0013427A">
              <w:rPr>
                <w:rFonts w:ascii="Times New Roman" w:hAnsi="Times New Roman" w:cs="Times New Roman"/>
                <w:i/>
                <w:sz w:val="16"/>
              </w:rPr>
              <w:t>Manufacturing plant</w:t>
            </w:r>
            <w:r w:rsidRPr="0013427A">
              <w:rPr>
                <w:rFonts w:ascii="Times New Roman" w:hAnsi="Times New Roman" w:cs="Times New Roman"/>
                <w:sz w:val="16"/>
              </w:rPr>
              <w:t>: insert the name and approval number if available</w:t>
            </w:r>
            <w:r w:rsidRPr="0013427A">
              <w:rPr>
                <w:rFonts w:ascii="Times New Roman" w:hAnsi="Times New Roman" w:cs="Times New Roman"/>
                <w:spacing w:val="-15"/>
                <w:sz w:val="16"/>
              </w:rPr>
              <w:t xml:space="preserve"> </w:t>
            </w:r>
            <w:r w:rsidRPr="0013427A">
              <w:rPr>
                <w:rFonts w:ascii="Times New Roman" w:hAnsi="Times New Roman" w:cs="Times New Roman"/>
                <w:sz w:val="16"/>
              </w:rPr>
              <w:t>of the establishments of production of the composite product(s). Nature of commodity in</w:t>
            </w:r>
            <w:r w:rsidRPr="0013427A">
              <w:rPr>
                <w:rFonts w:ascii="Times New Roman" w:hAnsi="Times New Roman" w:cs="Times New Roman"/>
                <w:spacing w:val="-13"/>
                <w:sz w:val="16"/>
              </w:rPr>
              <w:t xml:space="preserve"> </w:t>
            </w:r>
            <w:r w:rsidRPr="0013427A">
              <w:rPr>
                <w:rFonts w:ascii="Times New Roman" w:hAnsi="Times New Roman" w:cs="Times New Roman"/>
                <w:sz w:val="16"/>
              </w:rPr>
              <w:t>case of composite products containing meat products,</w:t>
            </w:r>
            <w:r w:rsidRPr="0013427A">
              <w:rPr>
                <w:rFonts w:ascii="Times New Roman" w:hAnsi="Times New Roman" w:cs="Times New Roman"/>
                <w:spacing w:val="-7"/>
                <w:sz w:val="16"/>
              </w:rPr>
              <w:t xml:space="preserve"> </w:t>
            </w:r>
            <w:r w:rsidRPr="0013427A">
              <w:rPr>
                <w:rFonts w:ascii="Times New Roman" w:hAnsi="Times New Roman" w:cs="Times New Roman"/>
                <w:sz w:val="16"/>
              </w:rPr>
              <w:t>treated</w:t>
            </w:r>
            <w:r w:rsidRPr="0013427A">
              <w:rPr>
                <w:rFonts w:ascii="Times New Roman" w:hAnsi="Times New Roman" w:cs="Times New Roman"/>
                <w:spacing w:val="-1"/>
                <w:sz w:val="16"/>
              </w:rPr>
              <w:t xml:space="preserve"> </w:t>
            </w:r>
            <w:r w:rsidRPr="0013427A">
              <w:rPr>
                <w:rFonts w:ascii="Times New Roman" w:hAnsi="Times New Roman" w:cs="Times New Roman"/>
                <w:sz w:val="16"/>
              </w:rPr>
              <w:t>stomachs,</w:t>
            </w:r>
            <w:r w:rsidR="00CE308A" w:rsidRPr="0013427A">
              <w:rPr>
                <w:rFonts w:ascii="Times New Roman" w:hAnsi="Times New Roman" w:cs="Times New Roman"/>
                <w:sz w:val="16"/>
              </w:rPr>
              <w:t xml:space="preserve"> </w:t>
            </w:r>
            <w:r w:rsidRPr="0013427A">
              <w:rPr>
                <w:rFonts w:ascii="Times New Roman" w:hAnsi="Times New Roman" w:cs="Times New Roman"/>
                <w:sz w:val="16"/>
              </w:rPr>
              <w:t>bladders and intestines indicate “meat product”. "</w:t>
            </w:r>
            <w:proofErr w:type="gramStart"/>
            <w:r w:rsidRPr="0013427A">
              <w:rPr>
                <w:rFonts w:ascii="Times New Roman" w:hAnsi="Times New Roman" w:cs="Times New Roman"/>
                <w:sz w:val="16"/>
              </w:rPr>
              <w:t>treated</w:t>
            </w:r>
            <w:proofErr w:type="gramEnd"/>
            <w:r w:rsidRPr="0013427A">
              <w:rPr>
                <w:rFonts w:ascii="Times New Roman" w:hAnsi="Times New Roman" w:cs="Times New Roman"/>
                <w:sz w:val="16"/>
              </w:rPr>
              <w:t xml:space="preserve"> stomachs", "bladders" or “intestines". In case of</w:t>
            </w:r>
            <w:r w:rsidRPr="0013427A">
              <w:rPr>
                <w:rFonts w:ascii="Times New Roman" w:hAnsi="Times New Roman" w:cs="Times New Roman"/>
                <w:spacing w:val="-13"/>
                <w:sz w:val="16"/>
              </w:rPr>
              <w:t xml:space="preserve"> </w:t>
            </w:r>
            <w:r w:rsidRPr="0013427A">
              <w:rPr>
                <w:rFonts w:ascii="Times New Roman" w:hAnsi="Times New Roman" w:cs="Times New Roman"/>
                <w:sz w:val="16"/>
              </w:rPr>
              <w:t>composite product containing dairy products indicate “dairy product”. In case of composite product containing processed fishery products specify whether aquaculture or wild origin. In case of composite product containing egg products specify the egg content</w:t>
            </w:r>
            <w:r w:rsidRPr="0013427A">
              <w:rPr>
                <w:rFonts w:ascii="Times New Roman" w:hAnsi="Times New Roman" w:cs="Times New Roman"/>
                <w:spacing w:val="-10"/>
                <w:sz w:val="16"/>
              </w:rPr>
              <w:t xml:space="preserve"> </w:t>
            </w:r>
            <w:r w:rsidRPr="0013427A">
              <w:rPr>
                <w:rFonts w:ascii="Times New Roman" w:hAnsi="Times New Roman" w:cs="Times New Roman"/>
                <w:sz w:val="16"/>
              </w:rPr>
              <w:t>percentage.</w:t>
            </w:r>
          </w:p>
          <w:p w14:paraId="0FF0FD5F" w14:textId="77777777" w:rsidR="008C07EF" w:rsidRPr="0013427A" w:rsidRDefault="008C07EF" w:rsidP="006A1717">
            <w:pPr>
              <w:ind w:left="-104"/>
              <w:jc w:val="both"/>
              <w:rPr>
                <w:b/>
                <w:color w:val="000000" w:themeColor="text1"/>
                <w:sz w:val="16"/>
                <w:szCs w:val="16"/>
                <w:lang w:val="en-US"/>
              </w:rPr>
            </w:pPr>
            <w:r w:rsidRPr="0013427A">
              <w:rPr>
                <w:b/>
                <w:color w:val="000000" w:themeColor="text1"/>
                <w:sz w:val="16"/>
                <w:szCs w:val="16"/>
                <w:lang w:val="en-US"/>
              </w:rPr>
              <w:t>Part II:</w:t>
            </w:r>
          </w:p>
          <w:p w14:paraId="2B96AC8A" w14:textId="77777777" w:rsidR="00C27E9C" w:rsidRPr="0013427A" w:rsidRDefault="00C27E9C" w:rsidP="00BC068E">
            <w:pPr>
              <w:pStyle w:val="TableParagraph"/>
              <w:numPr>
                <w:ilvl w:val="0"/>
                <w:numId w:val="11"/>
              </w:numPr>
              <w:tabs>
                <w:tab w:val="left" w:pos="680"/>
                <w:tab w:val="left" w:pos="10467"/>
              </w:tabs>
              <w:ind w:left="680" w:hanging="540"/>
              <w:jc w:val="both"/>
              <w:rPr>
                <w:rFonts w:ascii="Times New Roman" w:hAnsi="Times New Roman" w:cs="Times New Roman"/>
                <w:sz w:val="16"/>
              </w:rPr>
            </w:pPr>
            <w:r w:rsidRPr="0013427A">
              <w:rPr>
                <w:rFonts w:ascii="Times New Roman" w:hAnsi="Times New Roman" w:cs="Times New Roman"/>
                <w:sz w:val="16"/>
              </w:rPr>
              <w:t>Keep as</w:t>
            </w:r>
            <w:r w:rsidRPr="0013427A">
              <w:rPr>
                <w:rFonts w:ascii="Times New Roman" w:hAnsi="Times New Roman" w:cs="Times New Roman"/>
                <w:spacing w:val="-2"/>
                <w:sz w:val="16"/>
              </w:rPr>
              <w:t xml:space="preserve"> </w:t>
            </w:r>
            <w:r w:rsidRPr="0013427A">
              <w:rPr>
                <w:rFonts w:ascii="Times New Roman" w:hAnsi="Times New Roman" w:cs="Times New Roman"/>
                <w:sz w:val="16"/>
              </w:rPr>
              <w:t>appropriate.</w:t>
            </w:r>
          </w:p>
          <w:p w14:paraId="4E66064B" w14:textId="5B80B3A1" w:rsidR="00C27E9C" w:rsidRPr="0013427A" w:rsidRDefault="00C27E9C" w:rsidP="00CC7D50">
            <w:pPr>
              <w:pStyle w:val="TableParagraph"/>
              <w:numPr>
                <w:ilvl w:val="0"/>
                <w:numId w:val="11"/>
              </w:numPr>
              <w:tabs>
                <w:tab w:val="left" w:pos="680"/>
                <w:tab w:val="left" w:pos="10467"/>
              </w:tabs>
              <w:ind w:right="72"/>
              <w:jc w:val="both"/>
              <w:rPr>
                <w:rFonts w:ascii="Times New Roman" w:hAnsi="Times New Roman" w:cs="Times New Roman"/>
                <w:sz w:val="16"/>
              </w:rPr>
            </w:pPr>
            <w:r w:rsidRPr="0013427A">
              <w:rPr>
                <w:rFonts w:ascii="Times New Roman" w:hAnsi="Times New Roman" w:cs="Times New Roman"/>
                <w:sz w:val="16"/>
              </w:rPr>
              <w:t xml:space="preserve">Meat products as </w:t>
            </w:r>
            <w:r w:rsidR="00BC512B" w:rsidRPr="0013427A">
              <w:rPr>
                <w:rFonts w:ascii="Times New Roman" w:hAnsi="Times New Roman" w:cs="Times New Roman"/>
                <w:sz w:val="16"/>
              </w:rPr>
              <w:t>defined</w:t>
            </w:r>
            <w:r w:rsidRPr="0013427A">
              <w:rPr>
                <w:rFonts w:ascii="Times New Roman" w:hAnsi="Times New Roman" w:cs="Times New Roman"/>
                <w:sz w:val="16"/>
              </w:rPr>
              <w:t xml:space="preserve"> in point 7.1 of Annex </w:t>
            </w:r>
            <w:r w:rsidR="00332AD8" w:rsidRPr="0013427A">
              <w:rPr>
                <w:rFonts w:ascii="Times New Roman" w:hAnsi="Times New Roman" w:cs="Times New Roman"/>
                <w:sz w:val="16"/>
              </w:rPr>
              <w:t>I</w:t>
            </w:r>
            <w:r w:rsidRPr="0013427A">
              <w:rPr>
                <w:rFonts w:ascii="Times New Roman" w:hAnsi="Times New Roman" w:cs="Times New Roman"/>
                <w:sz w:val="16"/>
              </w:rPr>
              <w:t xml:space="preserve"> to Regulation (EC) No 853/2004 and treated stomachs, bladders and intestines as </w:t>
            </w:r>
            <w:r w:rsidR="00B934AC" w:rsidRPr="0013427A">
              <w:rPr>
                <w:rFonts w:ascii="Times New Roman" w:hAnsi="Times New Roman" w:cs="Times New Roman"/>
                <w:sz w:val="16"/>
              </w:rPr>
              <w:t>defined</w:t>
            </w:r>
            <w:r w:rsidRPr="0013427A">
              <w:rPr>
                <w:rFonts w:ascii="Times New Roman" w:hAnsi="Times New Roman" w:cs="Times New Roman"/>
                <w:sz w:val="16"/>
              </w:rPr>
              <w:t xml:space="preserve"> in point 7.9 of </w:t>
            </w:r>
            <w:r w:rsidR="00B92C35" w:rsidRPr="0013427A">
              <w:rPr>
                <w:rFonts w:ascii="Times New Roman" w:hAnsi="Times New Roman" w:cs="Times New Roman"/>
                <w:sz w:val="16"/>
              </w:rPr>
              <w:t>Annex I</w:t>
            </w:r>
            <w:r w:rsidRPr="0013427A">
              <w:rPr>
                <w:rFonts w:ascii="Times New Roman" w:hAnsi="Times New Roman" w:cs="Times New Roman"/>
                <w:sz w:val="16"/>
              </w:rPr>
              <w:t xml:space="preserve"> to Regulation (EC) No 853/2004 that have undergone one of the treatments laid down</w:t>
            </w:r>
            <w:r w:rsidR="00CC7D50" w:rsidRPr="0013427A">
              <w:rPr>
                <w:rFonts w:ascii="Times New Roman" w:hAnsi="Times New Roman" w:cs="Times New Roman"/>
                <w:sz w:val="16"/>
              </w:rPr>
              <w:t xml:space="preserve"> in</w:t>
            </w:r>
            <w:r w:rsidRPr="0013427A">
              <w:rPr>
                <w:rFonts w:ascii="Times New Roman" w:hAnsi="Times New Roman" w:cs="Times New Roman"/>
                <w:sz w:val="16"/>
              </w:rPr>
              <w:t xml:space="preserve"> </w:t>
            </w:r>
            <w:r w:rsidR="00CC7D50" w:rsidRPr="0013427A">
              <w:rPr>
                <w:rFonts w:ascii="Times New Roman" w:hAnsi="Times New Roman" w:cs="Times New Roman"/>
                <w:sz w:val="16"/>
              </w:rPr>
              <w:t>Part 4 of Annex II to Decision 2007/777/EC</w:t>
            </w:r>
            <w:r w:rsidRPr="0013427A">
              <w:rPr>
                <w:rFonts w:ascii="Times New Roman" w:hAnsi="Times New Roman" w:cs="Times New Roman"/>
                <w:sz w:val="16"/>
              </w:rPr>
              <w:t>.</w:t>
            </w:r>
          </w:p>
          <w:p w14:paraId="69BE8DBF" w14:textId="569FF5ED" w:rsidR="00C27E9C" w:rsidRPr="0013427A" w:rsidRDefault="00C27E9C" w:rsidP="00CE308A">
            <w:pPr>
              <w:pStyle w:val="TableParagraph"/>
              <w:numPr>
                <w:ilvl w:val="0"/>
                <w:numId w:val="11"/>
              </w:numPr>
              <w:tabs>
                <w:tab w:val="left" w:pos="680"/>
                <w:tab w:val="left" w:pos="10467"/>
              </w:tabs>
              <w:spacing w:line="244" w:lineRule="auto"/>
              <w:ind w:left="680" w:right="72" w:hanging="540"/>
              <w:jc w:val="both"/>
              <w:rPr>
                <w:rFonts w:ascii="Times New Roman" w:hAnsi="Times New Roman" w:cs="Times New Roman"/>
                <w:sz w:val="16"/>
              </w:rPr>
            </w:pPr>
            <w:r w:rsidRPr="0013427A">
              <w:rPr>
                <w:rFonts w:ascii="Times New Roman" w:hAnsi="Times New Roman" w:cs="Times New Roman"/>
                <w:sz w:val="16"/>
              </w:rPr>
              <w:t>By way of derogation from point 4, carcasses, half carcasses or half carcasses cut into no more than three wholesale cuts, and quarters containing no specified risk material other</w:t>
            </w:r>
            <w:r w:rsidRPr="0013427A">
              <w:rPr>
                <w:rFonts w:ascii="Times New Roman" w:hAnsi="Times New Roman" w:cs="Times New Roman"/>
                <w:spacing w:val="-15"/>
                <w:sz w:val="16"/>
              </w:rPr>
              <w:t xml:space="preserve"> </w:t>
            </w:r>
            <w:r w:rsidRPr="0013427A">
              <w:rPr>
                <w:rFonts w:ascii="Times New Roman" w:hAnsi="Times New Roman" w:cs="Times New Roman"/>
                <w:sz w:val="16"/>
              </w:rPr>
              <w:t>than the vertebral column, including dorsal root ganglia, may be</w:t>
            </w:r>
            <w:r w:rsidRPr="0013427A">
              <w:rPr>
                <w:rFonts w:ascii="Times New Roman" w:hAnsi="Times New Roman" w:cs="Times New Roman"/>
                <w:spacing w:val="-10"/>
                <w:sz w:val="16"/>
              </w:rPr>
              <w:t xml:space="preserve"> </w:t>
            </w:r>
            <w:r w:rsidRPr="0013427A">
              <w:rPr>
                <w:rFonts w:ascii="Times New Roman" w:hAnsi="Times New Roman" w:cs="Times New Roman"/>
                <w:sz w:val="16"/>
              </w:rPr>
              <w:t>imported.</w:t>
            </w:r>
            <w:r w:rsidR="00CE308A" w:rsidRPr="0013427A">
              <w:rPr>
                <w:rFonts w:ascii="Times New Roman" w:hAnsi="Times New Roman" w:cs="Times New Roman"/>
                <w:sz w:val="16"/>
              </w:rPr>
              <w:t xml:space="preserve"> </w:t>
            </w:r>
            <w:r w:rsidRPr="0013427A">
              <w:rPr>
                <w:rFonts w:ascii="Times New Roman" w:hAnsi="Times New Roman" w:cs="Times New Roman"/>
                <w:sz w:val="16"/>
              </w:rPr>
              <w:t>When removal of the vertebral column is not required, carcasses or wholesale cuts of carcasses of bovine animals containing vertebral column shall be identified by a blue stripe on the label referred to in Regulation (EC) No 1760/2000.</w:t>
            </w:r>
            <w:r w:rsidR="00BC068E" w:rsidRPr="0013427A">
              <w:rPr>
                <w:rFonts w:ascii="Times New Roman" w:hAnsi="Times New Roman" w:cs="Times New Roman"/>
                <w:sz w:val="16"/>
              </w:rPr>
              <w:t xml:space="preserve"> </w:t>
            </w:r>
            <w:r w:rsidRPr="0013427A">
              <w:rPr>
                <w:rFonts w:ascii="Times New Roman" w:hAnsi="Times New Roman" w:cs="Times New Roman"/>
                <w:sz w:val="16"/>
              </w:rPr>
              <w:t>The number of bovine carcasses or wholesale cuts of carcasses. from which removal of the vertebral column is required as well as the number where removal of the vertebral column is not required shall be added to the document referred to in Article 56 of Regulation (EU) 2017/625 in case of imports.</w:t>
            </w:r>
          </w:p>
          <w:p w14:paraId="4E50D06C" w14:textId="77777777" w:rsidR="00C27E9C" w:rsidRPr="0013427A" w:rsidRDefault="00C27E9C" w:rsidP="00BC068E">
            <w:pPr>
              <w:pStyle w:val="TableParagraph"/>
              <w:numPr>
                <w:ilvl w:val="0"/>
                <w:numId w:val="11"/>
              </w:numPr>
              <w:tabs>
                <w:tab w:val="left" w:pos="680"/>
                <w:tab w:val="left" w:pos="10467"/>
              </w:tabs>
              <w:ind w:left="680" w:hanging="540"/>
              <w:jc w:val="both"/>
              <w:rPr>
                <w:rFonts w:ascii="Times New Roman" w:hAnsi="Times New Roman" w:cs="Times New Roman"/>
                <w:sz w:val="16"/>
              </w:rPr>
            </w:pPr>
            <w:r w:rsidRPr="0013427A">
              <w:rPr>
                <w:rFonts w:ascii="Times New Roman" w:hAnsi="Times New Roman" w:cs="Times New Roman"/>
                <w:sz w:val="16"/>
              </w:rPr>
              <w:t>Only applicable to imports of treated</w:t>
            </w:r>
            <w:r w:rsidRPr="0013427A">
              <w:rPr>
                <w:rFonts w:ascii="Times New Roman" w:hAnsi="Times New Roman" w:cs="Times New Roman"/>
                <w:spacing w:val="-7"/>
                <w:sz w:val="16"/>
              </w:rPr>
              <w:t xml:space="preserve"> </w:t>
            </w:r>
            <w:r w:rsidRPr="0013427A">
              <w:rPr>
                <w:rFonts w:ascii="Times New Roman" w:hAnsi="Times New Roman" w:cs="Times New Roman"/>
                <w:sz w:val="16"/>
              </w:rPr>
              <w:t>intestines.</w:t>
            </w:r>
          </w:p>
          <w:p w14:paraId="37EE4873" w14:textId="6CB12B76" w:rsidR="00C27E9C" w:rsidRPr="0013427A" w:rsidRDefault="00C27E9C" w:rsidP="000C2594">
            <w:pPr>
              <w:pStyle w:val="TableParagraph"/>
              <w:numPr>
                <w:ilvl w:val="0"/>
                <w:numId w:val="11"/>
              </w:numPr>
              <w:tabs>
                <w:tab w:val="left" w:pos="680"/>
                <w:tab w:val="left" w:pos="10467"/>
              </w:tabs>
              <w:spacing w:line="244" w:lineRule="auto"/>
              <w:ind w:left="680" w:right="76" w:hanging="540"/>
              <w:jc w:val="both"/>
              <w:rPr>
                <w:rFonts w:ascii="Times New Roman" w:hAnsi="Times New Roman" w:cs="Times New Roman"/>
                <w:sz w:val="16"/>
              </w:rPr>
            </w:pPr>
            <w:r w:rsidRPr="0013427A">
              <w:rPr>
                <w:rFonts w:ascii="Times New Roman" w:hAnsi="Times New Roman" w:cs="Times New Roman"/>
                <w:sz w:val="16"/>
              </w:rPr>
              <w:t>By way of derogation from point 3, carcasses, half carcasses or half carcasses cut into no more than three wholesale cuts, and quarters containing no specified risk material other</w:t>
            </w:r>
            <w:r w:rsidRPr="0013427A">
              <w:rPr>
                <w:rFonts w:ascii="Times New Roman" w:hAnsi="Times New Roman" w:cs="Times New Roman"/>
                <w:spacing w:val="-15"/>
                <w:sz w:val="16"/>
              </w:rPr>
              <w:t xml:space="preserve"> </w:t>
            </w:r>
            <w:r w:rsidRPr="0013427A">
              <w:rPr>
                <w:rFonts w:ascii="Times New Roman" w:hAnsi="Times New Roman" w:cs="Times New Roman"/>
                <w:sz w:val="16"/>
              </w:rPr>
              <w:t>than the vertebral column, including dorsal root ganglia, may be</w:t>
            </w:r>
            <w:r w:rsidRPr="0013427A">
              <w:rPr>
                <w:rFonts w:ascii="Times New Roman" w:hAnsi="Times New Roman" w:cs="Times New Roman"/>
                <w:spacing w:val="-10"/>
                <w:sz w:val="16"/>
              </w:rPr>
              <w:t xml:space="preserve"> </w:t>
            </w:r>
            <w:r w:rsidRPr="0013427A">
              <w:rPr>
                <w:rFonts w:ascii="Times New Roman" w:hAnsi="Times New Roman" w:cs="Times New Roman"/>
                <w:sz w:val="16"/>
              </w:rPr>
              <w:t>imported.</w:t>
            </w:r>
            <w:r w:rsidR="00BC068E" w:rsidRPr="0013427A">
              <w:rPr>
                <w:rFonts w:ascii="Times New Roman" w:hAnsi="Times New Roman" w:cs="Times New Roman"/>
                <w:sz w:val="16"/>
              </w:rPr>
              <w:t xml:space="preserve"> </w:t>
            </w:r>
            <w:r w:rsidRPr="0013427A">
              <w:rPr>
                <w:rFonts w:ascii="Times New Roman" w:hAnsi="Times New Roman" w:cs="Times New Roman"/>
                <w:sz w:val="16"/>
              </w:rPr>
              <w:t>When removal of the vertebral column is not required, carcasses or wholesale cuts of carcasses of bovine animals containing vertebral column shall be identified by a clearly visible blue stripe on the label referred to in Regulation (EC) No 1760/2000.</w:t>
            </w:r>
            <w:r w:rsidR="00231D9A" w:rsidRPr="0013427A">
              <w:rPr>
                <w:rFonts w:ascii="Times New Roman" w:hAnsi="Times New Roman" w:cs="Times New Roman"/>
                <w:sz w:val="16"/>
              </w:rPr>
              <w:t xml:space="preserve"> </w:t>
            </w:r>
            <w:r w:rsidRPr="0013427A">
              <w:rPr>
                <w:rFonts w:ascii="Times New Roman" w:hAnsi="Times New Roman" w:cs="Times New Roman"/>
                <w:sz w:val="16"/>
              </w:rPr>
              <w:t>Specific information on the number of bovine carcasses or wholesale cuts of carcasses, from which removal of the vertebral column is required and from which removal of the vertebral column is not required shall be added to the document referred to in Article 56 of Regulation (EU) 2017/625 in case of imports.</w:t>
            </w:r>
          </w:p>
          <w:p w14:paraId="4A13C5D0" w14:textId="64BDAD83" w:rsidR="00B4611C" w:rsidRPr="0013427A" w:rsidRDefault="00B4611C" w:rsidP="00300C65">
            <w:pPr>
              <w:pStyle w:val="TableParagraph"/>
              <w:numPr>
                <w:ilvl w:val="0"/>
                <w:numId w:val="12"/>
              </w:numPr>
              <w:tabs>
                <w:tab w:val="left" w:pos="680"/>
              </w:tabs>
              <w:ind w:left="680" w:right="72" w:hanging="540"/>
              <w:jc w:val="both"/>
              <w:rPr>
                <w:rFonts w:ascii="Times New Roman" w:hAnsi="Times New Roman" w:cs="Times New Roman"/>
                <w:sz w:val="16"/>
              </w:rPr>
            </w:pPr>
            <w:r w:rsidRPr="0013427A">
              <w:rPr>
                <w:rFonts w:ascii="Times New Roman" w:hAnsi="Times New Roman" w:cs="Times New Roman"/>
                <w:sz w:val="16"/>
              </w:rPr>
              <w:t xml:space="preserve">Raw milk and dairy products </w:t>
            </w:r>
            <w:proofErr w:type="gramStart"/>
            <w:r w:rsidRPr="0013427A">
              <w:rPr>
                <w:rFonts w:ascii="Times New Roman" w:hAnsi="Times New Roman" w:cs="Times New Roman"/>
                <w:sz w:val="16"/>
              </w:rPr>
              <w:t>means</w:t>
            </w:r>
            <w:proofErr w:type="gramEnd"/>
            <w:r w:rsidRPr="0013427A">
              <w:rPr>
                <w:rFonts w:ascii="Times New Roman" w:hAnsi="Times New Roman" w:cs="Times New Roman"/>
                <w:sz w:val="16"/>
              </w:rPr>
              <w:t>, raw milk and dairy products for human consumption</w:t>
            </w:r>
            <w:r w:rsidRPr="0013427A">
              <w:rPr>
                <w:rFonts w:ascii="Times New Roman" w:hAnsi="Times New Roman" w:cs="Times New Roman"/>
                <w:spacing w:val="-16"/>
                <w:sz w:val="16"/>
              </w:rPr>
              <w:t xml:space="preserve"> </w:t>
            </w:r>
            <w:r w:rsidRPr="0013427A">
              <w:rPr>
                <w:rFonts w:ascii="Times New Roman" w:hAnsi="Times New Roman" w:cs="Times New Roman"/>
                <w:sz w:val="16"/>
              </w:rPr>
              <w:t xml:space="preserve">as defined in point 7.2 of </w:t>
            </w:r>
            <w:r w:rsidR="0038322F" w:rsidRPr="0013427A">
              <w:rPr>
                <w:rFonts w:ascii="Times New Roman" w:hAnsi="Times New Roman" w:cs="Times New Roman"/>
                <w:sz w:val="16"/>
              </w:rPr>
              <w:t>Annex I</w:t>
            </w:r>
            <w:r w:rsidRPr="0013427A">
              <w:rPr>
                <w:rFonts w:ascii="Times New Roman" w:hAnsi="Times New Roman" w:cs="Times New Roman"/>
                <w:sz w:val="16"/>
              </w:rPr>
              <w:t xml:space="preserve"> to Regulation (EC) No</w:t>
            </w:r>
            <w:r w:rsidRPr="0013427A">
              <w:rPr>
                <w:rFonts w:ascii="Times New Roman" w:hAnsi="Times New Roman" w:cs="Times New Roman"/>
                <w:spacing w:val="-12"/>
                <w:sz w:val="16"/>
              </w:rPr>
              <w:t xml:space="preserve"> </w:t>
            </w:r>
            <w:r w:rsidRPr="0013427A">
              <w:rPr>
                <w:rFonts w:ascii="Times New Roman" w:hAnsi="Times New Roman" w:cs="Times New Roman"/>
                <w:sz w:val="16"/>
              </w:rPr>
              <w:t>853/2004.</w:t>
            </w:r>
          </w:p>
          <w:p w14:paraId="4205059D" w14:textId="6174E2F0" w:rsidR="00B4611C" w:rsidRPr="0013427A" w:rsidRDefault="00B4611C" w:rsidP="00CE308A">
            <w:pPr>
              <w:pStyle w:val="TableParagraph"/>
              <w:numPr>
                <w:ilvl w:val="0"/>
                <w:numId w:val="12"/>
              </w:numPr>
              <w:tabs>
                <w:tab w:val="left" w:pos="680"/>
              </w:tabs>
              <w:spacing w:before="11"/>
              <w:ind w:left="680" w:right="72" w:hanging="540"/>
              <w:jc w:val="both"/>
              <w:rPr>
                <w:rFonts w:ascii="Times New Roman" w:hAnsi="Times New Roman" w:cs="Times New Roman"/>
                <w:sz w:val="16"/>
              </w:rPr>
            </w:pPr>
            <w:r w:rsidRPr="0013427A">
              <w:rPr>
                <w:rFonts w:ascii="Times New Roman" w:hAnsi="Times New Roman" w:cs="Times New Roman"/>
                <w:sz w:val="16"/>
              </w:rPr>
              <w:t>Date or dates of production. Imports of raw milk and dairy products shall not be allowed</w:t>
            </w:r>
            <w:r w:rsidRPr="0013427A">
              <w:rPr>
                <w:rFonts w:ascii="Times New Roman" w:hAnsi="Times New Roman" w:cs="Times New Roman"/>
                <w:spacing w:val="-18"/>
                <w:sz w:val="16"/>
              </w:rPr>
              <w:t xml:space="preserve"> </w:t>
            </w:r>
            <w:r w:rsidRPr="0013427A">
              <w:rPr>
                <w:rFonts w:ascii="Times New Roman" w:hAnsi="Times New Roman" w:cs="Times New Roman"/>
                <w:sz w:val="16"/>
              </w:rPr>
              <w:t>when obtained either prior to the date of authorisation for exportation to Great Britain of the third country or part thereof mentioned under I.7 and I.8, or during a period where restrictive measures have been adopted by Great Britain against imports of raw milk</w:t>
            </w:r>
            <w:r w:rsidRPr="0013427A">
              <w:rPr>
                <w:rFonts w:ascii="Times New Roman" w:hAnsi="Times New Roman" w:cs="Times New Roman"/>
                <w:spacing w:val="-14"/>
                <w:sz w:val="16"/>
              </w:rPr>
              <w:t xml:space="preserve"> </w:t>
            </w:r>
            <w:r w:rsidRPr="0013427A">
              <w:rPr>
                <w:rFonts w:ascii="Times New Roman" w:hAnsi="Times New Roman" w:cs="Times New Roman"/>
                <w:sz w:val="16"/>
              </w:rPr>
              <w:t>and</w:t>
            </w:r>
            <w:r w:rsidR="00B65254" w:rsidRPr="0013427A">
              <w:rPr>
                <w:rFonts w:ascii="Times New Roman" w:hAnsi="Times New Roman" w:cs="Times New Roman"/>
                <w:sz w:val="16"/>
              </w:rPr>
              <w:t xml:space="preserve"> </w:t>
            </w:r>
            <w:r w:rsidRPr="0013427A">
              <w:rPr>
                <w:rFonts w:ascii="Times New Roman" w:hAnsi="Times New Roman" w:cs="Times New Roman"/>
                <w:sz w:val="16"/>
              </w:rPr>
              <w:t>dairy products from this third country or part thereof.</w:t>
            </w:r>
          </w:p>
          <w:p w14:paraId="55B52B48" w14:textId="77777777" w:rsidR="00B4611C" w:rsidRPr="0013427A" w:rsidRDefault="00B4611C" w:rsidP="00BC068E">
            <w:pPr>
              <w:pStyle w:val="TableParagraph"/>
              <w:numPr>
                <w:ilvl w:val="0"/>
                <w:numId w:val="12"/>
              </w:numPr>
              <w:tabs>
                <w:tab w:val="left" w:pos="680"/>
              </w:tabs>
              <w:spacing w:before="1"/>
              <w:ind w:left="680" w:hanging="540"/>
              <w:jc w:val="both"/>
              <w:rPr>
                <w:rFonts w:ascii="Times New Roman" w:hAnsi="Times New Roman" w:cs="Times New Roman"/>
                <w:sz w:val="16"/>
              </w:rPr>
            </w:pPr>
            <w:r w:rsidRPr="0013427A">
              <w:rPr>
                <w:rFonts w:ascii="Times New Roman" w:hAnsi="Times New Roman" w:cs="Times New Roman"/>
                <w:sz w:val="16"/>
              </w:rPr>
              <w:t>Number of the fishery product establishment authorised to export to Great</w:t>
            </w:r>
            <w:r w:rsidRPr="0013427A">
              <w:rPr>
                <w:rFonts w:ascii="Times New Roman" w:hAnsi="Times New Roman" w:cs="Times New Roman"/>
                <w:spacing w:val="-12"/>
                <w:sz w:val="16"/>
              </w:rPr>
              <w:t xml:space="preserve"> </w:t>
            </w:r>
            <w:r w:rsidRPr="0013427A">
              <w:rPr>
                <w:rFonts w:ascii="Times New Roman" w:hAnsi="Times New Roman" w:cs="Times New Roman"/>
                <w:sz w:val="16"/>
              </w:rPr>
              <w:t>Britain.</w:t>
            </w:r>
          </w:p>
          <w:p w14:paraId="224A3B6E" w14:textId="77777777" w:rsidR="00B4611C" w:rsidRPr="0013427A" w:rsidRDefault="00B4611C" w:rsidP="00BC068E">
            <w:pPr>
              <w:pStyle w:val="TableParagraph"/>
              <w:numPr>
                <w:ilvl w:val="0"/>
                <w:numId w:val="12"/>
              </w:numPr>
              <w:tabs>
                <w:tab w:val="left" w:pos="680"/>
              </w:tabs>
              <w:ind w:left="680" w:hanging="540"/>
              <w:jc w:val="both"/>
              <w:rPr>
                <w:rFonts w:ascii="Times New Roman" w:hAnsi="Times New Roman" w:cs="Times New Roman"/>
                <w:sz w:val="16"/>
              </w:rPr>
            </w:pPr>
            <w:r w:rsidRPr="0013427A">
              <w:rPr>
                <w:rFonts w:ascii="Times New Roman" w:hAnsi="Times New Roman" w:cs="Times New Roman"/>
                <w:sz w:val="16"/>
              </w:rPr>
              <w:t>Country of origin authorised to export to Great</w:t>
            </w:r>
            <w:r w:rsidRPr="0013427A">
              <w:rPr>
                <w:rFonts w:ascii="Times New Roman" w:hAnsi="Times New Roman" w:cs="Times New Roman"/>
                <w:spacing w:val="-9"/>
                <w:sz w:val="16"/>
              </w:rPr>
              <w:t xml:space="preserve"> </w:t>
            </w:r>
            <w:r w:rsidRPr="0013427A">
              <w:rPr>
                <w:rFonts w:ascii="Times New Roman" w:hAnsi="Times New Roman" w:cs="Times New Roman"/>
                <w:sz w:val="16"/>
              </w:rPr>
              <w:t>Britain.</w:t>
            </w:r>
          </w:p>
          <w:p w14:paraId="14D6AF60" w14:textId="77777777" w:rsidR="00B4611C" w:rsidRPr="0013427A" w:rsidRDefault="00B4611C" w:rsidP="00BC068E">
            <w:pPr>
              <w:pStyle w:val="TableParagraph"/>
              <w:numPr>
                <w:ilvl w:val="0"/>
                <w:numId w:val="12"/>
              </w:numPr>
              <w:tabs>
                <w:tab w:val="left" w:pos="680"/>
              </w:tabs>
              <w:ind w:left="680" w:right="661" w:hanging="540"/>
              <w:jc w:val="both"/>
              <w:rPr>
                <w:rFonts w:ascii="Times New Roman" w:hAnsi="Times New Roman" w:cs="Times New Roman"/>
                <w:sz w:val="16"/>
              </w:rPr>
            </w:pPr>
            <w:r w:rsidRPr="0013427A">
              <w:rPr>
                <w:rFonts w:ascii="Times New Roman" w:hAnsi="Times New Roman" w:cs="Times New Roman"/>
                <w:sz w:val="16"/>
              </w:rPr>
              <w:t>In case of composite products containing only egg or fishery products the signature of</w:t>
            </w:r>
            <w:r w:rsidRPr="0013427A">
              <w:rPr>
                <w:rFonts w:ascii="Times New Roman" w:hAnsi="Times New Roman" w:cs="Times New Roman"/>
                <w:spacing w:val="-16"/>
                <w:sz w:val="16"/>
              </w:rPr>
              <w:t xml:space="preserve"> </w:t>
            </w:r>
            <w:r w:rsidRPr="0013427A">
              <w:rPr>
                <w:rFonts w:ascii="Times New Roman" w:hAnsi="Times New Roman" w:cs="Times New Roman"/>
                <w:sz w:val="16"/>
              </w:rPr>
              <w:t>an official Inspector can be</w:t>
            </w:r>
            <w:r w:rsidRPr="0013427A">
              <w:rPr>
                <w:rFonts w:ascii="Times New Roman" w:hAnsi="Times New Roman" w:cs="Times New Roman"/>
                <w:spacing w:val="-5"/>
                <w:sz w:val="16"/>
              </w:rPr>
              <w:t xml:space="preserve"> </w:t>
            </w:r>
            <w:r w:rsidRPr="0013427A">
              <w:rPr>
                <w:rFonts w:ascii="Times New Roman" w:hAnsi="Times New Roman" w:cs="Times New Roman"/>
                <w:sz w:val="16"/>
              </w:rPr>
              <w:t>accepted.</w:t>
            </w:r>
          </w:p>
          <w:p w14:paraId="0B12A323" w14:textId="5E748B08" w:rsidR="00B4611C" w:rsidRPr="0013427A" w:rsidRDefault="00B4611C" w:rsidP="00FB5E4D">
            <w:pPr>
              <w:pStyle w:val="TableParagraph"/>
              <w:numPr>
                <w:ilvl w:val="0"/>
                <w:numId w:val="12"/>
              </w:numPr>
              <w:tabs>
                <w:tab w:val="left" w:pos="680"/>
              </w:tabs>
              <w:spacing w:before="1"/>
              <w:ind w:right="72"/>
              <w:jc w:val="both"/>
              <w:rPr>
                <w:rFonts w:ascii="Times New Roman" w:hAnsi="Times New Roman" w:cs="Times New Roman"/>
                <w:sz w:val="16"/>
              </w:rPr>
            </w:pPr>
            <w:r w:rsidRPr="0013427A">
              <w:rPr>
                <w:rFonts w:ascii="Times New Roman" w:hAnsi="Times New Roman" w:cs="Times New Roman"/>
                <w:sz w:val="16"/>
              </w:rPr>
              <w:t>The removal of specified risk material is not required if the products of bovine, ovine and caprine animal origin derive from animals born, continuously</w:t>
            </w:r>
            <w:r w:rsidR="00FB5E4D" w:rsidRPr="0013427A">
              <w:rPr>
                <w:rFonts w:ascii="Times New Roman" w:hAnsi="Times New Roman" w:cs="Times New Roman"/>
                <w:sz w:val="16"/>
              </w:rPr>
              <w:t xml:space="preserve"> </w:t>
            </w:r>
            <w:r w:rsidRPr="0013427A">
              <w:rPr>
                <w:rFonts w:ascii="Times New Roman" w:hAnsi="Times New Roman" w:cs="Times New Roman"/>
                <w:sz w:val="16"/>
              </w:rPr>
              <w:t xml:space="preserve">reared and slaughtered in a third country or region of a third country classified in accordance with </w:t>
            </w:r>
            <w:r w:rsidR="00FB5E4D" w:rsidRPr="0013427A">
              <w:rPr>
                <w:rFonts w:ascii="Times New Roman" w:hAnsi="Times New Roman" w:cs="Times New Roman"/>
                <w:sz w:val="16"/>
              </w:rPr>
              <w:t xml:space="preserve">Regulation (EC) No 999/2001 as posing a negligible BSE risk as set out in a document relating to ‘BSE risk status’ published on </w:t>
            </w:r>
            <w:proofErr w:type="gramStart"/>
            <w:r w:rsidR="00FB5E4D" w:rsidRPr="0013427A">
              <w:rPr>
                <w:rFonts w:ascii="Times New Roman" w:hAnsi="Times New Roman" w:cs="Times New Roman"/>
                <w:sz w:val="16"/>
              </w:rPr>
              <w:t>gov.uk,.</w:t>
            </w:r>
            <w:proofErr w:type="gramEnd"/>
          </w:p>
          <w:p w14:paraId="3806A42C" w14:textId="400BA3CC" w:rsidR="00086588" w:rsidRPr="0013427A" w:rsidRDefault="00086588" w:rsidP="00086588">
            <w:pPr>
              <w:pStyle w:val="TableParagraph"/>
              <w:numPr>
                <w:ilvl w:val="0"/>
                <w:numId w:val="12"/>
              </w:numPr>
              <w:tabs>
                <w:tab w:val="left" w:pos="680"/>
              </w:tabs>
              <w:spacing w:before="1"/>
              <w:ind w:right="72"/>
              <w:jc w:val="both"/>
              <w:rPr>
                <w:rFonts w:ascii="Times New Roman" w:hAnsi="Times New Roman" w:cs="Times New Roman"/>
                <w:sz w:val="16"/>
              </w:rPr>
            </w:pPr>
            <w:r w:rsidRPr="0013427A">
              <w:rPr>
                <w:rFonts w:ascii="Times New Roman" w:hAnsi="Times New Roman" w:cs="Times New Roman"/>
                <w:sz w:val="16"/>
              </w:rPr>
              <w:t xml:space="preserve">A document relating to the ‘Bovine Spongiform Encephalopathy (BSE) risk </w:t>
            </w:r>
            <w:proofErr w:type="gramStart"/>
            <w:r w:rsidRPr="0013427A">
              <w:rPr>
                <w:rFonts w:ascii="Times New Roman" w:hAnsi="Times New Roman" w:cs="Times New Roman"/>
                <w:sz w:val="16"/>
              </w:rPr>
              <w:t>status’</w:t>
            </w:r>
            <w:proofErr w:type="gramEnd"/>
            <w:r w:rsidRPr="0013427A">
              <w:rPr>
                <w:rFonts w:ascii="Times New Roman" w:hAnsi="Times New Roman" w:cs="Times New Roman"/>
                <w:sz w:val="16"/>
              </w:rPr>
              <w:t xml:space="preserve"> of approved trading partners published by the Secretary of State, with the consent of the Scottish and Welsh Ministers, may be found here:</w:t>
            </w:r>
          </w:p>
          <w:p w14:paraId="19979131" w14:textId="1C4DDC95" w:rsidR="00086588" w:rsidRPr="0013427A" w:rsidRDefault="00086588" w:rsidP="00086588">
            <w:pPr>
              <w:pStyle w:val="TableParagraph"/>
              <w:tabs>
                <w:tab w:val="left" w:pos="680"/>
              </w:tabs>
              <w:spacing w:before="1"/>
              <w:ind w:left="838" w:right="72"/>
              <w:jc w:val="both"/>
              <w:rPr>
                <w:rFonts w:ascii="Times New Roman" w:hAnsi="Times New Roman" w:cs="Times New Roman"/>
                <w:i/>
                <w:iCs/>
                <w:color w:val="0070C0"/>
                <w:sz w:val="16"/>
                <w:u w:val="single"/>
              </w:rPr>
            </w:pPr>
            <w:r w:rsidRPr="0013427A">
              <w:rPr>
                <w:rFonts w:ascii="Times New Roman" w:hAnsi="Times New Roman" w:cs="Times New Roman"/>
                <w:i/>
                <w:iCs/>
                <w:color w:val="0070C0"/>
                <w:sz w:val="16"/>
                <w:u w:val="single"/>
              </w:rPr>
              <w:t>Animal health status of countries approved to export animals and animal products to Great Britain -data.gov.uk</w:t>
            </w:r>
          </w:p>
          <w:p w14:paraId="0E4DF940" w14:textId="7214024A" w:rsidR="00086588" w:rsidRPr="0013427A" w:rsidRDefault="00086588" w:rsidP="00086588">
            <w:pPr>
              <w:pStyle w:val="TableParagraph"/>
              <w:numPr>
                <w:ilvl w:val="0"/>
                <w:numId w:val="12"/>
              </w:numPr>
              <w:tabs>
                <w:tab w:val="left" w:pos="680"/>
              </w:tabs>
              <w:spacing w:before="1"/>
              <w:ind w:right="72"/>
              <w:jc w:val="both"/>
              <w:rPr>
                <w:rFonts w:ascii="Times New Roman" w:hAnsi="Times New Roman" w:cs="Times New Roman"/>
                <w:sz w:val="16"/>
              </w:rPr>
            </w:pPr>
            <w:r w:rsidRPr="0013427A">
              <w:rPr>
                <w:rFonts w:ascii="Times New Roman" w:hAnsi="Times New Roman" w:cs="Times New Roman"/>
                <w:sz w:val="16"/>
              </w:rPr>
              <w:t>Documents relating to ‘meat products’, ‘milk and milk products’ and ‘poultry and poultry products’ for non-EU countries published by the Secretary of State, with the consent of the Scottish and Welsh Ministers, may be found here:</w:t>
            </w:r>
          </w:p>
          <w:p w14:paraId="670CF01E" w14:textId="49F52C97" w:rsidR="00086588" w:rsidRPr="0013427A" w:rsidRDefault="00086588" w:rsidP="00F42375">
            <w:pPr>
              <w:pStyle w:val="TableParagraph"/>
              <w:tabs>
                <w:tab w:val="left" w:pos="680"/>
              </w:tabs>
              <w:spacing w:before="1"/>
              <w:ind w:left="838" w:right="72"/>
              <w:jc w:val="both"/>
              <w:rPr>
                <w:rFonts w:ascii="Times New Roman" w:hAnsi="Times New Roman" w:cs="Times New Roman"/>
                <w:i/>
                <w:iCs/>
                <w:color w:val="0070C0"/>
                <w:sz w:val="16"/>
                <w:u w:val="single"/>
              </w:rPr>
            </w:pPr>
            <w:r w:rsidRPr="0013427A">
              <w:rPr>
                <w:rFonts w:ascii="Times New Roman" w:hAnsi="Times New Roman" w:cs="Times New Roman"/>
                <w:i/>
                <w:iCs/>
                <w:color w:val="0070C0"/>
                <w:sz w:val="16"/>
                <w:u w:val="single"/>
              </w:rPr>
              <w:t>Non-EU countries approved to export animals and animal products to Great Britain - data.gov.uk</w:t>
            </w:r>
          </w:p>
          <w:p w14:paraId="672093D6" w14:textId="7EEAF4B4" w:rsidR="008C07EF" w:rsidRPr="0013427A" w:rsidRDefault="00B4611C" w:rsidP="00BC068E">
            <w:pPr>
              <w:pStyle w:val="ListParagraph"/>
              <w:numPr>
                <w:ilvl w:val="0"/>
                <w:numId w:val="10"/>
              </w:numPr>
              <w:tabs>
                <w:tab w:val="left" w:pos="680"/>
              </w:tabs>
              <w:ind w:left="680" w:hanging="540"/>
              <w:jc w:val="both"/>
            </w:pPr>
            <w:r w:rsidRPr="0013427A">
              <w:rPr>
                <w:rFonts w:eastAsia="Courier New"/>
                <w:sz w:val="16"/>
                <w:szCs w:val="22"/>
                <w:lang w:val="en-US"/>
              </w:rPr>
              <w:t>The colour of the signature shall be different to that of the printing. The same rule applies to stamps other than those embossed or watermark.</w:t>
            </w:r>
          </w:p>
        </w:tc>
      </w:tr>
      <w:bookmarkEnd w:id="0"/>
      <w:tr w:rsidR="008C07EF" w:rsidRPr="001E719A" w14:paraId="1DBA4D7D" w14:textId="77777777" w:rsidTr="00CE308A">
        <w:trPr>
          <w:trHeight w:val="9323"/>
        </w:trPr>
        <w:tc>
          <w:tcPr>
            <w:tcW w:w="360" w:type="dxa"/>
            <w:tcBorders>
              <w:top w:val="single" w:sz="4" w:space="0" w:color="auto"/>
              <w:left w:val="nil"/>
              <w:bottom w:val="nil"/>
              <w:right w:val="single" w:sz="4" w:space="0" w:color="auto"/>
            </w:tcBorders>
          </w:tcPr>
          <w:p w14:paraId="5828E786" w14:textId="77777777" w:rsidR="008C07EF" w:rsidRPr="001E719A" w:rsidRDefault="008C07EF" w:rsidP="00A30614">
            <w:pPr>
              <w:spacing w:line="276" w:lineRule="auto"/>
              <w:ind w:right="113"/>
              <w:jc w:val="center"/>
              <w:rPr>
                <w:color w:val="000000" w:themeColor="text1"/>
              </w:rPr>
            </w:pPr>
          </w:p>
        </w:tc>
        <w:tc>
          <w:tcPr>
            <w:tcW w:w="10687" w:type="dxa"/>
            <w:gridSpan w:val="4"/>
            <w:vMerge/>
            <w:tcBorders>
              <w:top w:val="single" w:sz="4" w:space="0" w:color="auto"/>
              <w:left w:val="single" w:sz="4" w:space="0" w:color="auto"/>
              <w:bottom w:val="single" w:sz="4" w:space="0" w:color="auto"/>
              <w:right w:val="single" w:sz="4" w:space="0" w:color="auto"/>
            </w:tcBorders>
          </w:tcPr>
          <w:p w14:paraId="3446DDDE" w14:textId="77777777" w:rsidR="008C07EF" w:rsidRPr="001E719A" w:rsidRDefault="008C07EF" w:rsidP="006A1717">
            <w:pPr>
              <w:ind w:left="521"/>
              <w:jc w:val="both"/>
              <w:rPr>
                <w:strike/>
                <w:color w:val="000000" w:themeColor="text1"/>
                <w:sz w:val="16"/>
                <w:szCs w:val="16"/>
                <w:lang w:val="en-US"/>
              </w:rPr>
            </w:pPr>
          </w:p>
        </w:tc>
      </w:tr>
      <w:tr w:rsidR="005800E1" w:rsidRPr="00F02DE4" w14:paraId="5F3FF0A2" w14:textId="40163995" w:rsidTr="007F5920">
        <w:trPr>
          <w:trHeight w:val="45"/>
        </w:trPr>
        <w:tc>
          <w:tcPr>
            <w:tcW w:w="360" w:type="dxa"/>
            <w:tcBorders>
              <w:top w:val="nil"/>
              <w:left w:val="nil"/>
              <w:bottom w:val="nil"/>
              <w:right w:val="nil"/>
            </w:tcBorders>
          </w:tcPr>
          <w:p w14:paraId="799775DC" w14:textId="77777777" w:rsidR="005800E1" w:rsidRPr="001E719A" w:rsidRDefault="005800E1" w:rsidP="00A30614">
            <w:pPr>
              <w:spacing w:line="276" w:lineRule="auto"/>
              <w:ind w:right="113"/>
              <w:jc w:val="center"/>
              <w:rPr>
                <w:color w:val="000000" w:themeColor="text1"/>
              </w:rPr>
            </w:pPr>
          </w:p>
        </w:tc>
        <w:tc>
          <w:tcPr>
            <w:tcW w:w="5893" w:type="dxa"/>
            <w:gridSpan w:val="2"/>
            <w:tcBorders>
              <w:top w:val="single" w:sz="4" w:space="0" w:color="auto"/>
              <w:left w:val="nil"/>
              <w:bottom w:val="nil"/>
              <w:right w:val="nil"/>
            </w:tcBorders>
          </w:tcPr>
          <w:p w14:paraId="17B395FA" w14:textId="77777777" w:rsidR="007F5920" w:rsidRPr="001E719A" w:rsidRDefault="007F5920" w:rsidP="007F5920">
            <w:pPr>
              <w:rPr>
                <w:sz w:val="16"/>
                <w:szCs w:val="16"/>
              </w:rPr>
            </w:pPr>
          </w:p>
          <w:p w14:paraId="7B78F77D" w14:textId="351592F5" w:rsidR="007F5920" w:rsidRPr="001E719A" w:rsidRDefault="007F5920" w:rsidP="007F5920">
            <w:pPr>
              <w:rPr>
                <w:rFonts w:eastAsia="Courier New"/>
                <w:sz w:val="16"/>
                <w:szCs w:val="16"/>
                <w:lang w:val="en-US"/>
              </w:rPr>
            </w:pPr>
            <w:r w:rsidRPr="001E719A">
              <w:rPr>
                <w:sz w:val="16"/>
                <w:szCs w:val="16"/>
              </w:rPr>
              <w:t>Official Veterinarian/</w:t>
            </w:r>
            <w:r w:rsidRPr="001E719A">
              <w:rPr>
                <w:sz w:val="16"/>
                <w:szCs w:val="16"/>
                <w:lang w:val="en-US"/>
              </w:rPr>
              <w:t xml:space="preserve"> </w:t>
            </w:r>
            <w:r w:rsidRPr="001E719A">
              <w:rPr>
                <w:sz w:val="16"/>
                <w:szCs w:val="16"/>
              </w:rPr>
              <w:t>Official Inspector</w:t>
            </w:r>
            <w:r w:rsidRPr="001E719A">
              <w:rPr>
                <w:sz w:val="16"/>
                <w:szCs w:val="16"/>
                <w:lang w:val="en-US"/>
              </w:rPr>
              <w:t xml:space="preserve"> </w:t>
            </w:r>
            <w:r w:rsidRPr="001E719A">
              <w:rPr>
                <w:sz w:val="16"/>
                <w:szCs w:val="16"/>
              </w:rPr>
              <w:t>(</w:t>
            </w:r>
            <w:r w:rsidRPr="001E719A">
              <w:rPr>
                <w:sz w:val="16"/>
                <w:szCs w:val="16"/>
                <w:vertAlign w:val="superscript"/>
              </w:rPr>
              <w:t>10</w:t>
            </w:r>
            <w:r w:rsidRPr="001E719A">
              <w:rPr>
                <w:sz w:val="16"/>
                <w:szCs w:val="16"/>
              </w:rPr>
              <w:t xml:space="preserve">)                                                                     </w:t>
            </w:r>
          </w:p>
          <w:p w14:paraId="45B8B45E" w14:textId="68318041" w:rsidR="003101EF" w:rsidRDefault="007F5920" w:rsidP="007F5920">
            <w:pPr>
              <w:pStyle w:val="TableParagraph"/>
              <w:ind w:right="1761"/>
              <w:rPr>
                <w:rFonts w:ascii="Times New Roman" w:hAnsi="Times New Roman" w:cs="Times New Roman"/>
                <w:b/>
                <w:color w:val="0000FF"/>
                <w:sz w:val="16"/>
                <w:szCs w:val="16"/>
              </w:rPr>
            </w:pPr>
            <w:r w:rsidRPr="001E719A">
              <w:rPr>
                <w:rFonts w:ascii="Times New Roman" w:hAnsi="Times New Roman" w:cs="Times New Roman"/>
                <w:sz w:val="16"/>
                <w:szCs w:val="16"/>
              </w:rPr>
              <w:t>Name (in capital letters):</w:t>
            </w:r>
            <w:r w:rsidR="003101EF">
              <w:rPr>
                <w:rFonts w:ascii="Times New Roman" w:hAnsi="Times New Roman" w:cs="Times New Roman"/>
                <w:sz w:val="16"/>
                <w:szCs w:val="16"/>
              </w:rPr>
              <w:t xml:space="preserve"> [[Name5</w:t>
            </w:r>
            <w:proofErr w:type="gramStart"/>
            <w:r w:rsidR="003101EF">
              <w:rPr>
                <w:rFonts w:ascii="Times New Roman" w:hAnsi="Times New Roman" w:cs="Times New Roman"/>
                <w:sz w:val="16"/>
                <w:szCs w:val="16"/>
              </w:rPr>
              <w:t>]]</w:t>
            </w:r>
            <w:r w:rsidRPr="001E719A">
              <w:rPr>
                <w:rFonts w:ascii="Times New Roman" w:hAnsi="Times New Roman" w:cs="Times New Roman"/>
                <w:sz w:val="16"/>
                <w:szCs w:val="16"/>
              </w:rPr>
              <w:t xml:space="preserve">   </w:t>
            </w:r>
            <w:proofErr w:type="gramEnd"/>
            <w:r w:rsidRPr="001E719A">
              <w:rPr>
                <w:rFonts w:ascii="Times New Roman" w:hAnsi="Times New Roman" w:cs="Times New Roman"/>
                <w:sz w:val="16"/>
                <w:szCs w:val="16"/>
              </w:rPr>
              <w:t xml:space="preserve">                                                                                                               Date: </w:t>
            </w:r>
            <w:r w:rsidR="003101EF">
              <w:rPr>
                <w:rFonts w:ascii="Times New Roman" w:hAnsi="Times New Roman" w:cs="Times New Roman"/>
                <w:b/>
                <w:color w:val="0000FF"/>
                <w:sz w:val="16"/>
                <w:szCs w:val="16"/>
              </w:rPr>
              <w:t>[[Date1]]</w:t>
            </w:r>
          </w:p>
          <w:p w14:paraId="6ABB78C8" w14:textId="697FC912" w:rsidR="007F5920" w:rsidRPr="001E719A" w:rsidRDefault="007F5920" w:rsidP="007F5920">
            <w:pPr>
              <w:pStyle w:val="TableParagraph"/>
              <w:ind w:right="1761"/>
              <w:rPr>
                <w:rFonts w:ascii="Times New Roman" w:hAnsi="Times New Roman" w:cs="Times New Roman"/>
                <w:sz w:val="16"/>
                <w:szCs w:val="16"/>
              </w:rPr>
            </w:pPr>
            <w:r w:rsidRPr="001E719A">
              <w:rPr>
                <w:rFonts w:ascii="Times New Roman" w:hAnsi="Times New Roman" w:cs="Times New Roman"/>
                <w:sz w:val="16"/>
                <w:szCs w:val="16"/>
              </w:rPr>
              <w:t>Stamp:</w:t>
            </w:r>
            <w:r w:rsidR="003101EF">
              <w:rPr>
                <w:rFonts w:ascii="Times New Roman" w:hAnsi="Times New Roman" w:cs="Times New Roman"/>
                <w:sz w:val="16"/>
                <w:szCs w:val="16"/>
              </w:rPr>
              <w:t xml:space="preserve"> [[Stamp1]]</w:t>
            </w:r>
          </w:p>
          <w:p w14:paraId="557FC0A4" w14:textId="3EC3AF6E" w:rsidR="005800E1" w:rsidRPr="001E719A" w:rsidRDefault="005800E1" w:rsidP="005800E1">
            <w:pPr>
              <w:pStyle w:val="TableParagraph"/>
              <w:ind w:left="118" w:right="1761"/>
              <w:rPr>
                <w:rFonts w:ascii="Times New Roman" w:hAnsi="Times New Roman" w:cs="Times New Roman"/>
                <w:sz w:val="16"/>
                <w:szCs w:val="16"/>
              </w:rPr>
            </w:pPr>
          </w:p>
          <w:p w14:paraId="742DF47C" w14:textId="07CD61DD" w:rsidR="005800E1" w:rsidRPr="001E719A" w:rsidRDefault="005800E1" w:rsidP="005800E1">
            <w:pPr>
              <w:pStyle w:val="TableParagraph"/>
              <w:ind w:left="118" w:right="1761"/>
              <w:rPr>
                <w:rFonts w:ascii="Times New Roman" w:hAnsi="Times New Roman" w:cs="Times New Roman"/>
                <w:sz w:val="16"/>
                <w:szCs w:val="16"/>
              </w:rPr>
            </w:pPr>
          </w:p>
          <w:p w14:paraId="6D2FFD14" w14:textId="606FC6B8" w:rsidR="005800E1" w:rsidRPr="001E719A" w:rsidRDefault="005800E1" w:rsidP="005800E1">
            <w:pPr>
              <w:pStyle w:val="TableParagraph"/>
              <w:ind w:left="118" w:right="1761"/>
              <w:rPr>
                <w:rFonts w:ascii="Times New Roman" w:hAnsi="Times New Roman" w:cs="Times New Roman"/>
                <w:sz w:val="16"/>
                <w:szCs w:val="16"/>
              </w:rPr>
            </w:pPr>
          </w:p>
          <w:p w14:paraId="3B2772F6" w14:textId="35C1793C" w:rsidR="005800E1" w:rsidRPr="001E719A" w:rsidRDefault="005800E1" w:rsidP="005800E1">
            <w:pPr>
              <w:pStyle w:val="TableParagraph"/>
              <w:ind w:left="118" w:right="1761"/>
              <w:rPr>
                <w:rFonts w:ascii="Times New Roman" w:hAnsi="Times New Roman" w:cs="Times New Roman"/>
                <w:sz w:val="16"/>
                <w:szCs w:val="16"/>
              </w:rPr>
            </w:pPr>
          </w:p>
          <w:p w14:paraId="5A54CD75" w14:textId="2C534C5E" w:rsidR="005800E1" w:rsidRPr="001E719A" w:rsidRDefault="005800E1" w:rsidP="005800E1">
            <w:pPr>
              <w:pStyle w:val="TableParagraph"/>
              <w:ind w:left="118" w:right="1761"/>
              <w:rPr>
                <w:rFonts w:ascii="Times New Roman" w:hAnsi="Times New Roman" w:cs="Times New Roman"/>
                <w:sz w:val="16"/>
                <w:szCs w:val="16"/>
              </w:rPr>
            </w:pPr>
          </w:p>
          <w:p w14:paraId="0F0D02A8" w14:textId="649E031A" w:rsidR="005800E1" w:rsidRPr="001E719A" w:rsidRDefault="005800E1" w:rsidP="005800E1">
            <w:pPr>
              <w:pStyle w:val="TableParagraph"/>
              <w:ind w:left="118" w:right="1761"/>
              <w:rPr>
                <w:rFonts w:ascii="Times New Roman" w:hAnsi="Times New Roman" w:cs="Times New Roman"/>
                <w:sz w:val="16"/>
                <w:szCs w:val="16"/>
              </w:rPr>
            </w:pPr>
          </w:p>
          <w:p w14:paraId="42916797" w14:textId="77777777" w:rsidR="005800E1" w:rsidRPr="001E719A" w:rsidRDefault="005800E1" w:rsidP="006A1717">
            <w:pPr>
              <w:ind w:left="521"/>
              <w:jc w:val="both"/>
              <w:rPr>
                <w:strike/>
                <w:color w:val="000000" w:themeColor="text1"/>
                <w:sz w:val="16"/>
                <w:szCs w:val="16"/>
                <w:lang w:val="en-US"/>
              </w:rPr>
            </w:pPr>
          </w:p>
        </w:tc>
        <w:tc>
          <w:tcPr>
            <w:tcW w:w="4794" w:type="dxa"/>
            <w:gridSpan w:val="2"/>
            <w:tcBorders>
              <w:top w:val="single" w:sz="4" w:space="0" w:color="auto"/>
              <w:left w:val="nil"/>
              <w:bottom w:val="nil"/>
              <w:right w:val="nil"/>
            </w:tcBorders>
          </w:tcPr>
          <w:p w14:paraId="61176F09" w14:textId="77777777" w:rsidR="005800E1" w:rsidRPr="001E719A" w:rsidRDefault="005800E1" w:rsidP="005800E1">
            <w:pPr>
              <w:rPr>
                <w:rFonts w:eastAsia="Courier New"/>
                <w:sz w:val="16"/>
                <w:szCs w:val="16"/>
                <w:lang w:val="en-US"/>
              </w:rPr>
            </w:pPr>
          </w:p>
          <w:p w14:paraId="66CB79D8" w14:textId="51113941" w:rsidR="005800E1" w:rsidRPr="003101EF" w:rsidRDefault="005800E1" w:rsidP="005800E1">
            <w:pPr>
              <w:spacing w:after="160" w:line="259" w:lineRule="auto"/>
              <w:rPr>
                <w:strike/>
                <w:color w:val="000000" w:themeColor="text1"/>
                <w:sz w:val="16"/>
                <w:szCs w:val="16"/>
                <w:lang w:val="en-US"/>
              </w:rPr>
            </w:pPr>
            <w:r w:rsidRPr="001E719A">
              <w:rPr>
                <w:sz w:val="16"/>
                <w:szCs w:val="16"/>
              </w:rPr>
              <w:t xml:space="preserve">Qualification and title: </w:t>
            </w:r>
            <w:r w:rsidR="003101EF">
              <w:rPr>
                <w:sz w:val="16"/>
                <w:szCs w:val="16"/>
                <w:lang w:val="en-US"/>
              </w:rPr>
              <w:t>[[Qualificationandtitle]]</w:t>
            </w:r>
            <w:r w:rsidRPr="001E719A">
              <w:rPr>
                <w:sz w:val="16"/>
                <w:szCs w:val="16"/>
              </w:rPr>
              <w:br/>
              <w:t>Signature:</w:t>
            </w:r>
            <w:r w:rsidR="003101EF">
              <w:rPr>
                <w:sz w:val="16"/>
                <w:szCs w:val="16"/>
                <w:lang w:val="en-US"/>
              </w:rPr>
              <w:t>[[signaturee]]</w:t>
            </w:r>
          </w:p>
          <w:p w14:paraId="2FABD3AF" w14:textId="77777777" w:rsidR="005800E1" w:rsidRPr="00F02DE4" w:rsidRDefault="005800E1" w:rsidP="006A1717">
            <w:pPr>
              <w:ind w:left="521"/>
              <w:jc w:val="both"/>
              <w:rPr>
                <w:strike/>
                <w:color w:val="000000" w:themeColor="text1"/>
                <w:sz w:val="16"/>
                <w:szCs w:val="16"/>
                <w:lang w:val="en-US"/>
              </w:rPr>
            </w:pPr>
          </w:p>
        </w:tc>
      </w:tr>
    </w:tbl>
    <w:p w14:paraId="722C3D09" w14:textId="77777777" w:rsidR="001358DA" w:rsidRPr="00F02DE4" w:rsidRDefault="001358DA" w:rsidP="005800E1"/>
    <w:sectPr w:rsidR="001358DA" w:rsidRPr="00F02DE4" w:rsidSect="00284C86">
      <w:footerReference w:type="default" r:id="rId9"/>
      <w:pgSz w:w="11909" w:h="16834" w:code="9"/>
      <w:pgMar w:top="0" w:right="360" w:bottom="547" w:left="1008" w:header="37" w:footer="243"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21FBF" w14:textId="77777777" w:rsidR="00592D9D" w:rsidRDefault="00592D9D" w:rsidP="006A1717">
      <w:r>
        <w:separator/>
      </w:r>
    </w:p>
  </w:endnote>
  <w:endnote w:type="continuationSeparator" w:id="0">
    <w:p w14:paraId="4707B61E" w14:textId="77777777" w:rsidR="00592D9D" w:rsidRDefault="00592D9D" w:rsidP="006A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oto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4"/>
        <w:szCs w:val="14"/>
      </w:rPr>
      <w:id w:val="-1565247533"/>
      <w:docPartObj>
        <w:docPartGallery w:val="Page Numbers (Bottom of Page)"/>
        <w:docPartUnique/>
      </w:docPartObj>
    </w:sdtPr>
    <w:sdtEndPr>
      <w:rPr>
        <w:noProof/>
      </w:rPr>
    </w:sdtEndPr>
    <w:sdtContent>
      <w:p w14:paraId="136E4884" w14:textId="221F6753" w:rsidR="00284C86" w:rsidRPr="00284C86" w:rsidRDefault="00284C86">
        <w:pPr>
          <w:pStyle w:val="Footer"/>
          <w:jc w:val="right"/>
          <w:rPr>
            <w:sz w:val="14"/>
            <w:szCs w:val="14"/>
          </w:rPr>
        </w:pPr>
        <w:r w:rsidRPr="00284C86">
          <w:rPr>
            <w:sz w:val="14"/>
            <w:szCs w:val="14"/>
          </w:rPr>
          <w:fldChar w:fldCharType="begin"/>
        </w:r>
        <w:r w:rsidRPr="00284C86">
          <w:rPr>
            <w:sz w:val="14"/>
            <w:szCs w:val="14"/>
          </w:rPr>
          <w:instrText xml:space="preserve"> PAGE   \* MERGEFORMAT </w:instrText>
        </w:r>
        <w:r w:rsidRPr="00284C86">
          <w:rPr>
            <w:sz w:val="14"/>
            <w:szCs w:val="14"/>
          </w:rPr>
          <w:fldChar w:fldCharType="separate"/>
        </w:r>
        <w:r w:rsidR="002E48A3">
          <w:rPr>
            <w:noProof/>
            <w:sz w:val="14"/>
            <w:szCs w:val="14"/>
          </w:rPr>
          <w:t>4</w:t>
        </w:r>
        <w:r w:rsidRPr="00284C86">
          <w:rPr>
            <w:noProof/>
            <w:sz w:val="14"/>
            <w:szCs w:val="14"/>
          </w:rPr>
          <w:fldChar w:fldCharType="end"/>
        </w:r>
        <w:r w:rsidRPr="00284C86">
          <w:rPr>
            <w:noProof/>
            <w:sz w:val="14"/>
            <w:szCs w:val="14"/>
            <w:lang w:val="en-US"/>
          </w:rPr>
          <w:t>/4</w:t>
        </w:r>
      </w:p>
    </w:sdtContent>
  </w:sdt>
  <w:p w14:paraId="09F21A71" w14:textId="3E01109D" w:rsidR="00284C86" w:rsidRPr="005A76D5" w:rsidRDefault="00284C86" w:rsidP="00284C86">
    <w:pPr>
      <w:pStyle w:val="Footer"/>
      <w:rPr>
        <w:sz w:val="14"/>
        <w:szCs w:val="14"/>
        <w:lang w:val="en-US"/>
      </w:rPr>
    </w:pPr>
    <w:r w:rsidRPr="00284C86">
      <w:rPr>
        <w:rStyle w:val="fontstyle01"/>
        <w:rFonts w:ascii="Times New Roman" w:hAnsi="Times New Roman"/>
        <w:sz w:val="14"/>
        <w:szCs w:val="14"/>
      </w:rPr>
      <w:t xml:space="preserve">Version </w:t>
    </w:r>
    <w:r w:rsidR="009008A7">
      <w:rPr>
        <w:rStyle w:val="fontstyle01"/>
        <w:rFonts w:ascii="Times New Roman" w:hAnsi="Times New Roman"/>
        <w:sz w:val="14"/>
        <w:szCs w:val="14"/>
        <w:lang w:val="en-US"/>
      </w:rPr>
      <w:t>3</w:t>
    </w:r>
    <w:r w:rsidR="005A76D5">
      <w:rPr>
        <w:rStyle w:val="fontstyle01"/>
        <w:rFonts w:ascii="Times New Roman" w:hAnsi="Times New Roman"/>
        <w:sz w:val="14"/>
        <w:szCs w:val="14"/>
        <w:lang w:val="en-US"/>
      </w:rPr>
      <w:t>.</w:t>
    </w:r>
    <w:r w:rsidR="00CA6D56">
      <w:rPr>
        <w:rStyle w:val="fontstyle01"/>
        <w:rFonts w:ascii="Times New Roman" w:hAnsi="Times New Roman"/>
        <w:sz w:val="14"/>
        <w:szCs w:val="14"/>
        <w:lang w:val="en-US"/>
      </w:rPr>
      <w:t>1</w:t>
    </w:r>
    <w:r w:rsidRPr="00284C86">
      <w:rPr>
        <w:rStyle w:val="fontstyle01"/>
        <w:rFonts w:ascii="Times New Roman" w:hAnsi="Times New Roman"/>
        <w:sz w:val="14"/>
        <w:szCs w:val="14"/>
      </w:rPr>
      <w:t xml:space="preserve"> </w:t>
    </w:r>
    <w:r w:rsidR="00CA6D56">
      <w:rPr>
        <w:rStyle w:val="fontstyle01"/>
        <w:rFonts w:ascii="Times New Roman" w:hAnsi="Times New Roman"/>
        <w:sz w:val="14"/>
        <w:szCs w:val="14"/>
        <w:lang w:val="en-US"/>
      </w:rPr>
      <w:t>October</w:t>
    </w:r>
    <w:r w:rsidRPr="00284C86">
      <w:rPr>
        <w:rStyle w:val="fontstyle01"/>
        <w:rFonts w:ascii="Times New Roman" w:hAnsi="Times New Roman"/>
        <w:sz w:val="14"/>
        <w:szCs w:val="14"/>
      </w:rPr>
      <w:t xml:space="preserve"> 202</w:t>
    </w:r>
    <w:r w:rsidR="005A76D5">
      <w:rPr>
        <w:rStyle w:val="fontstyle01"/>
        <w:rFonts w:ascii="Times New Roman" w:hAnsi="Times New Roman"/>
        <w:sz w:val="14"/>
        <w:szCs w:val="14"/>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9DA40" w14:textId="77777777" w:rsidR="00592D9D" w:rsidRDefault="00592D9D" w:rsidP="006A1717">
      <w:r>
        <w:separator/>
      </w:r>
    </w:p>
  </w:footnote>
  <w:footnote w:type="continuationSeparator" w:id="0">
    <w:p w14:paraId="30043BC0" w14:textId="77777777" w:rsidR="00592D9D" w:rsidRDefault="00592D9D" w:rsidP="006A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105"/>
    <w:multiLevelType w:val="multilevel"/>
    <w:tmpl w:val="96FA67BA"/>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2C3139"/>
    <w:multiLevelType w:val="hybridMultilevel"/>
    <w:tmpl w:val="19B0B980"/>
    <w:lvl w:ilvl="0" w:tplc="69DA5BE6">
      <w:numFmt w:val="bullet"/>
      <w:lvlText w:val="-"/>
      <w:lvlJc w:val="left"/>
      <w:pPr>
        <w:ind w:left="692" w:hanging="360"/>
      </w:pPr>
      <w:rPr>
        <w:rFonts w:ascii="Courier New" w:eastAsia="Courier New" w:hAnsi="Courier New" w:cs="Courier New" w:hint="default"/>
        <w:w w:val="99"/>
        <w:sz w:val="16"/>
        <w:szCs w:val="16"/>
        <w:lang w:val="en-US" w:eastAsia="en-US" w:bidi="ar-SA"/>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 w15:restartNumberingAfterBreak="0">
    <w:nsid w:val="15602E05"/>
    <w:multiLevelType w:val="hybridMultilevel"/>
    <w:tmpl w:val="7486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83492"/>
    <w:multiLevelType w:val="hybridMultilevel"/>
    <w:tmpl w:val="ADCE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9431E"/>
    <w:multiLevelType w:val="hybridMultilevel"/>
    <w:tmpl w:val="966C46B2"/>
    <w:lvl w:ilvl="0" w:tplc="AC70DEA2">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45239"/>
    <w:multiLevelType w:val="hybridMultilevel"/>
    <w:tmpl w:val="4AD2C498"/>
    <w:lvl w:ilvl="0" w:tplc="09208CC0">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6" w15:restartNumberingAfterBreak="0">
    <w:nsid w:val="4FCD388B"/>
    <w:multiLevelType w:val="hybridMultilevel"/>
    <w:tmpl w:val="47005104"/>
    <w:lvl w:ilvl="0" w:tplc="9F702FAA">
      <w:start w:val="1"/>
      <w:numFmt w:val="upperLetter"/>
      <w:lvlText w:val="(%1)"/>
      <w:lvlJc w:val="left"/>
      <w:pPr>
        <w:ind w:left="360" w:hanging="360"/>
      </w:pPr>
      <w:rPr>
        <w:rFonts w:hint="default"/>
        <w:strik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05A7F"/>
    <w:multiLevelType w:val="hybridMultilevel"/>
    <w:tmpl w:val="E7B4A366"/>
    <w:lvl w:ilvl="0" w:tplc="30800F98">
      <w:numFmt w:val="bullet"/>
      <w:lvlText w:val="—"/>
      <w:lvlJc w:val="left"/>
      <w:pPr>
        <w:ind w:left="822" w:hanging="720"/>
      </w:pPr>
      <w:rPr>
        <w:rFonts w:ascii="Courier New" w:eastAsia="Courier New" w:hAnsi="Courier New" w:cs="Courier New" w:hint="default"/>
        <w:w w:val="99"/>
        <w:sz w:val="16"/>
        <w:szCs w:val="16"/>
        <w:lang w:val="en-US" w:eastAsia="en-US" w:bidi="ar-SA"/>
      </w:rPr>
    </w:lvl>
    <w:lvl w:ilvl="1" w:tplc="B9209F02">
      <w:numFmt w:val="bullet"/>
      <w:lvlText w:val="•"/>
      <w:lvlJc w:val="left"/>
      <w:pPr>
        <w:ind w:left="1734" w:hanging="720"/>
      </w:pPr>
      <w:rPr>
        <w:rFonts w:hint="default"/>
        <w:lang w:val="en-US" w:eastAsia="en-US" w:bidi="ar-SA"/>
      </w:rPr>
    </w:lvl>
    <w:lvl w:ilvl="2" w:tplc="A328BC66">
      <w:numFmt w:val="bullet"/>
      <w:lvlText w:val="•"/>
      <w:lvlJc w:val="left"/>
      <w:pPr>
        <w:ind w:left="2649" w:hanging="720"/>
      </w:pPr>
      <w:rPr>
        <w:rFonts w:hint="default"/>
        <w:lang w:val="en-US" w:eastAsia="en-US" w:bidi="ar-SA"/>
      </w:rPr>
    </w:lvl>
    <w:lvl w:ilvl="3" w:tplc="2F5670FA">
      <w:numFmt w:val="bullet"/>
      <w:lvlText w:val="•"/>
      <w:lvlJc w:val="left"/>
      <w:pPr>
        <w:ind w:left="3563" w:hanging="720"/>
      </w:pPr>
      <w:rPr>
        <w:rFonts w:hint="default"/>
        <w:lang w:val="en-US" w:eastAsia="en-US" w:bidi="ar-SA"/>
      </w:rPr>
    </w:lvl>
    <w:lvl w:ilvl="4" w:tplc="8D521B1A">
      <w:numFmt w:val="bullet"/>
      <w:lvlText w:val="•"/>
      <w:lvlJc w:val="left"/>
      <w:pPr>
        <w:ind w:left="4478" w:hanging="720"/>
      </w:pPr>
      <w:rPr>
        <w:rFonts w:hint="default"/>
        <w:lang w:val="en-US" w:eastAsia="en-US" w:bidi="ar-SA"/>
      </w:rPr>
    </w:lvl>
    <w:lvl w:ilvl="5" w:tplc="198A1B44">
      <w:numFmt w:val="bullet"/>
      <w:lvlText w:val="•"/>
      <w:lvlJc w:val="left"/>
      <w:pPr>
        <w:ind w:left="5392" w:hanging="720"/>
      </w:pPr>
      <w:rPr>
        <w:rFonts w:hint="default"/>
        <w:lang w:val="en-US" w:eastAsia="en-US" w:bidi="ar-SA"/>
      </w:rPr>
    </w:lvl>
    <w:lvl w:ilvl="6" w:tplc="5B0C3518">
      <w:numFmt w:val="bullet"/>
      <w:lvlText w:val="•"/>
      <w:lvlJc w:val="left"/>
      <w:pPr>
        <w:ind w:left="6307" w:hanging="720"/>
      </w:pPr>
      <w:rPr>
        <w:rFonts w:hint="default"/>
        <w:lang w:val="en-US" w:eastAsia="en-US" w:bidi="ar-SA"/>
      </w:rPr>
    </w:lvl>
    <w:lvl w:ilvl="7" w:tplc="225A4AA6">
      <w:numFmt w:val="bullet"/>
      <w:lvlText w:val="•"/>
      <w:lvlJc w:val="left"/>
      <w:pPr>
        <w:ind w:left="7221" w:hanging="720"/>
      </w:pPr>
      <w:rPr>
        <w:rFonts w:hint="default"/>
        <w:lang w:val="en-US" w:eastAsia="en-US" w:bidi="ar-SA"/>
      </w:rPr>
    </w:lvl>
    <w:lvl w:ilvl="8" w:tplc="51709474">
      <w:numFmt w:val="bullet"/>
      <w:lvlText w:val="•"/>
      <w:lvlJc w:val="left"/>
      <w:pPr>
        <w:ind w:left="8136" w:hanging="720"/>
      </w:pPr>
      <w:rPr>
        <w:rFonts w:hint="default"/>
        <w:lang w:val="en-US" w:eastAsia="en-US" w:bidi="ar-SA"/>
      </w:rPr>
    </w:lvl>
  </w:abstractNum>
  <w:abstractNum w:abstractNumId="8" w15:restartNumberingAfterBreak="0">
    <w:nsid w:val="5F2C5458"/>
    <w:multiLevelType w:val="hybridMultilevel"/>
    <w:tmpl w:val="59E896BE"/>
    <w:lvl w:ilvl="0" w:tplc="15C22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479AE"/>
    <w:multiLevelType w:val="hybridMultilevel"/>
    <w:tmpl w:val="0F627A78"/>
    <w:lvl w:ilvl="0" w:tplc="B5D4377E">
      <w:start w:val="6"/>
      <w:numFmt w:val="decimal"/>
      <w:lvlText w:val="(%1)"/>
      <w:lvlJc w:val="left"/>
      <w:pPr>
        <w:ind w:left="838" w:hanging="720"/>
      </w:pPr>
      <w:rPr>
        <w:rFonts w:ascii="Times New Roman" w:eastAsia="Courier New" w:hAnsi="Times New Roman" w:cs="Times New Roman" w:hint="default"/>
        <w:w w:val="99"/>
        <w:sz w:val="16"/>
        <w:szCs w:val="16"/>
        <w:lang w:val="en-US" w:eastAsia="en-US" w:bidi="ar-SA"/>
      </w:rPr>
    </w:lvl>
    <w:lvl w:ilvl="1" w:tplc="429CDF18">
      <w:numFmt w:val="bullet"/>
      <w:lvlText w:val="•"/>
      <w:lvlJc w:val="left"/>
      <w:pPr>
        <w:ind w:left="1760" w:hanging="720"/>
      </w:pPr>
      <w:rPr>
        <w:rFonts w:hint="default"/>
        <w:lang w:val="en-US" w:eastAsia="en-US" w:bidi="ar-SA"/>
      </w:rPr>
    </w:lvl>
    <w:lvl w:ilvl="2" w:tplc="2BC8063A">
      <w:numFmt w:val="bullet"/>
      <w:lvlText w:val="•"/>
      <w:lvlJc w:val="left"/>
      <w:pPr>
        <w:ind w:left="2680" w:hanging="720"/>
      </w:pPr>
      <w:rPr>
        <w:rFonts w:hint="default"/>
        <w:lang w:val="en-US" w:eastAsia="en-US" w:bidi="ar-SA"/>
      </w:rPr>
    </w:lvl>
    <w:lvl w:ilvl="3" w:tplc="32704C1A">
      <w:numFmt w:val="bullet"/>
      <w:lvlText w:val="•"/>
      <w:lvlJc w:val="left"/>
      <w:pPr>
        <w:ind w:left="3601" w:hanging="720"/>
      </w:pPr>
      <w:rPr>
        <w:rFonts w:hint="default"/>
        <w:lang w:val="en-US" w:eastAsia="en-US" w:bidi="ar-SA"/>
      </w:rPr>
    </w:lvl>
    <w:lvl w:ilvl="4" w:tplc="F9E692C0">
      <w:numFmt w:val="bullet"/>
      <w:lvlText w:val="•"/>
      <w:lvlJc w:val="left"/>
      <w:pPr>
        <w:ind w:left="4521" w:hanging="720"/>
      </w:pPr>
      <w:rPr>
        <w:rFonts w:hint="default"/>
        <w:lang w:val="en-US" w:eastAsia="en-US" w:bidi="ar-SA"/>
      </w:rPr>
    </w:lvl>
    <w:lvl w:ilvl="5" w:tplc="62E8BFAC">
      <w:numFmt w:val="bullet"/>
      <w:lvlText w:val="•"/>
      <w:lvlJc w:val="left"/>
      <w:pPr>
        <w:ind w:left="5442" w:hanging="720"/>
      </w:pPr>
      <w:rPr>
        <w:rFonts w:hint="default"/>
        <w:lang w:val="en-US" w:eastAsia="en-US" w:bidi="ar-SA"/>
      </w:rPr>
    </w:lvl>
    <w:lvl w:ilvl="6" w:tplc="9DA0B422">
      <w:numFmt w:val="bullet"/>
      <w:lvlText w:val="•"/>
      <w:lvlJc w:val="left"/>
      <w:pPr>
        <w:ind w:left="6362" w:hanging="720"/>
      </w:pPr>
      <w:rPr>
        <w:rFonts w:hint="default"/>
        <w:lang w:val="en-US" w:eastAsia="en-US" w:bidi="ar-SA"/>
      </w:rPr>
    </w:lvl>
    <w:lvl w:ilvl="7" w:tplc="FCCCC3FC">
      <w:numFmt w:val="bullet"/>
      <w:lvlText w:val="•"/>
      <w:lvlJc w:val="left"/>
      <w:pPr>
        <w:ind w:left="7282" w:hanging="720"/>
      </w:pPr>
      <w:rPr>
        <w:rFonts w:hint="default"/>
        <w:lang w:val="en-US" w:eastAsia="en-US" w:bidi="ar-SA"/>
      </w:rPr>
    </w:lvl>
    <w:lvl w:ilvl="8" w:tplc="45CAC8F4">
      <w:numFmt w:val="bullet"/>
      <w:lvlText w:val="•"/>
      <w:lvlJc w:val="left"/>
      <w:pPr>
        <w:ind w:left="8203" w:hanging="720"/>
      </w:pPr>
      <w:rPr>
        <w:rFonts w:hint="default"/>
        <w:lang w:val="en-US" w:eastAsia="en-US" w:bidi="ar-SA"/>
      </w:rPr>
    </w:lvl>
  </w:abstractNum>
  <w:abstractNum w:abstractNumId="10" w15:restartNumberingAfterBreak="0">
    <w:nsid w:val="64957CB6"/>
    <w:multiLevelType w:val="hybridMultilevel"/>
    <w:tmpl w:val="0B6EBD08"/>
    <w:lvl w:ilvl="0" w:tplc="50123B24">
      <w:start w:val="1"/>
      <w:numFmt w:val="decimal"/>
      <w:lvlText w:val="(%1)"/>
      <w:lvlJc w:val="left"/>
      <w:pPr>
        <w:ind w:left="822" w:hanging="720"/>
      </w:pPr>
      <w:rPr>
        <w:rFonts w:ascii="Times New Roman" w:eastAsia="Courier New" w:hAnsi="Times New Roman" w:cs="Times New Roman" w:hint="default"/>
        <w:w w:val="99"/>
        <w:sz w:val="16"/>
        <w:szCs w:val="16"/>
        <w:lang w:val="en-US" w:eastAsia="en-US" w:bidi="ar-SA"/>
      </w:rPr>
    </w:lvl>
    <w:lvl w:ilvl="1" w:tplc="2BA0FC40">
      <w:numFmt w:val="bullet"/>
      <w:lvlText w:val="•"/>
      <w:lvlJc w:val="left"/>
      <w:pPr>
        <w:ind w:left="1734" w:hanging="720"/>
      </w:pPr>
      <w:rPr>
        <w:rFonts w:hint="default"/>
        <w:lang w:val="en-US" w:eastAsia="en-US" w:bidi="ar-SA"/>
      </w:rPr>
    </w:lvl>
    <w:lvl w:ilvl="2" w:tplc="BDF8645C">
      <w:numFmt w:val="bullet"/>
      <w:lvlText w:val="•"/>
      <w:lvlJc w:val="left"/>
      <w:pPr>
        <w:ind w:left="2649" w:hanging="720"/>
      </w:pPr>
      <w:rPr>
        <w:rFonts w:hint="default"/>
        <w:lang w:val="en-US" w:eastAsia="en-US" w:bidi="ar-SA"/>
      </w:rPr>
    </w:lvl>
    <w:lvl w:ilvl="3" w:tplc="9438AC8C">
      <w:numFmt w:val="bullet"/>
      <w:lvlText w:val="•"/>
      <w:lvlJc w:val="left"/>
      <w:pPr>
        <w:ind w:left="3563" w:hanging="720"/>
      </w:pPr>
      <w:rPr>
        <w:rFonts w:hint="default"/>
        <w:lang w:val="en-US" w:eastAsia="en-US" w:bidi="ar-SA"/>
      </w:rPr>
    </w:lvl>
    <w:lvl w:ilvl="4" w:tplc="FAB801A0">
      <w:numFmt w:val="bullet"/>
      <w:lvlText w:val="•"/>
      <w:lvlJc w:val="left"/>
      <w:pPr>
        <w:ind w:left="4478" w:hanging="720"/>
      </w:pPr>
      <w:rPr>
        <w:rFonts w:hint="default"/>
        <w:lang w:val="en-US" w:eastAsia="en-US" w:bidi="ar-SA"/>
      </w:rPr>
    </w:lvl>
    <w:lvl w:ilvl="5" w:tplc="A7D06D36">
      <w:numFmt w:val="bullet"/>
      <w:lvlText w:val="•"/>
      <w:lvlJc w:val="left"/>
      <w:pPr>
        <w:ind w:left="5392" w:hanging="720"/>
      </w:pPr>
      <w:rPr>
        <w:rFonts w:hint="default"/>
        <w:lang w:val="en-US" w:eastAsia="en-US" w:bidi="ar-SA"/>
      </w:rPr>
    </w:lvl>
    <w:lvl w:ilvl="6" w:tplc="50809F04">
      <w:numFmt w:val="bullet"/>
      <w:lvlText w:val="•"/>
      <w:lvlJc w:val="left"/>
      <w:pPr>
        <w:ind w:left="6307" w:hanging="720"/>
      </w:pPr>
      <w:rPr>
        <w:rFonts w:hint="default"/>
        <w:lang w:val="en-US" w:eastAsia="en-US" w:bidi="ar-SA"/>
      </w:rPr>
    </w:lvl>
    <w:lvl w:ilvl="7" w:tplc="D0781198">
      <w:numFmt w:val="bullet"/>
      <w:lvlText w:val="•"/>
      <w:lvlJc w:val="left"/>
      <w:pPr>
        <w:ind w:left="7221" w:hanging="720"/>
      </w:pPr>
      <w:rPr>
        <w:rFonts w:hint="default"/>
        <w:lang w:val="en-US" w:eastAsia="en-US" w:bidi="ar-SA"/>
      </w:rPr>
    </w:lvl>
    <w:lvl w:ilvl="8" w:tplc="37F29F60">
      <w:numFmt w:val="bullet"/>
      <w:lvlText w:val="•"/>
      <w:lvlJc w:val="left"/>
      <w:pPr>
        <w:ind w:left="8136" w:hanging="720"/>
      </w:pPr>
      <w:rPr>
        <w:rFonts w:hint="default"/>
        <w:lang w:val="en-US" w:eastAsia="en-US" w:bidi="ar-SA"/>
      </w:rPr>
    </w:lvl>
  </w:abstractNum>
  <w:abstractNum w:abstractNumId="11" w15:restartNumberingAfterBreak="0">
    <w:nsid w:val="6A6B6559"/>
    <w:multiLevelType w:val="hybridMultilevel"/>
    <w:tmpl w:val="B2F87F04"/>
    <w:lvl w:ilvl="0" w:tplc="45427A52">
      <w:start w:val="1"/>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1B70A4"/>
    <w:multiLevelType w:val="hybridMultilevel"/>
    <w:tmpl w:val="EF482C22"/>
    <w:lvl w:ilvl="0" w:tplc="888870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C4C80"/>
    <w:multiLevelType w:val="hybridMultilevel"/>
    <w:tmpl w:val="7C8C92BE"/>
    <w:lvl w:ilvl="0" w:tplc="E00A7100">
      <w:start w:val="1"/>
      <w:numFmt w:val="decimal"/>
      <w:lvlText w:val="(%1)"/>
      <w:lvlJc w:val="left"/>
      <w:pPr>
        <w:ind w:left="1042" w:hanging="360"/>
      </w:pPr>
      <w:rPr>
        <w:rFonts w:hint="default"/>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num w:numId="1" w16cid:durableId="156574324">
    <w:abstractNumId w:val="6"/>
  </w:num>
  <w:num w:numId="2" w16cid:durableId="416174186">
    <w:abstractNumId w:val="2"/>
  </w:num>
  <w:num w:numId="3" w16cid:durableId="178350131">
    <w:abstractNumId w:val="8"/>
  </w:num>
  <w:num w:numId="4" w16cid:durableId="475758114">
    <w:abstractNumId w:val="3"/>
  </w:num>
  <w:num w:numId="5" w16cid:durableId="1496988952">
    <w:abstractNumId w:val="4"/>
  </w:num>
  <w:num w:numId="6" w16cid:durableId="1713575763">
    <w:abstractNumId w:val="5"/>
  </w:num>
  <w:num w:numId="7" w16cid:durableId="2710672">
    <w:abstractNumId w:val="13"/>
  </w:num>
  <w:num w:numId="8" w16cid:durableId="2038892080">
    <w:abstractNumId w:val="12"/>
  </w:num>
  <w:num w:numId="9" w16cid:durableId="1764447337">
    <w:abstractNumId w:val="7"/>
  </w:num>
  <w:num w:numId="10" w16cid:durableId="1603340729">
    <w:abstractNumId w:val="1"/>
  </w:num>
  <w:num w:numId="11" w16cid:durableId="1192114805">
    <w:abstractNumId w:val="10"/>
  </w:num>
  <w:num w:numId="12" w16cid:durableId="1676104883">
    <w:abstractNumId w:val="9"/>
  </w:num>
  <w:num w:numId="13" w16cid:durableId="1832596826">
    <w:abstractNumId w:val="11"/>
  </w:num>
  <w:num w:numId="14" w16cid:durableId="92707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17"/>
    <w:rsid w:val="00000D55"/>
    <w:rsid w:val="00005027"/>
    <w:rsid w:val="000058C5"/>
    <w:rsid w:val="00007DF5"/>
    <w:rsid w:val="000117F1"/>
    <w:rsid w:val="00012E70"/>
    <w:rsid w:val="0001387A"/>
    <w:rsid w:val="00017A69"/>
    <w:rsid w:val="00021A62"/>
    <w:rsid w:val="00022347"/>
    <w:rsid w:val="000274C8"/>
    <w:rsid w:val="00032719"/>
    <w:rsid w:val="00033476"/>
    <w:rsid w:val="00041706"/>
    <w:rsid w:val="00042335"/>
    <w:rsid w:val="00045F2A"/>
    <w:rsid w:val="000573BE"/>
    <w:rsid w:val="0006049A"/>
    <w:rsid w:val="00061711"/>
    <w:rsid w:val="0006343C"/>
    <w:rsid w:val="00071086"/>
    <w:rsid w:val="000739CF"/>
    <w:rsid w:val="00073C64"/>
    <w:rsid w:val="0007696A"/>
    <w:rsid w:val="0007780E"/>
    <w:rsid w:val="00077D16"/>
    <w:rsid w:val="000803D9"/>
    <w:rsid w:val="00086588"/>
    <w:rsid w:val="00097329"/>
    <w:rsid w:val="000A5CEF"/>
    <w:rsid w:val="000A625C"/>
    <w:rsid w:val="000B3E63"/>
    <w:rsid w:val="000C2FCC"/>
    <w:rsid w:val="000D68A6"/>
    <w:rsid w:val="000E3CFA"/>
    <w:rsid w:val="000E4F75"/>
    <w:rsid w:val="000E68EC"/>
    <w:rsid w:val="000F0F2F"/>
    <w:rsid w:val="000F328D"/>
    <w:rsid w:val="00101D94"/>
    <w:rsid w:val="001048A0"/>
    <w:rsid w:val="0011177D"/>
    <w:rsid w:val="00111A58"/>
    <w:rsid w:val="00115589"/>
    <w:rsid w:val="00116829"/>
    <w:rsid w:val="00117D51"/>
    <w:rsid w:val="001315E2"/>
    <w:rsid w:val="0013427A"/>
    <w:rsid w:val="001358DA"/>
    <w:rsid w:val="00147297"/>
    <w:rsid w:val="001606C0"/>
    <w:rsid w:val="00165403"/>
    <w:rsid w:val="00171468"/>
    <w:rsid w:val="00174FED"/>
    <w:rsid w:val="001760D6"/>
    <w:rsid w:val="00182384"/>
    <w:rsid w:val="001950A9"/>
    <w:rsid w:val="0019710F"/>
    <w:rsid w:val="001A1DCD"/>
    <w:rsid w:val="001A2BD7"/>
    <w:rsid w:val="001A5EEA"/>
    <w:rsid w:val="001A717A"/>
    <w:rsid w:val="001A756D"/>
    <w:rsid w:val="001B5C29"/>
    <w:rsid w:val="001D4829"/>
    <w:rsid w:val="001E0314"/>
    <w:rsid w:val="001E07E9"/>
    <w:rsid w:val="001E1463"/>
    <w:rsid w:val="001E719A"/>
    <w:rsid w:val="001E7B5A"/>
    <w:rsid w:val="001F7314"/>
    <w:rsid w:val="00200421"/>
    <w:rsid w:val="00211081"/>
    <w:rsid w:val="00215F2C"/>
    <w:rsid w:val="00217C72"/>
    <w:rsid w:val="002209D2"/>
    <w:rsid w:val="00222593"/>
    <w:rsid w:val="00231D9A"/>
    <w:rsid w:val="00232162"/>
    <w:rsid w:val="00236ECD"/>
    <w:rsid w:val="00240B9B"/>
    <w:rsid w:val="0025160F"/>
    <w:rsid w:val="00251F96"/>
    <w:rsid w:val="00261037"/>
    <w:rsid w:val="002713AA"/>
    <w:rsid w:val="00273406"/>
    <w:rsid w:val="002812B5"/>
    <w:rsid w:val="0028370E"/>
    <w:rsid w:val="00284C86"/>
    <w:rsid w:val="00291818"/>
    <w:rsid w:val="00296F74"/>
    <w:rsid w:val="00297771"/>
    <w:rsid w:val="002A6467"/>
    <w:rsid w:val="002A7D51"/>
    <w:rsid w:val="002B3086"/>
    <w:rsid w:val="002B76B7"/>
    <w:rsid w:val="002B7FE4"/>
    <w:rsid w:val="002C2250"/>
    <w:rsid w:val="002D05D7"/>
    <w:rsid w:val="002E09B5"/>
    <w:rsid w:val="002E3949"/>
    <w:rsid w:val="002E48A3"/>
    <w:rsid w:val="002F0400"/>
    <w:rsid w:val="002F206A"/>
    <w:rsid w:val="002F60E1"/>
    <w:rsid w:val="00300C65"/>
    <w:rsid w:val="00302F92"/>
    <w:rsid w:val="00306BF0"/>
    <w:rsid w:val="003101EF"/>
    <w:rsid w:val="00310D9A"/>
    <w:rsid w:val="0032367C"/>
    <w:rsid w:val="00325D0F"/>
    <w:rsid w:val="0032798B"/>
    <w:rsid w:val="00332AD8"/>
    <w:rsid w:val="00333A8A"/>
    <w:rsid w:val="00334103"/>
    <w:rsid w:val="0034425B"/>
    <w:rsid w:val="003453C6"/>
    <w:rsid w:val="0035115F"/>
    <w:rsid w:val="00355890"/>
    <w:rsid w:val="00363089"/>
    <w:rsid w:val="00364625"/>
    <w:rsid w:val="00364D0D"/>
    <w:rsid w:val="0038322F"/>
    <w:rsid w:val="00385C8D"/>
    <w:rsid w:val="0039418C"/>
    <w:rsid w:val="00394D96"/>
    <w:rsid w:val="003963B3"/>
    <w:rsid w:val="003A0375"/>
    <w:rsid w:val="003A24BE"/>
    <w:rsid w:val="003A4F59"/>
    <w:rsid w:val="003A61C2"/>
    <w:rsid w:val="003B3D8E"/>
    <w:rsid w:val="003B6820"/>
    <w:rsid w:val="003C0E12"/>
    <w:rsid w:val="003C3E5C"/>
    <w:rsid w:val="003C4341"/>
    <w:rsid w:val="003C4677"/>
    <w:rsid w:val="003C7D58"/>
    <w:rsid w:val="003C7E5A"/>
    <w:rsid w:val="003D26D0"/>
    <w:rsid w:val="003F3364"/>
    <w:rsid w:val="003F4727"/>
    <w:rsid w:val="003F4DDB"/>
    <w:rsid w:val="003F7204"/>
    <w:rsid w:val="00401318"/>
    <w:rsid w:val="00403E6B"/>
    <w:rsid w:val="004049D2"/>
    <w:rsid w:val="00443118"/>
    <w:rsid w:val="004464E8"/>
    <w:rsid w:val="00447750"/>
    <w:rsid w:val="00447AF3"/>
    <w:rsid w:val="00454295"/>
    <w:rsid w:val="004572AB"/>
    <w:rsid w:val="004648E8"/>
    <w:rsid w:val="0048553C"/>
    <w:rsid w:val="00490594"/>
    <w:rsid w:val="004A19BD"/>
    <w:rsid w:val="004A34C6"/>
    <w:rsid w:val="004A3779"/>
    <w:rsid w:val="004B1CED"/>
    <w:rsid w:val="004B5BC2"/>
    <w:rsid w:val="004B5CED"/>
    <w:rsid w:val="004C4744"/>
    <w:rsid w:val="004D0B4D"/>
    <w:rsid w:val="004D159F"/>
    <w:rsid w:val="004F78B8"/>
    <w:rsid w:val="004F7B69"/>
    <w:rsid w:val="00500E53"/>
    <w:rsid w:val="00502112"/>
    <w:rsid w:val="00516A11"/>
    <w:rsid w:val="00516D3E"/>
    <w:rsid w:val="005170E5"/>
    <w:rsid w:val="005229DD"/>
    <w:rsid w:val="0052526C"/>
    <w:rsid w:val="00530091"/>
    <w:rsid w:val="00531B88"/>
    <w:rsid w:val="00531EC6"/>
    <w:rsid w:val="00537672"/>
    <w:rsid w:val="0054407F"/>
    <w:rsid w:val="00544487"/>
    <w:rsid w:val="00552F21"/>
    <w:rsid w:val="0055325C"/>
    <w:rsid w:val="005551B5"/>
    <w:rsid w:val="005618A9"/>
    <w:rsid w:val="00562B5C"/>
    <w:rsid w:val="00570A94"/>
    <w:rsid w:val="00571101"/>
    <w:rsid w:val="00573043"/>
    <w:rsid w:val="00574119"/>
    <w:rsid w:val="00574F43"/>
    <w:rsid w:val="00577F6E"/>
    <w:rsid w:val="005800E1"/>
    <w:rsid w:val="0058329A"/>
    <w:rsid w:val="00583834"/>
    <w:rsid w:val="005868C6"/>
    <w:rsid w:val="00592D9D"/>
    <w:rsid w:val="00596F70"/>
    <w:rsid w:val="005A1862"/>
    <w:rsid w:val="005A6EC3"/>
    <w:rsid w:val="005A76D5"/>
    <w:rsid w:val="005B00BC"/>
    <w:rsid w:val="005D222B"/>
    <w:rsid w:val="005D37C0"/>
    <w:rsid w:val="005D4156"/>
    <w:rsid w:val="005D41E8"/>
    <w:rsid w:val="005D6E1B"/>
    <w:rsid w:val="005F29D4"/>
    <w:rsid w:val="005F3C03"/>
    <w:rsid w:val="005F604C"/>
    <w:rsid w:val="005F6991"/>
    <w:rsid w:val="006206BE"/>
    <w:rsid w:val="006273C2"/>
    <w:rsid w:val="00632387"/>
    <w:rsid w:val="006358A7"/>
    <w:rsid w:val="006523C2"/>
    <w:rsid w:val="0066691C"/>
    <w:rsid w:val="00673CF7"/>
    <w:rsid w:val="00675A00"/>
    <w:rsid w:val="00676604"/>
    <w:rsid w:val="00676ABE"/>
    <w:rsid w:val="00692D77"/>
    <w:rsid w:val="00694049"/>
    <w:rsid w:val="00694BB0"/>
    <w:rsid w:val="00697741"/>
    <w:rsid w:val="006A1717"/>
    <w:rsid w:val="006A7645"/>
    <w:rsid w:val="006A7AD1"/>
    <w:rsid w:val="006B3BBF"/>
    <w:rsid w:val="006B45B9"/>
    <w:rsid w:val="006C64F1"/>
    <w:rsid w:val="006E02F1"/>
    <w:rsid w:val="006E18E8"/>
    <w:rsid w:val="006E2906"/>
    <w:rsid w:val="006E68B2"/>
    <w:rsid w:val="006F10D1"/>
    <w:rsid w:val="006F1684"/>
    <w:rsid w:val="006F1D80"/>
    <w:rsid w:val="006F45F6"/>
    <w:rsid w:val="006F46F8"/>
    <w:rsid w:val="006F6BF3"/>
    <w:rsid w:val="00704AF2"/>
    <w:rsid w:val="007063C0"/>
    <w:rsid w:val="007134C2"/>
    <w:rsid w:val="0071417D"/>
    <w:rsid w:val="0072123F"/>
    <w:rsid w:val="00721F0C"/>
    <w:rsid w:val="007335A1"/>
    <w:rsid w:val="00742F64"/>
    <w:rsid w:val="00745425"/>
    <w:rsid w:val="00750439"/>
    <w:rsid w:val="00750721"/>
    <w:rsid w:val="00752FAF"/>
    <w:rsid w:val="00754AA1"/>
    <w:rsid w:val="00756956"/>
    <w:rsid w:val="00763479"/>
    <w:rsid w:val="00765648"/>
    <w:rsid w:val="007664A0"/>
    <w:rsid w:val="00773F7F"/>
    <w:rsid w:val="007870BD"/>
    <w:rsid w:val="0079279A"/>
    <w:rsid w:val="00794A41"/>
    <w:rsid w:val="007A203C"/>
    <w:rsid w:val="007A6A09"/>
    <w:rsid w:val="007B5B4E"/>
    <w:rsid w:val="007B6A16"/>
    <w:rsid w:val="007C4C31"/>
    <w:rsid w:val="007C7C43"/>
    <w:rsid w:val="007E54E7"/>
    <w:rsid w:val="007F1531"/>
    <w:rsid w:val="007F40D8"/>
    <w:rsid w:val="007F504B"/>
    <w:rsid w:val="007F5920"/>
    <w:rsid w:val="00820153"/>
    <w:rsid w:val="0082093A"/>
    <w:rsid w:val="008378DA"/>
    <w:rsid w:val="008471B9"/>
    <w:rsid w:val="008540D9"/>
    <w:rsid w:val="00865BCE"/>
    <w:rsid w:val="00875D3F"/>
    <w:rsid w:val="008812E9"/>
    <w:rsid w:val="008847DA"/>
    <w:rsid w:val="00886B7C"/>
    <w:rsid w:val="00887294"/>
    <w:rsid w:val="008922F5"/>
    <w:rsid w:val="00893C7F"/>
    <w:rsid w:val="008A64D1"/>
    <w:rsid w:val="008B508C"/>
    <w:rsid w:val="008C02BD"/>
    <w:rsid w:val="008C0580"/>
    <w:rsid w:val="008C07EF"/>
    <w:rsid w:val="008C1AE7"/>
    <w:rsid w:val="008C37B5"/>
    <w:rsid w:val="008C3834"/>
    <w:rsid w:val="008C57FC"/>
    <w:rsid w:val="008C5988"/>
    <w:rsid w:val="008D664B"/>
    <w:rsid w:val="008D6A50"/>
    <w:rsid w:val="008F2506"/>
    <w:rsid w:val="009008A7"/>
    <w:rsid w:val="00905AAD"/>
    <w:rsid w:val="00911522"/>
    <w:rsid w:val="009141DF"/>
    <w:rsid w:val="00927858"/>
    <w:rsid w:val="00931A1F"/>
    <w:rsid w:val="00933784"/>
    <w:rsid w:val="00937323"/>
    <w:rsid w:val="00942E94"/>
    <w:rsid w:val="00946FE1"/>
    <w:rsid w:val="009619E7"/>
    <w:rsid w:val="00964F0E"/>
    <w:rsid w:val="00965F71"/>
    <w:rsid w:val="00966602"/>
    <w:rsid w:val="009733F9"/>
    <w:rsid w:val="00976D7C"/>
    <w:rsid w:val="00982D63"/>
    <w:rsid w:val="00984DDF"/>
    <w:rsid w:val="00987591"/>
    <w:rsid w:val="009929AA"/>
    <w:rsid w:val="009A31F2"/>
    <w:rsid w:val="009A42AE"/>
    <w:rsid w:val="009A580A"/>
    <w:rsid w:val="009A6A47"/>
    <w:rsid w:val="009A6C5B"/>
    <w:rsid w:val="009B5EA9"/>
    <w:rsid w:val="009C74E6"/>
    <w:rsid w:val="009D262F"/>
    <w:rsid w:val="009D378D"/>
    <w:rsid w:val="009E4C71"/>
    <w:rsid w:val="009E6825"/>
    <w:rsid w:val="009E799F"/>
    <w:rsid w:val="00A07A14"/>
    <w:rsid w:val="00A277CF"/>
    <w:rsid w:val="00A31933"/>
    <w:rsid w:val="00A37F14"/>
    <w:rsid w:val="00A4400A"/>
    <w:rsid w:val="00A50738"/>
    <w:rsid w:val="00A529C8"/>
    <w:rsid w:val="00A627BA"/>
    <w:rsid w:val="00A63410"/>
    <w:rsid w:val="00A63D48"/>
    <w:rsid w:val="00A65722"/>
    <w:rsid w:val="00A76CD9"/>
    <w:rsid w:val="00A90540"/>
    <w:rsid w:val="00A91206"/>
    <w:rsid w:val="00A91210"/>
    <w:rsid w:val="00A97A42"/>
    <w:rsid w:val="00AA1712"/>
    <w:rsid w:val="00AB629E"/>
    <w:rsid w:val="00AC123F"/>
    <w:rsid w:val="00AD2978"/>
    <w:rsid w:val="00AD6D80"/>
    <w:rsid w:val="00AD7AE4"/>
    <w:rsid w:val="00AF417A"/>
    <w:rsid w:val="00B01712"/>
    <w:rsid w:val="00B07E93"/>
    <w:rsid w:val="00B167FE"/>
    <w:rsid w:val="00B21D01"/>
    <w:rsid w:val="00B4611C"/>
    <w:rsid w:val="00B46BFA"/>
    <w:rsid w:val="00B65254"/>
    <w:rsid w:val="00B73B02"/>
    <w:rsid w:val="00B81AD3"/>
    <w:rsid w:val="00B87C33"/>
    <w:rsid w:val="00B92C35"/>
    <w:rsid w:val="00B934AC"/>
    <w:rsid w:val="00B93E82"/>
    <w:rsid w:val="00BA3691"/>
    <w:rsid w:val="00BA6021"/>
    <w:rsid w:val="00BB2A85"/>
    <w:rsid w:val="00BB2A9E"/>
    <w:rsid w:val="00BB2F05"/>
    <w:rsid w:val="00BB4771"/>
    <w:rsid w:val="00BC068E"/>
    <w:rsid w:val="00BC0777"/>
    <w:rsid w:val="00BC1B94"/>
    <w:rsid w:val="00BC512B"/>
    <w:rsid w:val="00BC51AF"/>
    <w:rsid w:val="00BC71A7"/>
    <w:rsid w:val="00BC7889"/>
    <w:rsid w:val="00BC79CE"/>
    <w:rsid w:val="00BE12BC"/>
    <w:rsid w:val="00BE45CC"/>
    <w:rsid w:val="00BF131F"/>
    <w:rsid w:val="00BF1490"/>
    <w:rsid w:val="00C06AFC"/>
    <w:rsid w:val="00C073E3"/>
    <w:rsid w:val="00C13AD9"/>
    <w:rsid w:val="00C16452"/>
    <w:rsid w:val="00C24A70"/>
    <w:rsid w:val="00C24DFD"/>
    <w:rsid w:val="00C27000"/>
    <w:rsid w:val="00C27E9C"/>
    <w:rsid w:val="00C373A6"/>
    <w:rsid w:val="00C46E19"/>
    <w:rsid w:val="00C54D75"/>
    <w:rsid w:val="00C55D0A"/>
    <w:rsid w:val="00C55F35"/>
    <w:rsid w:val="00C568CA"/>
    <w:rsid w:val="00C666A4"/>
    <w:rsid w:val="00C7417D"/>
    <w:rsid w:val="00C77DC3"/>
    <w:rsid w:val="00C82F5B"/>
    <w:rsid w:val="00C83DDA"/>
    <w:rsid w:val="00C87A08"/>
    <w:rsid w:val="00C93ADF"/>
    <w:rsid w:val="00C94FA1"/>
    <w:rsid w:val="00CA261E"/>
    <w:rsid w:val="00CA3DE5"/>
    <w:rsid w:val="00CA6D56"/>
    <w:rsid w:val="00CB0071"/>
    <w:rsid w:val="00CB7B81"/>
    <w:rsid w:val="00CC49F5"/>
    <w:rsid w:val="00CC7D50"/>
    <w:rsid w:val="00CD4A9B"/>
    <w:rsid w:val="00CD73BB"/>
    <w:rsid w:val="00CE308A"/>
    <w:rsid w:val="00CF0FE9"/>
    <w:rsid w:val="00CF3944"/>
    <w:rsid w:val="00CF66D5"/>
    <w:rsid w:val="00CF799E"/>
    <w:rsid w:val="00D054B0"/>
    <w:rsid w:val="00D151BC"/>
    <w:rsid w:val="00D169A0"/>
    <w:rsid w:val="00D2399C"/>
    <w:rsid w:val="00D24E71"/>
    <w:rsid w:val="00D24FBD"/>
    <w:rsid w:val="00D27AEF"/>
    <w:rsid w:val="00D3521A"/>
    <w:rsid w:val="00D35FA1"/>
    <w:rsid w:val="00D44A67"/>
    <w:rsid w:val="00D4559E"/>
    <w:rsid w:val="00D539AA"/>
    <w:rsid w:val="00D5618F"/>
    <w:rsid w:val="00D70B39"/>
    <w:rsid w:val="00D75095"/>
    <w:rsid w:val="00D86E04"/>
    <w:rsid w:val="00DA080D"/>
    <w:rsid w:val="00DA2D95"/>
    <w:rsid w:val="00DB5DD7"/>
    <w:rsid w:val="00DC64DD"/>
    <w:rsid w:val="00DD0991"/>
    <w:rsid w:val="00DD1726"/>
    <w:rsid w:val="00DD4FEC"/>
    <w:rsid w:val="00DD70C1"/>
    <w:rsid w:val="00DE50A3"/>
    <w:rsid w:val="00DE5AEC"/>
    <w:rsid w:val="00E07620"/>
    <w:rsid w:val="00E07C90"/>
    <w:rsid w:val="00E20705"/>
    <w:rsid w:val="00E214DC"/>
    <w:rsid w:val="00E32464"/>
    <w:rsid w:val="00E36F59"/>
    <w:rsid w:val="00E5287C"/>
    <w:rsid w:val="00E5400D"/>
    <w:rsid w:val="00E54A20"/>
    <w:rsid w:val="00E66081"/>
    <w:rsid w:val="00E743AC"/>
    <w:rsid w:val="00E80F92"/>
    <w:rsid w:val="00E83780"/>
    <w:rsid w:val="00E9398D"/>
    <w:rsid w:val="00EA311D"/>
    <w:rsid w:val="00EA3947"/>
    <w:rsid w:val="00EA5EEE"/>
    <w:rsid w:val="00EC38F9"/>
    <w:rsid w:val="00EC73AD"/>
    <w:rsid w:val="00ED36A7"/>
    <w:rsid w:val="00EE0500"/>
    <w:rsid w:val="00EE12D0"/>
    <w:rsid w:val="00EE1660"/>
    <w:rsid w:val="00EE369F"/>
    <w:rsid w:val="00EF4981"/>
    <w:rsid w:val="00F02DE4"/>
    <w:rsid w:val="00F11E43"/>
    <w:rsid w:val="00F174F4"/>
    <w:rsid w:val="00F20C1C"/>
    <w:rsid w:val="00F20FAB"/>
    <w:rsid w:val="00F21088"/>
    <w:rsid w:val="00F22CB6"/>
    <w:rsid w:val="00F26056"/>
    <w:rsid w:val="00F30ACD"/>
    <w:rsid w:val="00F403FE"/>
    <w:rsid w:val="00F42375"/>
    <w:rsid w:val="00F513F5"/>
    <w:rsid w:val="00F51B0A"/>
    <w:rsid w:val="00F67740"/>
    <w:rsid w:val="00F75700"/>
    <w:rsid w:val="00F831E3"/>
    <w:rsid w:val="00F84EC9"/>
    <w:rsid w:val="00F86A4D"/>
    <w:rsid w:val="00F9538C"/>
    <w:rsid w:val="00F97623"/>
    <w:rsid w:val="00FA3910"/>
    <w:rsid w:val="00FA6555"/>
    <w:rsid w:val="00FA7401"/>
    <w:rsid w:val="00FB08DB"/>
    <w:rsid w:val="00FB5E4D"/>
    <w:rsid w:val="00FC4BE1"/>
    <w:rsid w:val="00FD03C6"/>
    <w:rsid w:val="00FD1B01"/>
    <w:rsid w:val="00FE0EDF"/>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DEAAC"/>
  <w15:chartTrackingRefBased/>
  <w15:docId w15:val="{8131CA33-DA7F-4F3A-BA89-C031DEAA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717"/>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A1717"/>
    <w:rPr>
      <w:color w:val="0000FF"/>
      <w:u w:val="single"/>
    </w:rPr>
  </w:style>
  <w:style w:type="paragraph" w:styleId="Header">
    <w:name w:val="header"/>
    <w:basedOn w:val="Normal"/>
    <w:link w:val="HeaderChar"/>
    <w:uiPriority w:val="99"/>
    <w:unhideWhenUsed/>
    <w:rsid w:val="006A1717"/>
    <w:pPr>
      <w:tabs>
        <w:tab w:val="center" w:pos="4680"/>
        <w:tab w:val="right" w:pos="9360"/>
      </w:tabs>
    </w:pPr>
  </w:style>
  <w:style w:type="character" w:customStyle="1" w:styleId="HeaderChar">
    <w:name w:val="Header Char"/>
    <w:basedOn w:val="DefaultParagraphFont"/>
    <w:link w:val="Header"/>
    <w:uiPriority w:val="99"/>
    <w:rsid w:val="006A1717"/>
    <w:rPr>
      <w:rFonts w:ascii="Times New Roman" w:eastAsia="Times New Roman" w:hAnsi="Times New Roman" w:cs="Times New Roman"/>
      <w:sz w:val="24"/>
      <w:szCs w:val="24"/>
      <w:lang w:val="vi-VN"/>
    </w:rPr>
  </w:style>
  <w:style w:type="paragraph" w:styleId="Footer">
    <w:name w:val="footer"/>
    <w:basedOn w:val="Normal"/>
    <w:link w:val="FooterChar"/>
    <w:uiPriority w:val="99"/>
    <w:unhideWhenUsed/>
    <w:rsid w:val="006A1717"/>
    <w:pPr>
      <w:tabs>
        <w:tab w:val="center" w:pos="4680"/>
        <w:tab w:val="right" w:pos="9360"/>
      </w:tabs>
    </w:pPr>
  </w:style>
  <w:style w:type="character" w:customStyle="1" w:styleId="FooterChar">
    <w:name w:val="Footer Char"/>
    <w:basedOn w:val="DefaultParagraphFont"/>
    <w:link w:val="Footer"/>
    <w:uiPriority w:val="99"/>
    <w:rsid w:val="006A1717"/>
    <w:rPr>
      <w:rFonts w:ascii="Times New Roman" w:eastAsia="Times New Roman" w:hAnsi="Times New Roman" w:cs="Times New Roman"/>
      <w:sz w:val="24"/>
      <w:szCs w:val="24"/>
      <w:lang w:val="vi-VN"/>
    </w:rPr>
  </w:style>
  <w:style w:type="table" w:styleId="TableGrid">
    <w:name w:val="Table Grid"/>
    <w:basedOn w:val="TableNormal"/>
    <w:uiPriority w:val="39"/>
    <w:rsid w:val="006A1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A1717"/>
    <w:pPr>
      <w:widowControl w:val="0"/>
      <w:autoSpaceDE w:val="0"/>
      <w:autoSpaceDN w:val="0"/>
      <w:adjustRightInd w:val="0"/>
      <w:ind w:left="432" w:hanging="342"/>
    </w:pPr>
    <w:rPr>
      <w:color w:val="000000"/>
      <w:sz w:val="18"/>
      <w:szCs w:val="18"/>
      <w:lang w:val="en-US"/>
    </w:rPr>
  </w:style>
  <w:style w:type="character" w:customStyle="1" w:styleId="BodyTextIndent3Char">
    <w:name w:val="Body Text Indent 3 Char"/>
    <w:basedOn w:val="DefaultParagraphFont"/>
    <w:link w:val="BodyTextIndent3"/>
    <w:rsid w:val="006A1717"/>
    <w:rPr>
      <w:rFonts w:ascii="Times New Roman" w:eastAsia="Times New Roman" w:hAnsi="Times New Roman" w:cs="Times New Roman"/>
      <w:color w:val="000000"/>
      <w:sz w:val="18"/>
      <w:szCs w:val="18"/>
    </w:rPr>
  </w:style>
  <w:style w:type="paragraph" w:customStyle="1" w:styleId="Normal1">
    <w:name w:val="Normal1"/>
    <w:basedOn w:val="Normal"/>
    <w:rsid w:val="006A1717"/>
    <w:pPr>
      <w:spacing w:before="100" w:beforeAutospacing="1" w:after="100" w:afterAutospacing="1"/>
    </w:pPr>
    <w:rPr>
      <w:lang w:val="en-US"/>
    </w:rPr>
  </w:style>
  <w:style w:type="paragraph" w:customStyle="1" w:styleId="Normal2">
    <w:name w:val="Normal2"/>
    <w:basedOn w:val="Normal"/>
    <w:rsid w:val="006A1717"/>
    <w:pPr>
      <w:spacing w:before="100" w:beforeAutospacing="1" w:after="100" w:afterAutospacing="1"/>
    </w:pPr>
    <w:rPr>
      <w:lang w:val="en-US"/>
    </w:rPr>
  </w:style>
  <w:style w:type="paragraph" w:customStyle="1" w:styleId="Normal3">
    <w:name w:val="Normal3"/>
    <w:basedOn w:val="Normal"/>
    <w:rsid w:val="006A1717"/>
    <w:pPr>
      <w:spacing w:before="100" w:beforeAutospacing="1" w:after="100" w:afterAutospacing="1"/>
    </w:pPr>
    <w:rPr>
      <w:lang w:val="en-US"/>
    </w:rPr>
  </w:style>
  <w:style w:type="paragraph" w:customStyle="1" w:styleId="Text1">
    <w:name w:val="Text 1"/>
    <w:basedOn w:val="Normal"/>
    <w:rsid w:val="006A1717"/>
    <w:pPr>
      <w:spacing w:before="120" w:after="120"/>
      <w:ind w:left="850"/>
      <w:jc w:val="both"/>
    </w:pPr>
    <w:rPr>
      <w:szCs w:val="20"/>
      <w:lang w:val="en-GB" w:eastAsia="zh-CN"/>
    </w:rPr>
  </w:style>
  <w:style w:type="character" w:customStyle="1" w:styleId="fontstyle01">
    <w:name w:val="fontstyle01"/>
    <w:basedOn w:val="DefaultParagraphFont"/>
    <w:rsid w:val="006A1717"/>
    <w:rPr>
      <w:rFonts w:ascii="NotoSerif" w:hAnsi="NotoSerif" w:hint="default"/>
      <w:b w:val="0"/>
      <w:bCs w:val="0"/>
      <w:i w:val="0"/>
      <w:iCs w:val="0"/>
      <w:color w:val="000000"/>
      <w:sz w:val="18"/>
      <w:szCs w:val="18"/>
    </w:rPr>
  </w:style>
  <w:style w:type="paragraph" w:styleId="ListParagraph">
    <w:name w:val="List Paragraph"/>
    <w:basedOn w:val="Normal"/>
    <w:uiPriority w:val="34"/>
    <w:qFormat/>
    <w:rsid w:val="006A1717"/>
    <w:pPr>
      <w:ind w:left="720"/>
      <w:contextualSpacing/>
    </w:pPr>
  </w:style>
  <w:style w:type="paragraph" w:styleId="BalloonText">
    <w:name w:val="Balloon Text"/>
    <w:basedOn w:val="Normal"/>
    <w:link w:val="BalloonTextChar"/>
    <w:uiPriority w:val="99"/>
    <w:semiHidden/>
    <w:unhideWhenUsed/>
    <w:rsid w:val="005F60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4C"/>
    <w:rPr>
      <w:rFonts w:ascii="Segoe UI" w:eastAsia="Times New Roman" w:hAnsi="Segoe UI" w:cs="Segoe UI"/>
      <w:sz w:val="18"/>
      <w:szCs w:val="18"/>
      <w:lang w:val="vi-VN"/>
    </w:rPr>
  </w:style>
  <w:style w:type="paragraph" w:customStyle="1" w:styleId="TableParagraph">
    <w:name w:val="Table Paragraph"/>
    <w:basedOn w:val="Normal"/>
    <w:uiPriority w:val="1"/>
    <w:qFormat/>
    <w:rsid w:val="00297771"/>
    <w:pPr>
      <w:widowControl w:val="0"/>
      <w:autoSpaceDE w:val="0"/>
      <w:autoSpaceDN w:val="0"/>
    </w:pPr>
    <w:rPr>
      <w:rFonts w:ascii="Courier New" w:eastAsia="Courier New" w:hAnsi="Courier New" w:cs="Courier New"/>
      <w:sz w:val="22"/>
      <w:szCs w:val="22"/>
      <w:lang w:val="en-US"/>
    </w:rPr>
  </w:style>
  <w:style w:type="character" w:styleId="CommentReference">
    <w:name w:val="annotation reference"/>
    <w:basedOn w:val="DefaultParagraphFont"/>
    <w:uiPriority w:val="99"/>
    <w:semiHidden/>
    <w:unhideWhenUsed/>
    <w:rsid w:val="00BC068E"/>
    <w:rPr>
      <w:sz w:val="16"/>
      <w:szCs w:val="16"/>
    </w:rPr>
  </w:style>
  <w:style w:type="paragraph" w:styleId="CommentText">
    <w:name w:val="annotation text"/>
    <w:basedOn w:val="Normal"/>
    <w:link w:val="CommentTextChar"/>
    <w:uiPriority w:val="99"/>
    <w:semiHidden/>
    <w:unhideWhenUsed/>
    <w:rsid w:val="00BC068E"/>
    <w:rPr>
      <w:sz w:val="20"/>
      <w:szCs w:val="20"/>
    </w:rPr>
  </w:style>
  <w:style w:type="character" w:customStyle="1" w:styleId="CommentTextChar">
    <w:name w:val="Comment Text Char"/>
    <w:basedOn w:val="DefaultParagraphFont"/>
    <w:link w:val="CommentText"/>
    <w:uiPriority w:val="99"/>
    <w:semiHidden/>
    <w:rsid w:val="00BC068E"/>
    <w:rPr>
      <w:rFonts w:ascii="Times New Roman" w:eastAsia="Times New Roman" w:hAnsi="Times New Roman"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BC068E"/>
    <w:rPr>
      <w:b/>
      <w:bCs/>
    </w:rPr>
  </w:style>
  <w:style w:type="character" w:customStyle="1" w:styleId="CommentSubjectChar">
    <w:name w:val="Comment Subject Char"/>
    <w:basedOn w:val="CommentTextChar"/>
    <w:link w:val="CommentSubject"/>
    <w:uiPriority w:val="99"/>
    <w:semiHidden/>
    <w:rsid w:val="00BC068E"/>
    <w:rPr>
      <w:rFonts w:ascii="Times New Roman" w:eastAsia="Times New Roman" w:hAnsi="Times New Roman" w:cs="Times New Roman"/>
      <w:b/>
      <w:bCs/>
      <w:sz w:val="20"/>
      <w:szCs w:val="20"/>
      <w:lang w:val="vi-VN"/>
    </w:rPr>
  </w:style>
  <w:style w:type="paragraph" w:styleId="ListBullet4">
    <w:name w:val="List Bullet 4"/>
    <w:basedOn w:val="Normal"/>
    <w:rsid w:val="00F513F5"/>
    <w:pPr>
      <w:numPr>
        <w:numId w:val="14"/>
      </w:numPr>
      <w:spacing w:before="120" w:after="120"/>
      <w:jc w:val="both"/>
    </w:pPr>
    <w:rPr>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8374">
      <w:bodyDiv w:val="1"/>
      <w:marLeft w:val="0"/>
      <w:marRight w:val="0"/>
      <w:marTop w:val="0"/>
      <w:marBottom w:val="0"/>
      <w:divBdr>
        <w:top w:val="none" w:sz="0" w:space="0" w:color="auto"/>
        <w:left w:val="none" w:sz="0" w:space="0" w:color="auto"/>
        <w:bottom w:val="none" w:sz="0" w:space="0" w:color="auto"/>
        <w:right w:val="none" w:sz="0" w:space="0" w:color="auto"/>
      </w:divBdr>
    </w:div>
    <w:div w:id="6855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ungnhan.nafi4@mard.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4AC4A-D9E1-4C34-885D-33D762CB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TH23</dc:creator>
  <cp:keywords/>
  <dc:description/>
  <cp:lastModifiedBy>Nguyễn Tiến Nguyên</cp:lastModifiedBy>
  <cp:revision>78</cp:revision>
  <cp:lastPrinted>2022-01-07T09:22:00Z</cp:lastPrinted>
  <dcterms:created xsi:type="dcterms:W3CDTF">2022-04-25T10:20:00Z</dcterms:created>
  <dcterms:modified xsi:type="dcterms:W3CDTF">2023-06-05T01:09:00Z</dcterms:modified>
</cp:coreProperties>
</file>