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77301" w14:textId="09B3CAF4" w:rsidR="00E51F02" w:rsidRPr="00E51F02" w:rsidRDefault="00E51F02">
      <w:pPr>
        <w:rPr>
          <w:rFonts w:ascii="Times New Roman" w:hAnsi="Times New Roman" w:cs="Times New Roman"/>
          <w:b/>
          <w:bCs/>
          <w:sz w:val="28"/>
          <w:szCs w:val="28"/>
        </w:rPr>
      </w:pPr>
      <w:r w:rsidRPr="00E51F02">
        <w:rPr>
          <w:rFonts w:ascii="Times New Roman" w:hAnsi="Times New Roman" w:cs="Times New Roman"/>
          <w:b/>
          <w:bCs/>
          <w:sz w:val="28"/>
          <w:szCs w:val="28"/>
        </w:rPr>
        <w:t>1 Khái Niệm:</w:t>
      </w:r>
    </w:p>
    <w:p w14:paraId="23BF2AEC" w14:textId="14A4193C" w:rsidR="00E51F02" w:rsidRDefault="00E51F02">
      <w:pPr>
        <w:rPr>
          <w:rFonts w:ascii="Times New Roman" w:hAnsi="Times New Roman" w:cs="Times New Roman"/>
          <w:sz w:val="28"/>
          <w:szCs w:val="28"/>
        </w:rPr>
      </w:pPr>
      <w:r w:rsidRPr="00E51F02">
        <w:rPr>
          <w:rFonts w:ascii="Times New Roman" w:hAnsi="Times New Roman" w:cs="Times New Roman"/>
          <w:sz w:val="28"/>
          <w:szCs w:val="28"/>
        </w:rPr>
        <w:t>Học máy (Machine Learning) là một lĩnh vực con của trí tuệ nhân tạo (Artificial Intelligence) tập trung vào việc phát triển các thuật toán và mô hình giúp máy tính có thể tự động học hỏi từ dữ liệu mà không cần phải lập trình một cách tường minh cho từng nhiệm vụ cụ thể. Mục tiêu chính của học máy là phát triển các phương pháp cho phép máy tính cải thiện hiệu suất của mình trên một nhiệm vụ cụ thể thông qua kinh nghiệm.</w:t>
      </w:r>
    </w:p>
    <w:p w14:paraId="5B9A073C" w14:textId="02F2D622" w:rsidR="00E51F02" w:rsidRDefault="00E51F02" w:rsidP="00E51F02">
      <w:pPr>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Dữ liệu (Data):</w:t>
      </w:r>
      <w:r>
        <w:rPr>
          <w:rFonts w:ascii="Times New Roman" w:hAnsi="Times New Roman" w:cs="Times New Roman"/>
          <w:sz w:val="28"/>
          <w:szCs w:val="28"/>
        </w:rPr>
        <w:t xml:space="preserve"> </w:t>
      </w:r>
      <w:r w:rsidRPr="00E51F02">
        <w:rPr>
          <w:rFonts w:ascii="Times New Roman" w:hAnsi="Times New Roman" w:cs="Times New Roman"/>
          <w:sz w:val="28"/>
          <w:szCs w:val="28"/>
        </w:rPr>
        <w:t>Dữ liệu là cơ sở của học máy. Dữ liệu có thể ở dạng bảng, hình ảnh, âm thanh, văn bản, v.v. Một bộ dữ liệu thường bao gồm nhiều mẫu (samples), và mỗi mẫu có thể có nhiều đặc trưng (features).</w:t>
      </w:r>
    </w:p>
    <w:p w14:paraId="4985ED3E" w14:textId="595DEA50" w:rsidR="00E51F02" w:rsidRDefault="00E51F02" w:rsidP="00E51F02">
      <w:pPr>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Mô hình (Model):Mô hình trong học máy là một biểu diễn toán học của một quy trình ra quyết định dựa trên dữ liệu. Mô hình này được sử dụng để đưa ra dự đoán hoặc quyết định.</w:t>
      </w:r>
    </w:p>
    <w:p w14:paraId="57CF174B" w14:textId="13B5F513" w:rsidR="00E51F02" w:rsidRDefault="00E51F02" w:rsidP="00E51F02">
      <w:pPr>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Thuật toán (Algorithm):Thuật toán học máy là phương pháp hoặc tập hợp các quy tắc được sử dụng để xây dựng mô hình từ dữ liệu. Có nhiều loại thuật toán khác nhau, mỗi loại phù hợp với các loại bài toán và dữ liệu cụ thể.</w:t>
      </w:r>
    </w:p>
    <w:p w14:paraId="584A9F4A" w14:textId="16B2558F" w:rsidR="00E51F02" w:rsidRPr="00E51F02" w:rsidRDefault="00E51F02" w:rsidP="00E51F02">
      <w:pPr>
        <w:rPr>
          <w:rFonts w:ascii="Times New Roman" w:hAnsi="Times New Roman" w:cs="Times New Roman"/>
          <w:b/>
          <w:bCs/>
          <w:sz w:val="28"/>
          <w:szCs w:val="28"/>
        </w:rPr>
      </w:pPr>
      <w:r w:rsidRPr="00E51F02">
        <w:rPr>
          <w:rFonts w:ascii="Times New Roman" w:hAnsi="Times New Roman" w:cs="Times New Roman"/>
          <w:b/>
          <w:bCs/>
          <w:sz w:val="28"/>
          <w:szCs w:val="28"/>
        </w:rPr>
        <w:t>1.1 phân loại học máy</w:t>
      </w:r>
    </w:p>
    <w:p w14:paraId="71682828" w14:textId="58201E3A" w:rsidR="00E51F02" w:rsidRP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Học có giám sát (Supervised Learning):</w:t>
      </w:r>
      <w:r>
        <w:rPr>
          <w:rFonts w:ascii="Times New Roman" w:hAnsi="Times New Roman" w:cs="Times New Roman"/>
          <w:sz w:val="28"/>
          <w:szCs w:val="28"/>
        </w:rPr>
        <w:t xml:space="preserve"> </w:t>
      </w:r>
      <w:r w:rsidRPr="00E51F02">
        <w:rPr>
          <w:rFonts w:ascii="Times New Roman" w:hAnsi="Times New Roman" w:cs="Times New Roman"/>
          <w:sz w:val="28"/>
          <w:szCs w:val="28"/>
        </w:rPr>
        <w:t>Đây là loại học máy mà trong đó mô hình được huấn luyện trên một bộ dữ liệu đã được gán nhãn, tức là mỗi mẫu dữ liệu đều đi kèm với một giá trị đích (label).</w:t>
      </w:r>
    </w:p>
    <w:p w14:paraId="6FA464F2" w14:textId="43D970A1" w:rsidR="00E51F02" w:rsidRPr="00E51F02" w:rsidRDefault="00E51F02" w:rsidP="00E51F02">
      <w:pPr>
        <w:pStyle w:val="ListParagraph"/>
        <w:numPr>
          <w:ilvl w:val="0"/>
          <w:numId w:val="1"/>
        </w:numPr>
        <w:rPr>
          <w:rFonts w:ascii="Times New Roman" w:hAnsi="Times New Roman" w:cs="Times New Roman"/>
          <w:sz w:val="28"/>
          <w:szCs w:val="28"/>
        </w:rPr>
      </w:pPr>
      <w:r w:rsidRPr="00E51F02">
        <w:rPr>
          <w:rFonts w:ascii="Times New Roman" w:hAnsi="Times New Roman" w:cs="Times New Roman"/>
          <w:sz w:val="28"/>
          <w:szCs w:val="28"/>
        </w:rPr>
        <w:t>Ví dụ: Hồi quy tuyến tính (Linear Regression), hồi quy logistic (Logistic Regression), cây quyết định (Decision Trees), máy vector hỗ trợ (Support Vector Machines), mạng nơ-ron (Neural Networks).</w:t>
      </w:r>
    </w:p>
    <w:p w14:paraId="0CDDE468" w14:textId="715DDAA0" w:rsidR="00E51F02" w:rsidRP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Học không giám sát (Unsupervised Learning):</w:t>
      </w:r>
      <w:r>
        <w:rPr>
          <w:rFonts w:ascii="Times New Roman" w:hAnsi="Times New Roman" w:cs="Times New Roman"/>
          <w:sz w:val="28"/>
          <w:szCs w:val="28"/>
        </w:rPr>
        <w:t xml:space="preserve"> </w:t>
      </w:r>
      <w:r w:rsidRPr="00E51F02">
        <w:rPr>
          <w:rFonts w:ascii="Times New Roman" w:hAnsi="Times New Roman" w:cs="Times New Roman"/>
          <w:sz w:val="28"/>
          <w:szCs w:val="28"/>
        </w:rPr>
        <w:t>Định nghĩa: Trong loại này, mô hình được huấn luyện trên một bộ dữ liệu không có nhãn. Mục tiêu là tìm ra cấu trúc ẩn hoặc mẫu trong dữ liệu.</w:t>
      </w:r>
    </w:p>
    <w:p w14:paraId="6DE50BED" w14:textId="3790262D" w:rsidR="00E51F02" w:rsidRDefault="00E51F02" w:rsidP="00E51F02">
      <w:pPr>
        <w:pStyle w:val="ListParagraph"/>
        <w:numPr>
          <w:ilvl w:val="0"/>
          <w:numId w:val="3"/>
        </w:numPr>
        <w:rPr>
          <w:rFonts w:ascii="Times New Roman" w:hAnsi="Times New Roman" w:cs="Times New Roman"/>
          <w:sz w:val="28"/>
          <w:szCs w:val="28"/>
        </w:rPr>
      </w:pPr>
      <w:r w:rsidRPr="00E51F02">
        <w:rPr>
          <w:rFonts w:ascii="Times New Roman" w:hAnsi="Times New Roman" w:cs="Times New Roman"/>
          <w:sz w:val="28"/>
          <w:szCs w:val="28"/>
        </w:rPr>
        <w:t>Ví dụ: Phân cụm (Clustering) như K-means, phân tích thành phần chính (Principal Component Analysis - PCA), mạng nơ-ron tự mã hóa (Autoencoders).</w:t>
      </w:r>
    </w:p>
    <w:p w14:paraId="391740EB" w14:textId="67730441" w:rsidR="00E51F02" w:rsidRP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51F02">
        <w:rPr>
          <w:rFonts w:ascii="Times New Roman" w:hAnsi="Times New Roman" w:cs="Times New Roman"/>
          <w:sz w:val="28"/>
          <w:szCs w:val="28"/>
        </w:rPr>
        <w:t>Học bán giám sát (Semi-supervised Learning):Định nghĩa: Đây là loại học máy kết hợp cả dữ liệu có nhãn và không có nhãn. Mô hình sử dụng một lượng nhỏ dữ liệu có nhãn để định hướng học từ dữ liệu không có nhãn.</w:t>
      </w:r>
    </w:p>
    <w:p w14:paraId="39085E06" w14:textId="4C225CE6" w:rsidR="00E51F02" w:rsidRDefault="00E51F02" w:rsidP="00E51F02">
      <w:pPr>
        <w:pStyle w:val="ListParagraph"/>
        <w:numPr>
          <w:ilvl w:val="0"/>
          <w:numId w:val="3"/>
        </w:numPr>
        <w:rPr>
          <w:rFonts w:ascii="Times New Roman" w:hAnsi="Times New Roman" w:cs="Times New Roman"/>
          <w:sz w:val="28"/>
          <w:szCs w:val="28"/>
        </w:rPr>
      </w:pPr>
      <w:r w:rsidRPr="00E51F02">
        <w:rPr>
          <w:rFonts w:ascii="Times New Roman" w:hAnsi="Times New Roman" w:cs="Times New Roman"/>
          <w:sz w:val="28"/>
          <w:szCs w:val="28"/>
        </w:rPr>
        <w:t>Ví dụ: Các phương pháp kết hợp học có giám sát và không giám sát.</w:t>
      </w:r>
    </w:p>
    <w:p w14:paraId="57CCB468" w14:textId="218385E0" w:rsidR="00E51F02" w:rsidRP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Học tăng cường (Reinforcement Learning):</w:t>
      </w:r>
      <w:r>
        <w:rPr>
          <w:rFonts w:ascii="Times New Roman" w:hAnsi="Times New Roman" w:cs="Times New Roman"/>
          <w:sz w:val="28"/>
          <w:szCs w:val="28"/>
        </w:rPr>
        <w:t xml:space="preserve"> </w:t>
      </w:r>
      <w:r w:rsidRPr="00E51F02">
        <w:rPr>
          <w:rFonts w:ascii="Times New Roman" w:hAnsi="Times New Roman" w:cs="Times New Roman"/>
          <w:sz w:val="28"/>
          <w:szCs w:val="28"/>
        </w:rPr>
        <w:t>Định nghĩa: Loại học máy mà trong đó một tác nhân (agent) học cách thực hiện các hành động trong một môi trường để tối đa hóa một phần thưởng (reward) dài hạn.</w:t>
      </w:r>
    </w:p>
    <w:p w14:paraId="2CFE66ED" w14:textId="0EA4C92B" w:rsidR="00E51F02" w:rsidRDefault="00E51F02" w:rsidP="00E51F02">
      <w:pPr>
        <w:pStyle w:val="ListParagraph"/>
        <w:numPr>
          <w:ilvl w:val="0"/>
          <w:numId w:val="3"/>
        </w:numPr>
        <w:rPr>
          <w:rFonts w:ascii="Times New Roman" w:hAnsi="Times New Roman" w:cs="Times New Roman"/>
          <w:sz w:val="28"/>
          <w:szCs w:val="28"/>
        </w:rPr>
      </w:pPr>
      <w:r w:rsidRPr="00E51F02">
        <w:rPr>
          <w:rFonts w:ascii="Times New Roman" w:hAnsi="Times New Roman" w:cs="Times New Roman"/>
          <w:sz w:val="28"/>
          <w:szCs w:val="28"/>
        </w:rPr>
        <w:t>Ví dụ: Học tăng cường sâu (Deep Reinforcement Learning), thuật toán Q-learning.</w:t>
      </w:r>
    </w:p>
    <w:p w14:paraId="6818C971" w14:textId="6893DF5F" w:rsidR="00E51F02" w:rsidRDefault="00E51F02" w:rsidP="00E51F02">
      <w:pPr>
        <w:rPr>
          <w:rFonts w:ascii="Times New Roman" w:hAnsi="Times New Roman" w:cs="Times New Roman"/>
          <w:b/>
          <w:bCs/>
          <w:sz w:val="28"/>
          <w:szCs w:val="28"/>
        </w:rPr>
      </w:pPr>
      <w:r w:rsidRPr="00E51F02">
        <w:rPr>
          <w:rFonts w:ascii="Times New Roman" w:hAnsi="Times New Roman" w:cs="Times New Roman"/>
          <w:b/>
          <w:bCs/>
          <w:sz w:val="28"/>
          <w:szCs w:val="28"/>
        </w:rPr>
        <w:t xml:space="preserve">1.2 </w:t>
      </w:r>
      <w:r w:rsidRPr="00E51F02">
        <w:rPr>
          <w:rFonts w:ascii="Times New Roman" w:hAnsi="Times New Roman" w:cs="Times New Roman"/>
          <w:b/>
          <w:bCs/>
          <w:sz w:val="28"/>
          <w:szCs w:val="28"/>
        </w:rPr>
        <w:t>Các bước chính trong quy trình học máy</w:t>
      </w:r>
    </w:p>
    <w:p w14:paraId="0F8DF17F" w14:textId="02353AB3" w:rsid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Thu thập dữ liệu (Data Collection):</w:t>
      </w:r>
      <w:r>
        <w:rPr>
          <w:rFonts w:ascii="Times New Roman" w:hAnsi="Times New Roman" w:cs="Times New Roman"/>
          <w:sz w:val="28"/>
          <w:szCs w:val="28"/>
        </w:rPr>
        <w:t xml:space="preserve"> </w:t>
      </w:r>
      <w:r w:rsidRPr="00E51F02">
        <w:rPr>
          <w:rFonts w:ascii="Times New Roman" w:hAnsi="Times New Roman" w:cs="Times New Roman"/>
          <w:sz w:val="28"/>
          <w:szCs w:val="28"/>
        </w:rPr>
        <w:t>Thu thập và tích lũy dữ liệu từ các nguồn khác nhau.</w:t>
      </w:r>
    </w:p>
    <w:p w14:paraId="1CAD9236" w14:textId="120650A4" w:rsid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Tiền xử lý dữ liệu (Data Preprocessing):</w:t>
      </w:r>
      <w:r w:rsidRPr="00E51F02">
        <w:t xml:space="preserve"> </w:t>
      </w:r>
      <w:r w:rsidRPr="00E51F02">
        <w:rPr>
          <w:rFonts w:ascii="Times New Roman" w:hAnsi="Times New Roman" w:cs="Times New Roman"/>
          <w:sz w:val="28"/>
          <w:szCs w:val="28"/>
        </w:rPr>
        <w:t>Làm sạch dữ liệu, xử lý các giá trị thiếu, chuẩn hóa hoặc chuẩn hóa dữ liệu.</w:t>
      </w:r>
    </w:p>
    <w:p w14:paraId="43E1A966" w14:textId="293B4BF1" w:rsid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Chọn mô hình (Model Selection):</w:t>
      </w:r>
      <w:r w:rsidRPr="00E51F02">
        <w:t xml:space="preserve"> </w:t>
      </w:r>
      <w:r w:rsidRPr="00E51F02">
        <w:rPr>
          <w:rFonts w:ascii="Times New Roman" w:hAnsi="Times New Roman" w:cs="Times New Roman"/>
          <w:sz w:val="28"/>
          <w:szCs w:val="28"/>
        </w:rPr>
        <w:t>Lựa chọn thuật toán học máy phù hợp với bài toán và dữ liệu.</w:t>
      </w:r>
    </w:p>
    <w:p w14:paraId="53979346" w14:textId="76D119F5" w:rsid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Huấn luyện mô hình (Model Training):</w:t>
      </w:r>
      <w:r w:rsidRPr="00E51F02">
        <w:t xml:space="preserve"> </w:t>
      </w:r>
      <w:r w:rsidRPr="00E51F02">
        <w:rPr>
          <w:rFonts w:ascii="Times New Roman" w:hAnsi="Times New Roman" w:cs="Times New Roman"/>
          <w:sz w:val="28"/>
          <w:szCs w:val="28"/>
        </w:rPr>
        <w:t>Sử dụng dữ liệu huấn luyện để xây dựng mô hình.</w:t>
      </w:r>
    </w:p>
    <w:p w14:paraId="11DC9513" w14:textId="67FB246D" w:rsid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Đánh giá mô hình (Model Evaluation):</w:t>
      </w:r>
      <w:r w:rsidRPr="00E51F02">
        <w:t xml:space="preserve"> </w:t>
      </w:r>
      <w:r w:rsidRPr="00E51F02">
        <w:rPr>
          <w:rFonts w:ascii="Times New Roman" w:hAnsi="Times New Roman" w:cs="Times New Roman"/>
          <w:sz w:val="28"/>
          <w:szCs w:val="28"/>
        </w:rPr>
        <w:t>Đánh giá hiệu suất của mô hình bằng các tập dữ liệu kiểm tra (testing data) và các chỉ số đánh giá.</w:t>
      </w:r>
    </w:p>
    <w:p w14:paraId="58A3D404" w14:textId="71B79EBC" w:rsid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Tối ưu hóa mô hình (Model Optimization):</w:t>
      </w:r>
      <w:r w:rsidRPr="00E51F02">
        <w:t xml:space="preserve"> </w:t>
      </w:r>
      <w:r w:rsidRPr="00E51F02">
        <w:rPr>
          <w:rFonts w:ascii="Times New Roman" w:hAnsi="Times New Roman" w:cs="Times New Roman"/>
          <w:sz w:val="28"/>
          <w:szCs w:val="28"/>
        </w:rPr>
        <w:t>Tinh chỉnh mô hình để cải thiện hiệu suất.</w:t>
      </w:r>
    </w:p>
    <w:p w14:paraId="521941FF" w14:textId="2E05BFC2" w:rsidR="00E51F02" w:rsidRDefault="00E51F02" w:rsidP="00E51F02">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E51F02">
        <w:rPr>
          <w:rFonts w:ascii="Times New Roman" w:hAnsi="Times New Roman" w:cs="Times New Roman"/>
          <w:sz w:val="28"/>
          <w:szCs w:val="28"/>
        </w:rPr>
        <w:t>Triển khai mô hình (Model Deployment):</w:t>
      </w:r>
      <w:r w:rsidRPr="00E51F02">
        <w:t xml:space="preserve"> </w:t>
      </w:r>
      <w:r w:rsidRPr="00E51F02">
        <w:rPr>
          <w:rFonts w:ascii="Times New Roman" w:hAnsi="Times New Roman" w:cs="Times New Roman"/>
          <w:sz w:val="28"/>
          <w:szCs w:val="28"/>
        </w:rPr>
        <w:t>Triển khai mô hình vào môi trường thực tế để thực hiện dự đoán hoặc ra quyết định.</w:t>
      </w:r>
    </w:p>
    <w:p w14:paraId="147FC0FD" w14:textId="6415856F" w:rsidR="00E51F02" w:rsidRDefault="00E51F02" w:rsidP="00E51F02">
      <w:pPr>
        <w:rPr>
          <w:rFonts w:ascii="Times New Roman" w:hAnsi="Times New Roman" w:cs="Times New Roman"/>
          <w:b/>
          <w:bCs/>
          <w:sz w:val="28"/>
          <w:szCs w:val="28"/>
        </w:rPr>
      </w:pPr>
      <w:r w:rsidRPr="00E51F02">
        <w:rPr>
          <w:rFonts w:ascii="Times New Roman" w:hAnsi="Times New Roman" w:cs="Times New Roman"/>
          <w:b/>
          <w:bCs/>
          <w:sz w:val="28"/>
          <w:szCs w:val="28"/>
        </w:rPr>
        <w:t xml:space="preserve">2.3 </w:t>
      </w:r>
      <w:r w:rsidRPr="00E51F02">
        <w:rPr>
          <w:rFonts w:ascii="Times New Roman" w:hAnsi="Times New Roman" w:cs="Times New Roman"/>
          <w:b/>
          <w:bCs/>
          <w:sz w:val="28"/>
          <w:szCs w:val="28"/>
        </w:rPr>
        <w:t>Ứng dụng của học máy</w:t>
      </w:r>
    </w:p>
    <w:p w14:paraId="1E08056B" w14:textId="77777777" w:rsidR="00E51F02" w:rsidRPr="00E51F02" w:rsidRDefault="00E51F02" w:rsidP="00E51F02">
      <w:pPr>
        <w:rPr>
          <w:rFonts w:ascii="Times New Roman" w:hAnsi="Times New Roman" w:cs="Times New Roman"/>
          <w:sz w:val="28"/>
          <w:szCs w:val="28"/>
        </w:rPr>
      </w:pPr>
      <w:r w:rsidRPr="00E51F02">
        <w:rPr>
          <w:rFonts w:ascii="Times New Roman" w:hAnsi="Times New Roman" w:cs="Times New Roman"/>
          <w:sz w:val="28"/>
          <w:szCs w:val="28"/>
        </w:rPr>
        <w:t>Học máy có nhiều ứng dụng thực tế trong các lĩnh vực khác nhau, bao gồm:</w:t>
      </w:r>
    </w:p>
    <w:p w14:paraId="34C497B0" w14:textId="77777777" w:rsidR="00E51F02" w:rsidRPr="00E51F02" w:rsidRDefault="00E51F02" w:rsidP="00E51F02">
      <w:pPr>
        <w:rPr>
          <w:rFonts w:ascii="Times New Roman" w:hAnsi="Times New Roman" w:cs="Times New Roman"/>
          <w:sz w:val="28"/>
          <w:szCs w:val="28"/>
        </w:rPr>
      </w:pPr>
    </w:p>
    <w:p w14:paraId="74FC0F27" w14:textId="77777777" w:rsidR="00E51F02" w:rsidRPr="00E51F02" w:rsidRDefault="00E51F02" w:rsidP="00E51F02">
      <w:pPr>
        <w:pStyle w:val="ListParagraph"/>
        <w:numPr>
          <w:ilvl w:val="0"/>
          <w:numId w:val="3"/>
        </w:numPr>
        <w:rPr>
          <w:rFonts w:ascii="Times New Roman" w:hAnsi="Times New Roman" w:cs="Times New Roman"/>
          <w:sz w:val="28"/>
          <w:szCs w:val="28"/>
        </w:rPr>
      </w:pPr>
      <w:r w:rsidRPr="00E51F02">
        <w:rPr>
          <w:rFonts w:ascii="Times New Roman" w:hAnsi="Times New Roman" w:cs="Times New Roman"/>
          <w:sz w:val="28"/>
          <w:szCs w:val="28"/>
        </w:rPr>
        <w:t>Y tế: Chẩn đoán bệnh, phân tích hình ảnh y tế.</w:t>
      </w:r>
    </w:p>
    <w:p w14:paraId="04DE51AB" w14:textId="77777777" w:rsidR="00E51F02" w:rsidRPr="00E51F02" w:rsidRDefault="00E51F02" w:rsidP="00E51F02">
      <w:pPr>
        <w:pStyle w:val="ListParagraph"/>
        <w:numPr>
          <w:ilvl w:val="0"/>
          <w:numId w:val="3"/>
        </w:numPr>
        <w:rPr>
          <w:rFonts w:ascii="Times New Roman" w:hAnsi="Times New Roman" w:cs="Times New Roman"/>
          <w:sz w:val="28"/>
          <w:szCs w:val="28"/>
        </w:rPr>
      </w:pPr>
      <w:r w:rsidRPr="00E51F02">
        <w:rPr>
          <w:rFonts w:ascii="Times New Roman" w:hAnsi="Times New Roman" w:cs="Times New Roman"/>
          <w:sz w:val="28"/>
          <w:szCs w:val="28"/>
        </w:rPr>
        <w:t>Tài chính: Dự đoán thị trường, phát hiện gian lận.</w:t>
      </w:r>
    </w:p>
    <w:p w14:paraId="5FEFC265" w14:textId="77777777" w:rsidR="00E51F02" w:rsidRPr="00E51F02" w:rsidRDefault="00E51F02" w:rsidP="00E51F02">
      <w:pPr>
        <w:pStyle w:val="ListParagraph"/>
        <w:numPr>
          <w:ilvl w:val="0"/>
          <w:numId w:val="3"/>
        </w:numPr>
        <w:rPr>
          <w:rFonts w:ascii="Times New Roman" w:hAnsi="Times New Roman" w:cs="Times New Roman"/>
          <w:sz w:val="28"/>
          <w:szCs w:val="28"/>
        </w:rPr>
      </w:pPr>
      <w:r w:rsidRPr="00E51F02">
        <w:rPr>
          <w:rFonts w:ascii="Times New Roman" w:hAnsi="Times New Roman" w:cs="Times New Roman"/>
          <w:sz w:val="28"/>
          <w:szCs w:val="28"/>
        </w:rPr>
        <w:lastRenderedPageBreak/>
        <w:t>Công nghiệp: Bảo trì dự đoán, tối ưu hóa quy trình sản xuất.</w:t>
      </w:r>
    </w:p>
    <w:p w14:paraId="0C017C27" w14:textId="77777777" w:rsidR="00E51F02" w:rsidRPr="00E51F02" w:rsidRDefault="00E51F02" w:rsidP="00E51F02">
      <w:pPr>
        <w:pStyle w:val="ListParagraph"/>
        <w:numPr>
          <w:ilvl w:val="0"/>
          <w:numId w:val="3"/>
        </w:numPr>
        <w:rPr>
          <w:rFonts w:ascii="Times New Roman" w:hAnsi="Times New Roman" w:cs="Times New Roman"/>
          <w:sz w:val="28"/>
          <w:szCs w:val="28"/>
        </w:rPr>
      </w:pPr>
      <w:r w:rsidRPr="00E51F02">
        <w:rPr>
          <w:rFonts w:ascii="Times New Roman" w:hAnsi="Times New Roman" w:cs="Times New Roman"/>
          <w:sz w:val="28"/>
          <w:szCs w:val="28"/>
        </w:rPr>
        <w:t>Tiếp thị: Phân tích hành vi khách hàng, cá nhân hóa quảng cáo.</w:t>
      </w:r>
    </w:p>
    <w:p w14:paraId="3004A761" w14:textId="77777777" w:rsidR="00E51F02" w:rsidRPr="00E51F02" w:rsidRDefault="00E51F02" w:rsidP="00E51F02">
      <w:pPr>
        <w:pStyle w:val="ListParagraph"/>
        <w:numPr>
          <w:ilvl w:val="0"/>
          <w:numId w:val="3"/>
        </w:numPr>
        <w:rPr>
          <w:rFonts w:ascii="Times New Roman" w:hAnsi="Times New Roman" w:cs="Times New Roman"/>
          <w:sz w:val="28"/>
          <w:szCs w:val="28"/>
        </w:rPr>
      </w:pPr>
      <w:r w:rsidRPr="00E51F02">
        <w:rPr>
          <w:rFonts w:ascii="Times New Roman" w:hAnsi="Times New Roman" w:cs="Times New Roman"/>
          <w:sz w:val="28"/>
          <w:szCs w:val="28"/>
        </w:rPr>
        <w:t>Giao thông: Hệ thống lái tự động, tối ưu hóa lộ trình.</w:t>
      </w:r>
    </w:p>
    <w:p w14:paraId="16784ED9" w14:textId="3D960B75" w:rsidR="00E51F02" w:rsidRPr="00E51F02" w:rsidRDefault="00E51F02" w:rsidP="00E51F02">
      <w:pPr>
        <w:rPr>
          <w:rFonts w:ascii="Times New Roman" w:hAnsi="Times New Roman" w:cs="Times New Roman"/>
          <w:sz w:val="28"/>
          <w:szCs w:val="28"/>
        </w:rPr>
      </w:pPr>
      <w:r w:rsidRPr="00E51F02">
        <w:rPr>
          <w:rFonts w:ascii="Times New Roman" w:hAnsi="Times New Roman" w:cs="Times New Roman"/>
          <w:sz w:val="28"/>
          <w:szCs w:val="28"/>
        </w:rPr>
        <w:t>Học máy là một lĩnh vực đang phát triển nhanh chóng, mang lại nhiều cơ hội và thách thức mới. Việc nắm vững các khái niệm cơ bản và phương pháp trong học máy là rất quan trọng để khai thác tiềm năng của công nghệ này.</w:t>
      </w:r>
    </w:p>
    <w:sectPr w:rsidR="00E51F02" w:rsidRPr="00E5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E386A"/>
    <w:multiLevelType w:val="hybridMultilevel"/>
    <w:tmpl w:val="D8920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BD25EB"/>
    <w:multiLevelType w:val="hybridMultilevel"/>
    <w:tmpl w:val="8B968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83631E"/>
    <w:multiLevelType w:val="hybridMultilevel"/>
    <w:tmpl w:val="A5A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510936">
    <w:abstractNumId w:val="0"/>
  </w:num>
  <w:num w:numId="2" w16cid:durableId="1454861812">
    <w:abstractNumId w:val="2"/>
  </w:num>
  <w:num w:numId="3" w16cid:durableId="195994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1F02"/>
    <w:rsid w:val="00213C46"/>
    <w:rsid w:val="006E71CA"/>
    <w:rsid w:val="00881C5B"/>
    <w:rsid w:val="00E51F02"/>
    <w:rsid w:val="00F5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8073"/>
  <w15:chartTrackingRefBased/>
  <w15:docId w15:val="{3839E56C-15CE-404C-9A89-793A8576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74319">
      <w:bodyDiv w:val="1"/>
      <w:marLeft w:val="0"/>
      <w:marRight w:val="0"/>
      <w:marTop w:val="0"/>
      <w:marBottom w:val="0"/>
      <w:divBdr>
        <w:top w:val="none" w:sz="0" w:space="0" w:color="auto"/>
        <w:left w:val="none" w:sz="0" w:space="0" w:color="auto"/>
        <w:bottom w:val="none" w:sz="0" w:space="0" w:color="auto"/>
        <w:right w:val="none" w:sz="0" w:space="0" w:color="auto"/>
      </w:divBdr>
    </w:div>
    <w:div w:id="202522990">
      <w:bodyDiv w:val="1"/>
      <w:marLeft w:val="0"/>
      <w:marRight w:val="0"/>
      <w:marTop w:val="0"/>
      <w:marBottom w:val="0"/>
      <w:divBdr>
        <w:top w:val="none" w:sz="0" w:space="0" w:color="auto"/>
        <w:left w:val="none" w:sz="0" w:space="0" w:color="auto"/>
        <w:bottom w:val="none" w:sz="0" w:space="0" w:color="auto"/>
        <w:right w:val="none" w:sz="0" w:space="0" w:color="auto"/>
      </w:divBdr>
    </w:div>
    <w:div w:id="269439994">
      <w:bodyDiv w:val="1"/>
      <w:marLeft w:val="0"/>
      <w:marRight w:val="0"/>
      <w:marTop w:val="0"/>
      <w:marBottom w:val="0"/>
      <w:divBdr>
        <w:top w:val="none" w:sz="0" w:space="0" w:color="auto"/>
        <w:left w:val="none" w:sz="0" w:space="0" w:color="auto"/>
        <w:bottom w:val="none" w:sz="0" w:space="0" w:color="auto"/>
        <w:right w:val="none" w:sz="0" w:space="0" w:color="auto"/>
      </w:divBdr>
    </w:div>
    <w:div w:id="559172605">
      <w:bodyDiv w:val="1"/>
      <w:marLeft w:val="0"/>
      <w:marRight w:val="0"/>
      <w:marTop w:val="0"/>
      <w:marBottom w:val="0"/>
      <w:divBdr>
        <w:top w:val="none" w:sz="0" w:space="0" w:color="auto"/>
        <w:left w:val="none" w:sz="0" w:space="0" w:color="auto"/>
        <w:bottom w:val="none" w:sz="0" w:space="0" w:color="auto"/>
        <w:right w:val="none" w:sz="0" w:space="0" w:color="auto"/>
      </w:divBdr>
    </w:div>
    <w:div w:id="668602651">
      <w:bodyDiv w:val="1"/>
      <w:marLeft w:val="0"/>
      <w:marRight w:val="0"/>
      <w:marTop w:val="0"/>
      <w:marBottom w:val="0"/>
      <w:divBdr>
        <w:top w:val="none" w:sz="0" w:space="0" w:color="auto"/>
        <w:left w:val="none" w:sz="0" w:space="0" w:color="auto"/>
        <w:bottom w:val="none" w:sz="0" w:space="0" w:color="auto"/>
        <w:right w:val="none" w:sz="0" w:space="0" w:color="auto"/>
      </w:divBdr>
    </w:div>
    <w:div w:id="834302755">
      <w:bodyDiv w:val="1"/>
      <w:marLeft w:val="0"/>
      <w:marRight w:val="0"/>
      <w:marTop w:val="0"/>
      <w:marBottom w:val="0"/>
      <w:divBdr>
        <w:top w:val="none" w:sz="0" w:space="0" w:color="auto"/>
        <w:left w:val="none" w:sz="0" w:space="0" w:color="auto"/>
        <w:bottom w:val="none" w:sz="0" w:space="0" w:color="auto"/>
        <w:right w:val="none" w:sz="0" w:space="0" w:color="auto"/>
      </w:divBdr>
    </w:div>
    <w:div w:id="1009797207">
      <w:bodyDiv w:val="1"/>
      <w:marLeft w:val="0"/>
      <w:marRight w:val="0"/>
      <w:marTop w:val="0"/>
      <w:marBottom w:val="0"/>
      <w:divBdr>
        <w:top w:val="none" w:sz="0" w:space="0" w:color="auto"/>
        <w:left w:val="none" w:sz="0" w:space="0" w:color="auto"/>
        <w:bottom w:val="none" w:sz="0" w:space="0" w:color="auto"/>
        <w:right w:val="none" w:sz="0" w:space="0" w:color="auto"/>
      </w:divBdr>
    </w:div>
    <w:div w:id="1181629462">
      <w:bodyDiv w:val="1"/>
      <w:marLeft w:val="0"/>
      <w:marRight w:val="0"/>
      <w:marTop w:val="0"/>
      <w:marBottom w:val="0"/>
      <w:divBdr>
        <w:top w:val="none" w:sz="0" w:space="0" w:color="auto"/>
        <w:left w:val="none" w:sz="0" w:space="0" w:color="auto"/>
        <w:bottom w:val="none" w:sz="0" w:space="0" w:color="auto"/>
        <w:right w:val="none" w:sz="0" w:space="0" w:color="auto"/>
      </w:divBdr>
    </w:div>
    <w:div w:id="1452168790">
      <w:bodyDiv w:val="1"/>
      <w:marLeft w:val="0"/>
      <w:marRight w:val="0"/>
      <w:marTop w:val="0"/>
      <w:marBottom w:val="0"/>
      <w:divBdr>
        <w:top w:val="none" w:sz="0" w:space="0" w:color="auto"/>
        <w:left w:val="none" w:sz="0" w:space="0" w:color="auto"/>
        <w:bottom w:val="none" w:sz="0" w:space="0" w:color="auto"/>
        <w:right w:val="none" w:sz="0" w:space="0" w:color="auto"/>
      </w:divBdr>
    </w:div>
    <w:div w:id="1553688560">
      <w:bodyDiv w:val="1"/>
      <w:marLeft w:val="0"/>
      <w:marRight w:val="0"/>
      <w:marTop w:val="0"/>
      <w:marBottom w:val="0"/>
      <w:divBdr>
        <w:top w:val="none" w:sz="0" w:space="0" w:color="auto"/>
        <w:left w:val="none" w:sz="0" w:space="0" w:color="auto"/>
        <w:bottom w:val="none" w:sz="0" w:space="0" w:color="auto"/>
        <w:right w:val="none" w:sz="0" w:space="0" w:color="auto"/>
      </w:divBdr>
    </w:div>
    <w:div w:id="1597597301">
      <w:bodyDiv w:val="1"/>
      <w:marLeft w:val="0"/>
      <w:marRight w:val="0"/>
      <w:marTop w:val="0"/>
      <w:marBottom w:val="0"/>
      <w:divBdr>
        <w:top w:val="none" w:sz="0" w:space="0" w:color="auto"/>
        <w:left w:val="none" w:sz="0" w:space="0" w:color="auto"/>
        <w:bottom w:val="none" w:sz="0" w:space="0" w:color="auto"/>
        <w:right w:val="none" w:sz="0" w:space="0" w:color="auto"/>
      </w:divBdr>
    </w:div>
    <w:div w:id="1641837050">
      <w:bodyDiv w:val="1"/>
      <w:marLeft w:val="0"/>
      <w:marRight w:val="0"/>
      <w:marTop w:val="0"/>
      <w:marBottom w:val="0"/>
      <w:divBdr>
        <w:top w:val="none" w:sz="0" w:space="0" w:color="auto"/>
        <w:left w:val="none" w:sz="0" w:space="0" w:color="auto"/>
        <w:bottom w:val="none" w:sz="0" w:space="0" w:color="auto"/>
        <w:right w:val="none" w:sz="0" w:space="0" w:color="auto"/>
      </w:divBdr>
    </w:div>
    <w:div w:id="1665425916">
      <w:bodyDiv w:val="1"/>
      <w:marLeft w:val="0"/>
      <w:marRight w:val="0"/>
      <w:marTop w:val="0"/>
      <w:marBottom w:val="0"/>
      <w:divBdr>
        <w:top w:val="none" w:sz="0" w:space="0" w:color="auto"/>
        <w:left w:val="none" w:sz="0" w:space="0" w:color="auto"/>
        <w:bottom w:val="none" w:sz="0" w:space="0" w:color="auto"/>
        <w:right w:val="none" w:sz="0" w:space="0" w:color="auto"/>
      </w:divBdr>
    </w:div>
    <w:div w:id="1797065337">
      <w:bodyDiv w:val="1"/>
      <w:marLeft w:val="0"/>
      <w:marRight w:val="0"/>
      <w:marTop w:val="0"/>
      <w:marBottom w:val="0"/>
      <w:divBdr>
        <w:top w:val="none" w:sz="0" w:space="0" w:color="auto"/>
        <w:left w:val="none" w:sz="0" w:space="0" w:color="auto"/>
        <w:bottom w:val="none" w:sz="0" w:space="0" w:color="auto"/>
        <w:right w:val="none" w:sz="0" w:space="0" w:color="auto"/>
      </w:divBdr>
    </w:div>
    <w:div w:id="1830827011">
      <w:bodyDiv w:val="1"/>
      <w:marLeft w:val="0"/>
      <w:marRight w:val="0"/>
      <w:marTop w:val="0"/>
      <w:marBottom w:val="0"/>
      <w:divBdr>
        <w:top w:val="none" w:sz="0" w:space="0" w:color="auto"/>
        <w:left w:val="none" w:sz="0" w:space="0" w:color="auto"/>
        <w:bottom w:val="none" w:sz="0" w:space="0" w:color="auto"/>
        <w:right w:val="none" w:sz="0" w:space="0" w:color="auto"/>
      </w:divBdr>
    </w:div>
    <w:div w:id="1885285068">
      <w:bodyDiv w:val="1"/>
      <w:marLeft w:val="0"/>
      <w:marRight w:val="0"/>
      <w:marTop w:val="0"/>
      <w:marBottom w:val="0"/>
      <w:divBdr>
        <w:top w:val="none" w:sz="0" w:space="0" w:color="auto"/>
        <w:left w:val="none" w:sz="0" w:space="0" w:color="auto"/>
        <w:bottom w:val="none" w:sz="0" w:space="0" w:color="auto"/>
        <w:right w:val="none" w:sz="0" w:space="0" w:color="auto"/>
      </w:divBdr>
    </w:div>
    <w:div w:id="20693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Tuan Anh</dc:creator>
  <cp:keywords/>
  <dc:description/>
  <cp:lastModifiedBy>Vi Tuan Anh</cp:lastModifiedBy>
  <cp:revision>1</cp:revision>
  <dcterms:created xsi:type="dcterms:W3CDTF">2024-05-21T18:03:00Z</dcterms:created>
  <dcterms:modified xsi:type="dcterms:W3CDTF">2024-05-21T18:12:00Z</dcterms:modified>
</cp:coreProperties>
</file>