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right"/>
      </w:pPr>
      <w:r>
        <w:rPr>
          <w:sz w:val="24"/>
          <w:szCs w:val="24"/>
        </w:rPr>
        <w:t xml:space="preserve">Ho Chi Minh, 18th September 2025</w:t>
      </w:r>
    </w:p>
    <w:p>
      <w:pPr>
        <w:jc w:val="center"/>
      </w:pPr>
      <w:r>
        <w:rPr>
          <w:b/>
          <w:bCs/>
          <w:sz w:val="28"/>
          <w:szCs w:val="28"/>
        </w:rPr>
        <w:t xml:space="preserve">SALES CONTRACT</w:t>
      </w:r>
    </w:p>
    <w:p>
      <w:pPr>
        <w:jc w:val="center"/>
      </w:pPr>
      <w:r>
        <w:rPr>
          <w:b/>
          <w:bCs/>
          <w:color w:val="FF0000"/>
          <w:sz w:val="28"/>
          <w:szCs w:val="28"/>
        </w:rPr>
        <w:t xml:space="preserve">No: 25KCT23</w:t>
      </w:r>
    </w:p>
    <w:tbl>
      <w:tblPr>
        <w:tblW w:type="pct" w:w="60%"/>
        <w:jc w:val="center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2000"/>
        <w:gridCol w:w="4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/>
                <w:bCs/>
              </w:rPr>
              <w:t xml:space="preserve">Project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t xml:space="preserve">: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/>
                <w:bCs/>
              </w:rPr>
              <w:t xml:space="preserve">Q-2025-059 Comstock Pond Cover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/>
                <w:bCs/>
              </w:rPr>
              <w:t xml:space="preserve">Item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t xml:space="preserve">: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/>
                <w:bCs/>
              </w:rPr>
              <w:t xml:space="preserve">STEEL STRUCTURE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/>
                <w:bCs/>
              </w:rPr>
              <w:t xml:space="preserve">Location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t xml:space="preserve">: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/>
                <w:bCs/>
              </w:rPr>
              <w:t xml:space="preserve">CANADA</w:t>
            </w:r>
          </w:p>
        </w:tc>
      </w:tr>
    </w:tbl>
    <w:p>
      <w:r>
        <w:t xml:space="preserve">This Contract is entered into on 18th day of September 2025 at the office of DAI NGHIA INDUSTRIAL MECHANICS CO., LTD between the two parties: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3500"/>
        <w:gridCol w:w="4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/>
                <w:bCs/>
              </w:rPr>
              <w:t xml:space="preserve">PARTY A (BUYER)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t xml:space="preserve">: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/>
                <w:bCs/>
              </w:rPr>
              <w:t xml:space="preserve">ER STEEL INC.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/>
                <w:bCs/>
              </w:rPr>
              <w:t xml:space="preserve">Represented by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t xml:space="preserve">: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/>
                <w:bCs/>
              </w:rPr>
              <w:t xml:space="preserve">Mr. Lloyd Kamlade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 w:val="false"/>
                <w:bCs w:val="false"/>
              </w:rPr>
              <w:t xml:space="preserve">Position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t xml:space="preserve">: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 w:val="false"/>
                <w:bCs w:val="false"/>
              </w:rPr>
              <w:t xml:space="preserve">Chief Operating Officer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 w:val="false"/>
                <w:bCs w:val="false"/>
              </w:rPr>
              <w:t xml:space="preserve">Address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t xml:space="preserve">: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 w:val="false"/>
                <w:bCs w:val="false"/>
              </w:rPr>
              <w:t xml:space="preserve">206-1511 Derwent Way, Delta, BC, Canada V3M 6N4</w:t>
            </w:r>
          </w:p>
        </w:tc>
      </w:tr>
    </w:tbl>
    <w:p>
      <w:r>
        <w:t xml:space="preserve">(Hereinafter referred to as </w:t>
      </w:r>
      <w:r>
        <w:rPr>
          <w:b/>
          <w:bCs/>
        </w:rPr>
        <w:t xml:space="preserve">Party A</w:t>
      </w:r>
      <w:r>
        <w:t xml:space="preserve">)</w:t>
      </w:r>
    </w:p>
    <w:p>
      <w:r>
        <w:t xml:space="preserve">___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3500"/>
        <w:gridCol w:w="4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/>
                <w:bCs/>
              </w:rPr>
              <w:t xml:space="preserve">PARTY B (CONTRACTOR)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t xml:space="preserve">: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/>
                <w:bCs/>
              </w:rPr>
              <w:t xml:space="preserve">DAI NGHIA INDUSTRIAL MECHANICS CO., LTD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/>
                <w:bCs/>
              </w:rPr>
              <w:t xml:space="preserve">Represented by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t xml:space="preserve">: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/>
                <w:bCs/>
              </w:rPr>
              <w:t xml:space="preserve">MR. LE XUAN NGHIA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 w:val="false"/>
                <w:bCs w:val="false"/>
              </w:rPr>
              <w:t xml:space="preserve">Position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t xml:space="preserve">: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 w:val="false"/>
                <w:bCs w:val="false"/>
              </w:rPr>
              <w:t xml:space="preserve">General Director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 w:val="false"/>
                <w:bCs w:val="false"/>
              </w:rPr>
              <w:t xml:space="preserve">Address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t xml:space="preserve">: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 w:val="false"/>
                <w:bCs w:val="false"/>
              </w:rPr>
              <w:t xml:space="preserve">No 5 Vsip II-A, Street 32, Viet Nam – Singapore II-A IZ, Vinh Tan Ward, Ho Chi Minh City Viet Nam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 w:val="false"/>
                <w:bCs w:val="false"/>
              </w:rPr>
              <w:t xml:space="preserve">Tax Code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t xml:space="preserve">: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r>
              <w:rPr>
                <w:b w:val="false"/>
                <w:bCs w:val="false"/>
              </w:rPr>
              <w:t xml:space="preserve">3702682454</w:t>
            </w:r>
          </w:p>
        </w:tc>
      </w:tr>
    </w:tbl>
    <w:p>
      <w:r>
        <w:t xml:space="preserve">(Hereinafter referred to as </w:t>
      </w:r>
      <w:r>
        <w:rPr>
          <w:b/>
          <w:bCs/>
        </w:rPr>
        <w:t xml:space="preserve">Party B</w:t>
      </w:r>
      <w:r>
        <w:t xml:space="preserve">)</w:t>
      </w:r>
    </w:p>
    <w:p>
      <w:r>
        <w:t xml:space="preserve">___</w:t>
      </w:r>
    </w:p>
    <w:p>
      <w:r>
        <w:t xml:space="preserve">After negotiation, both parties have mutually agreed to sign this contract (“</w:t>
      </w:r>
      <w:r>
        <w:rPr>
          <w:b/>
          <w:bCs/>
        </w:rPr>
        <w:t xml:space="preserve">Contract</w:t>
      </w:r>
      <w:r>
        <w:t xml:space="preserve">”) with the following terms and conditions:</w:t>
      </w:r>
      <w:r>
        <w:br/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color w:val="000000"/>
          <w:sz w:val="28"/>
          <w:szCs w:val="28"/>
        </w:rPr>
        <w:t xml:space="preserve">THE OBJECT OF THE CONTRACT</w:t>
      </w:r>
    </w:p>
    <w:sectPr>
      <w:footerReference w:type="default" r:id="rId6"/>
      <w:pgSz w:w="11906" w:h="16838" w:orient="portrait"/>
      <w:pgMar w:top="708" w:right="567" w:bottom="708" w:left="56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pct" w:w="100%"/>
      <w:tblBorders>
        <w:top w:val="none"/>
        <w:left w:val="none"/>
        <w:bottom w:val="none"/>
        <w:right w:val="none"/>
        <w:insideH w:val="none"/>
        <w:insideV w:val="none"/>
      </w:tblBorders>
    </w:tblPr>
    <w:tblGrid>
      <w:gridCol w:w="100"/>
      <w:gridCol w:w="100"/>
    </w:tblGrid>
    <w:tr>
      <w:tc>
        <w:p>
          <w:pPr>
            <w:pBdr>
              <w:top w:val="single" w:color="000000" w:sz="6"/>
            </w:pBdr>
            <w:spacing w:before="0" w:after="0"/>
            <w:jc w:val="left"/>
          </w:pPr>
          <w:r>
            <w:rPr>
              <w:b/>
              <w:bCs/>
            </w:rPr>
            <w:t xml:space="preserve">DAI NGHIA STEEL</w:t>
          </w:r>
        </w:p>
      </w:tc>
      <w:tc>
        <w:p>
          <w:pPr>
            <w:pBdr>
              <w:top w:val="single" w:color="000000" w:sz="6"/>
            </w:pBdr>
            <w:spacing w:before="0" w:after="0"/>
            <w:jc w:val="right"/>
          </w:pPr>
          <w:r>
            <w:t xml:space="preserve">Page </w:t>
            <w:fldChar w:fldCharType="begin"/>
            <w:instrText xml:space="preserve">PAGE</w:instrText>
            <w:fldChar w:fldCharType="separate"/>
            <w:fldChar w:fldCharType="end"/>
            <w:t xml:space="preserve"> of </w:t>
            <w:fldChar w:fldCharType="begin"/>
            <w:instrText xml:space="preserve">NUMPAGES</w:instrText>
            <w:fldChar w:fldCharType="separate"/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suff w:val="tab"/>
      <w:lvlText w:val="ARTICLE %1"/>
      <w:lvlJc w:val="start"/>
      <w:pPr>
        <w:ind w:hanging="720"/>
      </w:pPr>
      <w:rPr>
        <w:b/>
        <w:bCs/>
        <w:color w:val="000000"/>
        <w:sz w:val="28"/>
        <w:szCs w:val="28"/>
      </w:rPr>
    </w:lvl>
    <w:lvl w:ilvl="1" w15:tentative="1">
      <w:start w:val="1"/>
      <w:numFmt w:val="decimal"/>
      <w:suff w:val="tab"/>
      <w:lvlText w:val="%1.%2"/>
      <w:lvlJc w:val="left"/>
      <w:rPr>
        <w:b/>
        <w:bCs/>
        <w:color w:val="000000"/>
        <w:sz w:val="24"/>
        <w:szCs w:val="24"/>
      </w:rPr>
    </w:lvl>
    <w:lvl w:ilvl="2" w15:tentative="1">
      <w:start w:val="1"/>
      <w:numFmt w:val="lowerRoman"/>
      <w:suff w:val="tab"/>
      <w:lvlText w:val="(%3)"/>
      <w:lvlJc w:val="left"/>
      <w:rPr>
        <w:b/>
        <w:bCs/>
        <w:color w:val="000000"/>
        <w:sz w:val="24"/>
        <w:szCs w:val="24"/>
      </w:rPr>
    </w:lvl>
    <w:lvl w:ilvl="3" w15:tentative="1">
      <w:start w:val="1"/>
      <w:numFmt w:val="bullet"/>
      <w:suff w:val="space"/>
      <w:lvlText w:val="•"/>
      <w:lvlJc w:val="left"/>
      <w:rPr>
        <w:b/>
        <w:bCs/>
        <w:color w:val="000000"/>
        <w:sz w:val="24"/>
        <w:szCs w:val="24"/>
      </w:r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sz w:val="24"/>
        <w:szCs w:val="24"/>
      </w:rPr>
    </w:rPrDefault>
    <w:pPrDefault>
      <w:pPr>
        <w:spacing w:line="240" w:lineRule="auto" w:before="120" w:after="12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2025-09-19T13:44:28.545Z</dcterms:created>
  <dcterms:modified xsi:type="dcterms:W3CDTF">2025-09-19T13:44:28.545Z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