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CA1C" w14:textId="0931F274" w:rsidR="001F5015" w:rsidRPr="005A47BB" w:rsidRDefault="00EA29B1" w:rsidP="007706F4">
      <w:pPr>
        <w:jc w:val="center"/>
        <w:rPr>
          <w:b/>
          <w:bCs/>
          <w:sz w:val="20"/>
          <w:szCs w:val="20"/>
          <w:lang w:val="en-US"/>
        </w:rPr>
      </w:pPr>
      <w:r w:rsidRPr="005A47BB">
        <w:rPr>
          <w:b/>
          <w:bCs/>
          <w:sz w:val="20"/>
          <w:szCs w:val="20"/>
          <w:lang w:val="en-US"/>
        </w:rPr>
        <w:t>PBPK</w:t>
      </w:r>
      <w:r w:rsidR="007706F4" w:rsidRPr="005A47BB">
        <w:rPr>
          <w:b/>
          <w:bCs/>
          <w:sz w:val="20"/>
          <w:szCs w:val="20"/>
          <w:lang w:val="en-US"/>
        </w:rPr>
        <w:t xml:space="preserve"> model for acrylamide and glycinamide</w:t>
      </w:r>
    </w:p>
    <w:p w14:paraId="101A18B5" w14:textId="3C7D4C01" w:rsidR="00EA29B1" w:rsidRPr="005A47BB" w:rsidRDefault="00EA29B1" w:rsidP="007706F4">
      <w:pPr>
        <w:jc w:val="center"/>
        <w:rPr>
          <w:b/>
          <w:bCs/>
          <w:sz w:val="20"/>
          <w:szCs w:val="20"/>
          <w:lang w:val="en-US"/>
        </w:rPr>
      </w:pPr>
      <w:r w:rsidRPr="005A47BB">
        <w:rPr>
          <w:b/>
          <w:bCs/>
          <w:sz w:val="20"/>
          <w:szCs w:val="20"/>
          <w:lang w:val="en-US"/>
        </w:rPr>
        <w:t>1</w:t>
      </w:r>
      <w:r w:rsidR="009E5FD3" w:rsidRPr="005A47BB">
        <w:rPr>
          <w:b/>
          <w:bCs/>
          <w:sz w:val="20"/>
          <w:szCs w:val="20"/>
          <w:lang w:val="en-US"/>
        </w:rPr>
        <w:t>6</w:t>
      </w:r>
      <w:r w:rsidRPr="005A47BB">
        <w:rPr>
          <w:b/>
          <w:bCs/>
          <w:sz w:val="20"/>
          <w:szCs w:val="20"/>
          <w:lang w:val="en-US"/>
        </w:rPr>
        <w:t xml:space="preserve"> J</w:t>
      </w:r>
      <w:r w:rsidR="009E5FD3" w:rsidRPr="005A47BB">
        <w:rPr>
          <w:b/>
          <w:bCs/>
          <w:sz w:val="20"/>
          <w:szCs w:val="20"/>
          <w:lang w:val="en-US"/>
        </w:rPr>
        <w:t>une</w:t>
      </w:r>
      <w:r w:rsidRPr="005A47BB">
        <w:rPr>
          <w:b/>
          <w:bCs/>
          <w:sz w:val="20"/>
          <w:szCs w:val="20"/>
          <w:lang w:val="en-US"/>
        </w:rPr>
        <w:t xml:space="preserve"> 2025</w:t>
      </w:r>
    </w:p>
    <w:p w14:paraId="4D648DBE" w14:textId="5EC799E3" w:rsidR="00726A91" w:rsidRPr="005A47BB" w:rsidRDefault="00726A91" w:rsidP="00726A91">
      <w:pPr>
        <w:rPr>
          <w:b/>
          <w:bCs/>
          <w:sz w:val="20"/>
          <w:szCs w:val="20"/>
          <w:lang w:val="en-US"/>
        </w:rPr>
      </w:pPr>
      <w:r w:rsidRPr="005A47BB">
        <w:rPr>
          <w:b/>
          <w:bCs/>
          <w:sz w:val="20"/>
          <w:szCs w:val="20"/>
          <w:lang w:val="en-US"/>
        </w:rPr>
        <w:t xml:space="preserve">Abbreviations </w:t>
      </w:r>
    </w:p>
    <w:p w14:paraId="7183EC94" w14:textId="77777777" w:rsidR="00D34570" w:rsidRPr="005A47BB" w:rsidRDefault="00D34570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  <w:sectPr w:rsidR="00D34570" w:rsidRPr="005A47BB" w:rsidSect="0064590B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4D6A559" w14:textId="2CFEAB33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 xml:space="preserve">AA </w:t>
      </w:r>
      <w:r w:rsidR="00D34570" w:rsidRPr="005A47BB">
        <w:rPr>
          <w:sz w:val="20"/>
          <w:szCs w:val="20"/>
          <w:lang w:val="en-US"/>
        </w:rPr>
        <w:t>–</w:t>
      </w:r>
      <w:r w:rsidRPr="005A47BB">
        <w:rPr>
          <w:sz w:val="20"/>
          <w:szCs w:val="20"/>
          <w:lang w:val="en-US"/>
        </w:rPr>
        <w:t xml:space="preserve"> acrylamide</w:t>
      </w:r>
    </w:p>
    <w:p w14:paraId="36AF264E" w14:textId="401E9D43" w:rsidR="00D34570" w:rsidRPr="005A47BB" w:rsidRDefault="00D34570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 xml:space="preserve">GA - </w:t>
      </w:r>
      <w:proofErr w:type="spellStart"/>
      <w:r w:rsidRPr="005A47BB">
        <w:rPr>
          <w:sz w:val="20"/>
          <w:szCs w:val="20"/>
          <w:lang w:val="en-US"/>
        </w:rPr>
        <w:t>glycidamide</w:t>
      </w:r>
      <w:proofErr w:type="spellEnd"/>
    </w:p>
    <w:p w14:paraId="409BD53D" w14:textId="0C7CA51B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c – concentration</w:t>
      </w:r>
    </w:p>
    <w:p w14:paraId="7E9DD595" w14:textId="5C498B94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m – amount</w:t>
      </w:r>
    </w:p>
    <w:p w14:paraId="7505F948" w14:textId="77777777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d - derivative (marks ODEs)</w:t>
      </w:r>
    </w:p>
    <w:p w14:paraId="6F0F293E" w14:textId="77777777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k - reaction rate constant</w:t>
      </w:r>
    </w:p>
    <w:p w14:paraId="39740EB8" w14:textId="77777777" w:rsidR="00726A91" w:rsidRPr="005A47BB" w:rsidRDefault="00726A91" w:rsidP="00726A91">
      <w:pPr>
        <w:pStyle w:val="ListParagraph"/>
        <w:numPr>
          <w:ilvl w:val="1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 xml:space="preserve">e.g. </w:t>
      </w:r>
      <w:proofErr w:type="spellStart"/>
      <w:r w:rsidRPr="005A47BB">
        <w:rPr>
          <w:sz w:val="20"/>
          <w:szCs w:val="20"/>
          <w:lang w:val="en-US"/>
        </w:rPr>
        <w:t>k_on_B</w:t>
      </w:r>
      <w:proofErr w:type="spellEnd"/>
      <w:r w:rsidRPr="005A47BB">
        <w:rPr>
          <w:sz w:val="20"/>
          <w:szCs w:val="20"/>
          <w:lang w:val="en-US"/>
        </w:rPr>
        <w:t xml:space="preserve"> - reaction rate constant for binding to brain tissue </w:t>
      </w:r>
    </w:p>
    <w:p w14:paraId="081BE0A4" w14:textId="77777777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p - partition coefficient</w:t>
      </w:r>
    </w:p>
    <w:p w14:paraId="7D7D19B6" w14:textId="77777777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V - compartment volume</w:t>
      </w:r>
    </w:p>
    <w:p w14:paraId="30857813" w14:textId="77777777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F - fraction of body weight/volume</w:t>
      </w:r>
    </w:p>
    <w:p w14:paraId="069BD32E" w14:textId="77777777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BW - body weight</w:t>
      </w:r>
    </w:p>
    <w:p w14:paraId="6D66B5EB" w14:textId="77777777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AB - arterial blood</w:t>
      </w:r>
    </w:p>
    <w:p w14:paraId="53954AC3" w14:textId="77777777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VB - venous blood</w:t>
      </w:r>
    </w:p>
    <w:p w14:paraId="0322469C" w14:textId="4DD13398" w:rsidR="00726A91" w:rsidRPr="005A47BB" w:rsidRDefault="00726A91" w:rsidP="00726A91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Lu – lung</w:t>
      </w:r>
    </w:p>
    <w:p w14:paraId="04D43684" w14:textId="05DCA2D7" w:rsidR="004A72BB" w:rsidRPr="005A47BB" w:rsidRDefault="00726A91" w:rsidP="004A72BB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 xml:space="preserve">B </w:t>
      </w:r>
      <w:r w:rsidR="004A72BB" w:rsidRPr="005A47BB">
        <w:rPr>
          <w:sz w:val="20"/>
          <w:szCs w:val="20"/>
          <w:lang w:val="en-US"/>
        </w:rPr>
        <w:t>–</w:t>
      </w:r>
      <w:r w:rsidRPr="005A47BB">
        <w:rPr>
          <w:sz w:val="20"/>
          <w:szCs w:val="20"/>
          <w:lang w:val="en-US"/>
        </w:rPr>
        <w:t xml:space="preserve"> blood</w:t>
      </w:r>
    </w:p>
    <w:p w14:paraId="3F9B844C" w14:textId="179B474B" w:rsidR="00726A91" w:rsidRPr="005A47BB" w:rsidRDefault="00726A91" w:rsidP="004A72BB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T - tissue</w:t>
      </w:r>
    </w:p>
    <w:p w14:paraId="7161B071" w14:textId="77777777" w:rsidR="004A72BB" w:rsidRPr="005A47BB" w:rsidRDefault="00726A91" w:rsidP="004A72BB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Ki – kidney</w:t>
      </w:r>
    </w:p>
    <w:p w14:paraId="03DD4565" w14:textId="2516A917" w:rsidR="00726A91" w:rsidRPr="005A47BB" w:rsidRDefault="00726A91" w:rsidP="004A72BB">
      <w:pPr>
        <w:pStyle w:val="ListParagraph"/>
        <w:numPr>
          <w:ilvl w:val="0"/>
          <w:numId w:val="3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Li - liver</w:t>
      </w:r>
    </w:p>
    <w:p w14:paraId="6D17D06A" w14:textId="77777777" w:rsidR="00D34570" w:rsidRPr="005A47BB" w:rsidRDefault="00D34570" w:rsidP="00726A91">
      <w:pPr>
        <w:rPr>
          <w:b/>
          <w:bCs/>
          <w:sz w:val="20"/>
          <w:szCs w:val="20"/>
          <w:lang w:val="en-US"/>
        </w:rPr>
        <w:sectPr w:rsidR="00D34570" w:rsidRPr="005A47BB" w:rsidSect="00D34570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72020BC" w14:textId="45D1E3CA" w:rsidR="004764BB" w:rsidRPr="005A47BB" w:rsidRDefault="0071215F">
      <w:pPr>
        <w:rPr>
          <w:b/>
          <w:bCs/>
          <w:sz w:val="20"/>
          <w:szCs w:val="20"/>
        </w:rPr>
      </w:pPr>
      <w:r w:rsidRPr="005A47BB">
        <w:rPr>
          <w:b/>
          <w:bCs/>
          <w:sz w:val="20"/>
          <w:szCs w:val="20"/>
        </w:rPr>
        <w:t xml:space="preserve">List </w:t>
      </w:r>
      <w:r w:rsidRPr="005A47BB">
        <w:rPr>
          <w:b/>
          <w:bCs/>
          <w:sz w:val="20"/>
          <w:szCs w:val="20"/>
          <w:lang w:val="en-US"/>
        </w:rPr>
        <w:t>of</w:t>
      </w:r>
      <w:r w:rsidRPr="005A47BB">
        <w:rPr>
          <w:b/>
          <w:bCs/>
          <w:sz w:val="20"/>
          <w:szCs w:val="20"/>
        </w:rPr>
        <w:t xml:space="preserve"> Parameters</w:t>
      </w:r>
    </w:p>
    <w:p w14:paraId="5DF3CFCE" w14:textId="77777777" w:rsidR="004764BB" w:rsidRPr="005A47BB" w:rsidRDefault="006A61FC" w:rsidP="004764BB">
      <w:pPr>
        <w:pStyle w:val="ListParagraph"/>
        <w:numPr>
          <w:ilvl w:val="0"/>
          <w:numId w:val="6"/>
        </w:numPr>
        <w:rPr>
          <w:b/>
          <w:bCs/>
          <w:color w:val="70AD47" w:themeColor="accent6"/>
          <w:sz w:val="20"/>
          <w:szCs w:val="20"/>
        </w:rPr>
      </w:pPr>
      <w:r w:rsidRPr="005A47BB">
        <w:rPr>
          <w:color w:val="70AD47" w:themeColor="accent6"/>
          <w:sz w:val="20"/>
          <w:szCs w:val="20"/>
          <w:lang w:val="en-US"/>
        </w:rPr>
        <w:t xml:space="preserve">Green values are checked </w:t>
      </w:r>
    </w:p>
    <w:p w14:paraId="77B7B3F4" w14:textId="528976A8" w:rsidR="006A61FC" w:rsidRPr="005A47BB" w:rsidRDefault="006A61FC" w:rsidP="004764BB">
      <w:pPr>
        <w:pStyle w:val="ListParagraph"/>
        <w:numPr>
          <w:ilvl w:val="0"/>
          <w:numId w:val="6"/>
        </w:numPr>
        <w:rPr>
          <w:b/>
          <w:bCs/>
          <w:color w:val="ED7D31" w:themeColor="accent2"/>
          <w:sz w:val="20"/>
          <w:szCs w:val="20"/>
        </w:rPr>
      </w:pPr>
      <w:r w:rsidRPr="005A47BB">
        <w:rPr>
          <w:color w:val="ED7D31" w:themeColor="accent2"/>
          <w:sz w:val="20"/>
          <w:szCs w:val="20"/>
          <w:lang w:val="en-US"/>
        </w:rPr>
        <w:t>Orange values need checking</w:t>
      </w:r>
    </w:p>
    <w:p w14:paraId="08115E45" w14:textId="49D9229A" w:rsidR="001B0356" w:rsidRPr="005A47BB" w:rsidRDefault="004764BB" w:rsidP="001B0356">
      <w:pPr>
        <w:pStyle w:val="ListParagraph"/>
        <w:numPr>
          <w:ilvl w:val="0"/>
          <w:numId w:val="6"/>
        </w:numPr>
        <w:rPr>
          <w:b/>
          <w:bCs/>
          <w:color w:val="FFC000" w:themeColor="accent4"/>
          <w:sz w:val="20"/>
          <w:szCs w:val="20"/>
          <w:lang w:val="en-US"/>
        </w:rPr>
      </w:pPr>
      <w:r w:rsidRPr="005A47BB">
        <w:rPr>
          <w:color w:val="FFC000" w:themeColor="accent4"/>
          <w:sz w:val="20"/>
          <w:szCs w:val="20"/>
          <w:lang w:val="en-US"/>
        </w:rPr>
        <w:t xml:space="preserve">Yellow will be estimated later as in the other works </w:t>
      </w:r>
    </w:p>
    <w:p w14:paraId="49AEC0DA" w14:textId="77777777" w:rsidR="002546A2" w:rsidRPr="005A47BB" w:rsidRDefault="002546A2" w:rsidP="002546A2">
      <w:p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Units:</w:t>
      </w:r>
    </w:p>
    <w:p w14:paraId="502958F7" w14:textId="77777777" w:rsidR="002546A2" w:rsidRPr="005A47BB" w:rsidRDefault="002546A2" w:rsidP="002546A2">
      <w:pPr>
        <w:pStyle w:val="ListParagraph"/>
        <w:numPr>
          <w:ilvl w:val="0"/>
          <w:numId w:val="9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>AA and GA in mg</w:t>
      </w:r>
    </w:p>
    <w:p w14:paraId="5D46D98A" w14:textId="77777777" w:rsidR="002546A2" w:rsidRPr="005A47BB" w:rsidRDefault="002546A2" w:rsidP="002546A2">
      <w:pPr>
        <w:pStyle w:val="ListParagraph"/>
        <w:numPr>
          <w:ilvl w:val="0"/>
          <w:numId w:val="9"/>
        </w:num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 xml:space="preserve">GST in mmol </w:t>
      </w:r>
    </w:p>
    <w:p w14:paraId="02146CDC" w14:textId="77777777" w:rsidR="002546A2" w:rsidRPr="005A47BB" w:rsidRDefault="002546A2" w:rsidP="002546A2">
      <w:pPr>
        <w:rPr>
          <w:sz w:val="20"/>
          <w:szCs w:val="20"/>
          <w:lang w:val="en-US"/>
        </w:rPr>
      </w:pPr>
      <w:r w:rsidRPr="005A47BB">
        <w:rPr>
          <w:sz w:val="20"/>
          <w:szCs w:val="20"/>
          <w:lang w:val="en-US"/>
        </w:rPr>
        <w:t xml:space="preserve">References: </w:t>
      </w:r>
    </w:p>
    <w:p w14:paraId="64A0F2B6" w14:textId="77777777" w:rsidR="002546A2" w:rsidRPr="005A47BB" w:rsidRDefault="002546A2" w:rsidP="002546A2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  <w:r w:rsidRPr="005A47BB">
        <w:rPr>
          <w:color w:val="000000" w:themeColor="text1"/>
          <w:sz w:val="20"/>
          <w:szCs w:val="20"/>
          <w:vertAlign w:val="superscript"/>
          <w:lang w:val="en-US"/>
        </w:rPr>
        <w:t>1</w:t>
      </w:r>
      <w:r w:rsidRPr="005A47BB">
        <w:rPr>
          <w:color w:val="000000" w:themeColor="text1"/>
          <w:sz w:val="20"/>
          <w:szCs w:val="20"/>
          <w:lang w:val="en-US"/>
        </w:rPr>
        <w:t xml:space="preserve"> </w:t>
      </w:r>
      <w:r w:rsidRPr="005A47BB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Valentin, Jack. "Basic anatomical and physiological data for use in radiological protection: reference values: ICRP Publication 89." </w:t>
      </w:r>
      <w:r w:rsidRPr="005A47BB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  <w:lang w:val="en-US"/>
        </w:rPr>
        <w:t>Annals of the ICRP</w:t>
      </w:r>
      <w:r w:rsidRPr="005A47BB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 32.3-4 (2002): 1-277.</w:t>
      </w:r>
    </w:p>
    <w:p w14:paraId="0D8C1234" w14:textId="77777777" w:rsidR="002546A2" w:rsidRPr="005A47BB" w:rsidRDefault="002546A2" w:rsidP="002546A2">
      <w:pPr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  <w:r w:rsidRPr="005A47BB">
        <w:rPr>
          <w:color w:val="000000" w:themeColor="text1"/>
          <w:sz w:val="20"/>
          <w:szCs w:val="20"/>
          <w:vertAlign w:val="superscript"/>
          <w:lang w:val="en-US"/>
        </w:rPr>
        <w:t xml:space="preserve">2 </w:t>
      </w:r>
      <w:r w:rsidRPr="005A47BB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t>Walker, Katherine, et al. "Approaches to acrylamide physiologically based toxicokinetic modeling for exploring child–adult dosimetry differences." </w:t>
      </w:r>
      <w:r w:rsidRPr="005A47BB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Journal </w:t>
      </w:r>
      <w:proofErr w:type="spellStart"/>
      <w:r w:rsidRPr="005A47BB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of</w:t>
      </w:r>
      <w:proofErr w:type="spellEnd"/>
      <w:r w:rsidRPr="005A47BB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</w:t>
      </w:r>
      <w:proofErr w:type="spellStart"/>
      <w:r w:rsidRPr="005A47BB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Toxicology</w:t>
      </w:r>
      <w:proofErr w:type="spellEnd"/>
      <w:r w:rsidRPr="005A47BB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and </w:t>
      </w:r>
      <w:proofErr w:type="spellStart"/>
      <w:r w:rsidRPr="005A47BB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>Environmental</w:t>
      </w:r>
      <w:proofErr w:type="spellEnd"/>
      <w:r w:rsidRPr="005A47BB">
        <w:rPr>
          <w:rFonts w:ascii="Arial" w:hAnsi="Arial" w:cs="Arial"/>
          <w:i/>
          <w:iCs/>
          <w:color w:val="222222"/>
          <w:sz w:val="20"/>
          <w:szCs w:val="20"/>
          <w:shd w:val="clear" w:color="auto" w:fill="FFFFFF"/>
        </w:rPr>
        <w:t xml:space="preserve"> Health, Part A</w:t>
      </w:r>
      <w:r w:rsidRPr="005A47BB">
        <w:rPr>
          <w:rFonts w:ascii="Arial" w:hAnsi="Arial" w:cs="Arial"/>
          <w:color w:val="222222"/>
          <w:sz w:val="20"/>
          <w:szCs w:val="20"/>
          <w:shd w:val="clear" w:color="auto" w:fill="FFFFFF"/>
        </w:rPr>
        <w:t> 70.24 (2007): 2033-2055.</w:t>
      </w:r>
    </w:p>
    <w:p w14:paraId="19B87A71" w14:textId="77777777" w:rsidR="005A47BB" w:rsidRPr="005A47BB" w:rsidRDefault="005A47BB" w:rsidP="005A47BB">
      <w:pPr>
        <w:rPr>
          <w:color w:val="7030A0"/>
          <w:sz w:val="20"/>
          <w:szCs w:val="20"/>
          <w:lang w:val="en-US"/>
        </w:rPr>
      </w:pPr>
      <w:r w:rsidRPr="005A47BB">
        <w:rPr>
          <w:color w:val="7030A0"/>
          <w:sz w:val="20"/>
          <w:szCs w:val="20"/>
          <w:lang w:val="en-US"/>
        </w:rPr>
        <w:t xml:space="preserve">NOTE: binding rate are very different between Sweeney et al. 2010 and Walker et al. 2007 -&gt; in Sweeney </w:t>
      </w:r>
      <w:proofErr w:type="spellStart"/>
      <w:r w:rsidRPr="005A47BB">
        <w:rPr>
          <w:color w:val="7030A0"/>
          <w:sz w:val="20"/>
          <w:szCs w:val="20"/>
          <w:lang w:val="en-US"/>
        </w:rPr>
        <w:t>K_onAA</w:t>
      </w:r>
      <w:proofErr w:type="spellEnd"/>
      <w:r w:rsidRPr="005A47BB">
        <w:rPr>
          <w:color w:val="7030A0"/>
          <w:sz w:val="20"/>
          <w:szCs w:val="20"/>
          <w:lang w:val="en-US"/>
        </w:rPr>
        <w:t xml:space="preserve"> &gt; </w:t>
      </w:r>
      <w:proofErr w:type="spellStart"/>
      <w:r w:rsidRPr="005A47BB">
        <w:rPr>
          <w:color w:val="7030A0"/>
          <w:sz w:val="20"/>
          <w:szCs w:val="20"/>
          <w:lang w:val="en-US"/>
        </w:rPr>
        <w:t>k_onGA</w:t>
      </w:r>
      <w:proofErr w:type="spellEnd"/>
      <w:r w:rsidRPr="005A47BB">
        <w:rPr>
          <w:color w:val="7030A0"/>
          <w:sz w:val="20"/>
          <w:szCs w:val="20"/>
          <w:lang w:val="en-US"/>
        </w:rPr>
        <w:t xml:space="preserve"> and </w:t>
      </w:r>
      <w:proofErr w:type="spellStart"/>
      <w:r w:rsidRPr="005A47BB">
        <w:rPr>
          <w:color w:val="7030A0"/>
          <w:sz w:val="20"/>
          <w:szCs w:val="20"/>
          <w:lang w:val="en-US"/>
        </w:rPr>
        <w:t>vise</w:t>
      </w:r>
      <w:proofErr w:type="spellEnd"/>
      <w:r w:rsidRPr="005A47BB">
        <w:rPr>
          <w:color w:val="7030A0"/>
          <w:sz w:val="20"/>
          <w:szCs w:val="20"/>
          <w:lang w:val="en-US"/>
        </w:rPr>
        <w:t xml:space="preserve"> versa in Walker … I would have expected that the values </w:t>
      </w:r>
      <w:proofErr w:type="gramStart"/>
      <w:r w:rsidRPr="005A47BB">
        <w:rPr>
          <w:color w:val="7030A0"/>
          <w:sz w:val="20"/>
          <w:szCs w:val="20"/>
          <w:lang w:val="en-US"/>
        </w:rPr>
        <w:t>vary</w:t>
      </w:r>
      <w:proofErr w:type="gramEnd"/>
      <w:r w:rsidRPr="005A47BB">
        <w:rPr>
          <w:color w:val="7030A0"/>
          <w:sz w:val="20"/>
          <w:szCs w:val="20"/>
          <w:lang w:val="en-US"/>
        </w:rPr>
        <w:t xml:space="preserve"> but the ratio would be preserved </w:t>
      </w:r>
    </w:p>
    <w:p w14:paraId="33492FB8" w14:textId="77777777" w:rsidR="005A47BB" w:rsidRPr="005A47BB" w:rsidRDefault="005A47BB" w:rsidP="002546A2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</w:p>
    <w:p w14:paraId="19A65607" w14:textId="1D3F04D7" w:rsidR="00442B6D" w:rsidRPr="005A47BB" w:rsidRDefault="00442B6D" w:rsidP="002546A2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  <w:r w:rsidRPr="005A47BB"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  <w:br/>
      </w:r>
    </w:p>
    <w:p w14:paraId="1F9653DA" w14:textId="77777777" w:rsidR="00442B6D" w:rsidRPr="005A47BB" w:rsidRDefault="00442B6D" w:rsidP="002546A2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</w:p>
    <w:p w14:paraId="6F42425B" w14:textId="77777777" w:rsidR="00442B6D" w:rsidRPr="005A47BB" w:rsidRDefault="00442B6D" w:rsidP="002546A2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</w:p>
    <w:p w14:paraId="6A5734DD" w14:textId="77777777" w:rsidR="00442B6D" w:rsidRPr="005A47BB" w:rsidRDefault="00442B6D" w:rsidP="002546A2">
      <w:pPr>
        <w:rPr>
          <w:rFonts w:ascii="Arial" w:hAnsi="Arial" w:cs="Arial"/>
          <w:color w:val="222222"/>
          <w:sz w:val="20"/>
          <w:szCs w:val="20"/>
          <w:shd w:val="clear" w:color="auto" w:fill="FFFFFF"/>
          <w:lang w:val="en-US"/>
        </w:rPr>
      </w:pPr>
    </w:p>
    <w:tbl>
      <w:tblPr>
        <w:tblStyle w:val="TableGrid"/>
        <w:tblW w:w="9063" w:type="dxa"/>
        <w:tblLayout w:type="fixed"/>
        <w:tblLook w:val="04A0" w:firstRow="1" w:lastRow="0" w:firstColumn="1" w:lastColumn="0" w:noHBand="0" w:noVBand="1"/>
      </w:tblPr>
      <w:tblGrid>
        <w:gridCol w:w="2421"/>
        <w:gridCol w:w="1174"/>
        <w:gridCol w:w="1350"/>
        <w:gridCol w:w="1440"/>
        <w:gridCol w:w="2678"/>
      </w:tblGrid>
      <w:tr w:rsidR="005A47BB" w:rsidRPr="005A47BB" w14:paraId="47ACFEAF" w14:textId="77777777" w:rsidTr="00D50637">
        <w:tc>
          <w:tcPr>
            <w:tcW w:w="3595" w:type="dxa"/>
            <w:gridSpan w:val="2"/>
          </w:tcPr>
          <w:p w14:paraId="51A31674" w14:textId="77777777" w:rsidR="002546A2" w:rsidRPr="005A47BB" w:rsidRDefault="002546A2" w:rsidP="003773D9">
            <w:pPr>
              <w:rPr>
                <w:b/>
                <w:bCs/>
                <w:sz w:val="20"/>
                <w:szCs w:val="20"/>
              </w:rPr>
            </w:pPr>
            <w:r w:rsidRPr="005A47BB">
              <w:rPr>
                <w:b/>
                <w:bCs/>
                <w:sz w:val="20"/>
                <w:szCs w:val="20"/>
              </w:rPr>
              <w:lastRenderedPageBreak/>
              <w:t>Parameter</w:t>
            </w:r>
          </w:p>
        </w:tc>
        <w:tc>
          <w:tcPr>
            <w:tcW w:w="1350" w:type="dxa"/>
          </w:tcPr>
          <w:p w14:paraId="78A13781" w14:textId="77777777" w:rsidR="002546A2" w:rsidRPr="005A47BB" w:rsidRDefault="002546A2" w:rsidP="003773D9">
            <w:pPr>
              <w:tabs>
                <w:tab w:val="left" w:pos="840"/>
              </w:tabs>
              <w:rPr>
                <w:b/>
                <w:bCs/>
                <w:sz w:val="20"/>
                <w:szCs w:val="20"/>
              </w:rPr>
            </w:pPr>
            <w:r w:rsidRPr="005A47BB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1440" w:type="dxa"/>
          </w:tcPr>
          <w:p w14:paraId="5BDB481F" w14:textId="77777777" w:rsidR="002546A2" w:rsidRPr="005A47BB" w:rsidRDefault="002546A2" w:rsidP="00547684">
            <w:pPr>
              <w:jc w:val="center"/>
              <w:rPr>
                <w:b/>
                <w:bCs/>
                <w:sz w:val="20"/>
                <w:szCs w:val="20"/>
              </w:rPr>
            </w:pPr>
            <w:r w:rsidRPr="005A47BB"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2678" w:type="dxa"/>
          </w:tcPr>
          <w:p w14:paraId="066ABBA3" w14:textId="77777777" w:rsidR="002546A2" w:rsidRPr="005A47BB" w:rsidRDefault="002546A2" w:rsidP="003773D9">
            <w:pPr>
              <w:rPr>
                <w:b/>
                <w:bCs/>
                <w:sz w:val="20"/>
                <w:szCs w:val="20"/>
              </w:rPr>
            </w:pPr>
            <w:r w:rsidRPr="005A47BB">
              <w:rPr>
                <w:b/>
                <w:bCs/>
                <w:sz w:val="20"/>
                <w:szCs w:val="20"/>
              </w:rPr>
              <w:t>Reference</w:t>
            </w:r>
          </w:p>
        </w:tc>
      </w:tr>
      <w:tr w:rsidR="002F776E" w:rsidRPr="005A47BB" w14:paraId="5807FD78" w14:textId="77777777" w:rsidTr="00D50637">
        <w:tc>
          <w:tcPr>
            <w:tcW w:w="2421" w:type="dxa"/>
          </w:tcPr>
          <w:p w14:paraId="52B34854" w14:textId="77777777" w:rsidR="002546A2" w:rsidRPr="005A47BB" w:rsidRDefault="002546A2" w:rsidP="003773D9">
            <w:pPr>
              <w:rPr>
                <w:color w:val="70AD47" w:themeColor="accent6"/>
                <w:sz w:val="20"/>
                <w:szCs w:val="20"/>
              </w:rPr>
            </w:pPr>
            <w:r w:rsidRPr="005A47BB">
              <w:rPr>
                <w:color w:val="70AD47" w:themeColor="accent6"/>
                <w:sz w:val="20"/>
                <w:szCs w:val="20"/>
              </w:rPr>
              <w:t xml:space="preserve">Body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weight</w:t>
            </w:r>
            <w:proofErr w:type="spellEnd"/>
          </w:p>
        </w:tc>
        <w:tc>
          <w:tcPr>
            <w:tcW w:w="1174" w:type="dxa"/>
          </w:tcPr>
          <w:p w14:paraId="42EAA6AB" w14:textId="77777777" w:rsidR="002546A2" w:rsidRPr="005A47BB" w:rsidRDefault="002546A2" w:rsidP="003773D9">
            <w:pPr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 xml:space="preserve"> BW</w:t>
            </w:r>
          </w:p>
        </w:tc>
        <w:tc>
          <w:tcPr>
            <w:tcW w:w="1350" w:type="dxa"/>
          </w:tcPr>
          <w:p w14:paraId="3F08B408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70</w:t>
            </w:r>
          </w:p>
        </w:tc>
        <w:tc>
          <w:tcPr>
            <w:tcW w:w="1440" w:type="dxa"/>
          </w:tcPr>
          <w:p w14:paraId="4BEF5C70" w14:textId="77777777" w:rsidR="002546A2" w:rsidRPr="005A47BB" w:rsidRDefault="002546A2" w:rsidP="00547684">
            <w:pPr>
              <w:jc w:val="center"/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kg</w:t>
            </w:r>
          </w:p>
        </w:tc>
        <w:tc>
          <w:tcPr>
            <w:tcW w:w="2678" w:type="dxa"/>
          </w:tcPr>
          <w:p w14:paraId="38BA241B" w14:textId="77777777" w:rsidR="002546A2" w:rsidRPr="005A47BB" w:rsidRDefault="002546A2" w:rsidP="003773D9">
            <w:pPr>
              <w:rPr>
                <w:sz w:val="20"/>
                <w:szCs w:val="20"/>
              </w:rPr>
            </w:pPr>
          </w:p>
        </w:tc>
      </w:tr>
      <w:tr w:rsidR="002F776E" w:rsidRPr="005A47BB" w14:paraId="3FD75113" w14:textId="77777777" w:rsidTr="00D50637">
        <w:tc>
          <w:tcPr>
            <w:tcW w:w="2421" w:type="dxa"/>
          </w:tcPr>
          <w:p w14:paraId="4593C062" w14:textId="77777777" w:rsidR="002546A2" w:rsidRPr="005A47BB" w:rsidRDefault="002546A2" w:rsidP="003773D9">
            <w:pPr>
              <w:rPr>
                <w:color w:val="70AD47" w:themeColor="accent6"/>
                <w:sz w:val="20"/>
                <w:szCs w:val="20"/>
              </w:rPr>
            </w:pPr>
            <w:r w:rsidRPr="005A47BB">
              <w:rPr>
                <w:color w:val="70AD47" w:themeColor="accent6"/>
                <w:sz w:val="20"/>
                <w:szCs w:val="20"/>
              </w:rPr>
              <w:t xml:space="preserve">Blood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fraction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of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BW</w:t>
            </w:r>
          </w:p>
        </w:tc>
        <w:tc>
          <w:tcPr>
            <w:tcW w:w="1174" w:type="dxa"/>
          </w:tcPr>
          <w:p w14:paraId="504836A2" w14:textId="77777777" w:rsidR="002546A2" w:rsidRPr="005A47BB" w:rsidRDefault="002546A2" w:rsidP="003773D9">
            <w:pPr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F_B</w:t>
            </w:r>
          </w:p>
        </w:tc>
        <w:tc>
          <w:tcPr>
            <w:tcW w:w="1350" w:type="dxa"/>
          </w:tcPr>
          <w:p w14:paraId="7D64C62E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0.079</w:t>
            </w:r>
          </w:p>
        </w:tc>
        <w:tc>
          <w:tcPr>
            <w:tcW w:w="1440" w:type="dxa"/>
          </w:tcPr>
          <w:p w14:paraId="1E13D10B" w14:textId="77777777" w:rsidR="002546A2" w:rsidRPr="005A47BB" w:rsidRDefault="002546A2" w:rsidP="005476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8" w:type="dxa"/>
          </w:tcPr>
          <w:p w14:paraId="7947500F" w14:textId="77777777" w:rsidR="002546A2" w:rsidRPr="005A47BB" w:rsidRDefault="002546A2" w:rsidP="003773D9">
            <w:pPr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Brown et al. 1997</w:t>
            </w:r>
          </w:p>
        </w:tc>
      </w:tr>
      <w:tr w:rsidR="002F776E" w:rsidRPr="005A47BB" w14:paraId="540A0478" w14:textId="77777777" w:rsidTr="00D50637">
        <w:tc>
          <w:tcPr>
            <w:tcW w:w="2421" w:type="dxa"/>
          </w:tcPr>
          <w:p w14:paraId="477D8656" w14:textId="09797BBF" w:rsidR="00203429" w:rsidRPr="005A47BB" w:rsidRDefault="00203429" w:rsidP="003773D9">
            <w:pPr>
              <w:rPr>
                <w:color w:val="70AD47" w:themeColor="accent6"/>
                <w:sz w:val="20"/>
                <w:szCs w:val="20"/>
              </w:rPr>
            </w:pP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Fraction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of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arterial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blood</w:t>
            </w:r>
            <w:proofErr w:type="spellEnd"/>
          </w:p>
        </w:tc>
        <w:tc>
          <w:tcPr>
            <w:tcW w:w="1174" w:type="dxa"/>
          </w:tcPr>
          <w:p w14:paraId="35975CFF" w14:textId="756E3B26" w:rsidR="00203429" w:rsidRPr="005A47BB" w:rsidRDefault="00203429" w:rsidP="003773D9">
            <w:pPr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F_B_AB</w:t>
            </w:r>
          </w:p>
        </w:tc>
        <w:tc>
          <w:tcPr>
            <w:tcW w:w="1350" w:type="dxa"/>
          </w:tcPr>
          <w:p w14:paraId="0AD76E9E" w14:textId="72EB14DA" w:rsidR="00203429" w:rsidRPr="005A47BB" w:rsidRDefault="00203429" w:rsidP="003773D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0.35</w:t>
            </w:r>
          </w:p>
        </w:tc>
        <w:tc>
          <w:tcPr>
            <w:tcW w:w="1440" w:type="dxa"/>
          </w:tcPr>
          <w:p w14:paraId="05BB5DEC" w14:textId="77777777" w:rsidR="00203429" w:rsidRPr="005A47BB" w:rsidRDefault="00203429" w:rsidP="005476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8" w:type="dxa"/>
          </w:tcPr>
          <w:p w14:paraId="000ED4E5" w14:textId="77777777" w:rsidR="00203429" w:rsidRPr="005A47BB" w:rsidRDefault="00203429" w:rsidP="003773D9">
            <w:pPr>
              <w:rPr>
                <w:sz w:val="20"/>
                <w:szCs w:val="20"/>
              </w:rPr>
            </w:pPr>
          </w:p>
        </w:tc>
      </w:tr>
      <w:tr w:rsidR="002F776E" w:rsidRPr="005A47BB" w14:paraId="1E66F3F0" w14:textId="77777777" w:rsidTr="00D50637">
        <w:tc>
          <w:tcPr>
            <w:tcW w:w="2421" w:type="dxa"/>
          </w:tcPr>
          <w:p w14:paraId="769CFEEB" w14:textId="7888B32E" w:rsidR="00203429" w:rsidRPr="005A47BB" w:rsidRDefault="00203429" w:rsidP="00203429">
            <w:pPr>
              <w:rPr>
                <w:color w:val="70AD47" w:themeColor="accent6"/>
                <w:sz w:val="20"/>
                <w:szCs w:val="20"/>
              </w:rPr>
            </w:pP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Fraction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of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venous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blood</w:t>
            </w:r>
            <w:proofErr w:type="spellEnd"/>
          </w:p>
        </w:tc>
        <w:tc>
          <w:tcPr>
            <w:tcW w:w="1174" w:type="dxa"/>
          </w:tcPr>
          <w:p w14:paraId="7FEC6B5D" w14:textId="000295AD" w:rsidR="00203429" w:rsidRPr="005A47BB" w:rsidRDefault="00203429" w:rsidP="00203429">
            <w:pPr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F_B_VB</w:t>
            </w:r>
          </w:p>
        </w:tc>
        <w:tc>
          <w:tcPr>
            <w:tcW w:w="1350" w:type="dxa"/>
          </w:tcPr>
          <w:p w14:paraId="2BDFC180" w14:textId="4742D1D6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0.65</w:t>
            </w:r>
          </w:p>
        </w:tc>
        <w:tc>
          <w:tcPr>
            <w:tcW w:w="1440" w:type="dxa"/>
          </w:tcPr>
          <w:p w14:paraId="420F28F0" w14:textId="77777777" w:rsidR="00203429" w:rsidRPr="005A47BB" w:rsidRDefault="00203429" w:rsidP="005476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8" w:type="dxa"/>
          </w:tcPr>
          <w:p w14:paraId="5AA24612" w14:textId="77777777" w:rsidR="00203429" w:rsidRPr="005A47BB" w:rsidRDefault="00203429" w:rsidP="00203429">
            <w:pPr>
              <w:rPr>
                <w:sz w:val="20"/>
                <w:szCs w:val="20"/>
              </w:rPr>
            </w:pPr>
          </w:p>
        </w:tc>
      </w:tr>
      <w:tr w:rsidR="002F776E" w:rsidRPr="005A47BB" w14:paraId="01AB484E" w14:textId="77777777" w:rsidTr="00D50637">
        <w:tc>
          <w:tcPr>
            <w:tcW w:w="2421" w:type="dxa"/>
          </w:tcPr>
          <w:p w14:paraId="424E2908" w14:textId="77777777" w:rsidR="002546A2" w:rsidRPr="005A47BB" w:rsidRDefault="002546A2" w:rsidP="003773D9">
            <w:pPr>
              <w:rPr>
                <w:color w:val="70AD47" w:themeColor="accent6"/>
                <w:sz w:val="20"/>
                <w:szCs w:val="20"/>
              </w:rPr>
            </w:pPr>
            <w:r w:rsidRPr="005A47BB">
              <w:rPr>
                <w:color w:val="70AD47" w:themeColor="accent6"/>
                <w:sz w:val="20"/>
                <w:szCs w:val="20"/>
              </w:rPr>
              <w:t xml:space="preserve">Liver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fraction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of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BW</w:t>
            </w:r>
          </w:p>
        </w:tc>
        <w:tc>
          <w:tcPr>
            <w:tcW w:w="1174" w:type="dxa"/>
          </w:tcPr>
          <w:p w14:paraId="4B88FDA9" w14:textId="77777777" w:rsidR="002546A2" w:rsidRPr="005A47BB" w:rsidRDefault="002546A2" w:rsidP="003773D9">
            <w:pPr>
              <w:rPr>
                <w:sz w:val="20"/>
                <w:szCs w:val="20"/>
              </w:rPr>
            </w:pPr>
            <w:proofErr w:type="spellStart"/>
            <w:r w:rsidRPr="005A47BB">
              <w:rPr>
                <w:sz w:val="20"/>
                <w:szCs w:val="20"/>
              </w:rPr>
              <w:t>F_Li</w:t>
            </w:r>
            <w:proofErr w:type="spellEnd"/>
          </w:p>
        </w:tc>
        <w:tc>
          <w:tcPr>
            <w:tcW w:w="1350" w:type="dxa"/>
          </w:tcPr>
          <w:p w14:paraId="6178097E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0.026</w:t>
            </w:r>
          </w:p>
        </w:tc>
        <w:tc>
          <w:tcPr>
            <w:tcW w:w="1440" w:type="dxa"/>
          </w:tcPr>
          <w:p w14:paraId="55112374" w14:textId="77777777" w:rsidR="002546A2" w:rsidRPr="005A47BB" w:rsidRDefault="002546A2" w:rsidP="005476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8" w:type="dxa"/>
          </w:tcPr>
          <w:p w14:paraId="0D89FC93" w14:textId="77777777" w:rsidR="002546A2" w:rsidRPr="005A47BB" w:rsidRDefault="002546A2" w:rsidP="003773D9">
            <w:pPr>
              <w:rPr>
                <w:sz w:val="20"/>
                <w:szCs w:val="20"/>
              </w:rPr>
            </w:pPr>
            <w:r w:rsidRPr="005A47B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Jack 2002</w:t>
            </w:r>
          </w:p>
        </w:tc>
      </w:tr>
      <w:tr w:rsidR="002F776E" w:rsidRPr="005A47BB" w14:paraId="35173567" w14:textId="77777777" w:rsidTr="00D50637">
        <w:tc>
          <w:tcPr>
            <w:tcW w:w="2421" w:type="dxa"/>
          </w:tcPr>
          <w:p w14:paraId="230194F4" w14:textId="77777777" w:rsidR="002546A2" w:rsidRPr="005A47BB" w:rsidRDefault="002546A2" w:rsidP="003773D9">
            <w:pPr>
              <w:rPr>
                <w:color w:val="70AD47" w:themeColor="accent6"/>
                <w:sz w:val="20"/>
                <w:szCs w:val="20"/>
              </w:rPr>
            </w:pP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Kidney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fraction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</w:t>
            </w:r>
            <w:proofErr w:type="spellStart"/>
            <w:r w:rsidRPr="005A47BB">
              <w:rPr>
                <w:color w:val="70AD47" w:themeColor="accent6"/>
                <w:sz w:val="20"/>
                <w:szCs w:val="20"/>
              </w:rPr>
              <w:t>of</w:t>
            </w:r>
            <w:proofErr w:type="spellEnd"/>
            <w:r w:rsidRPr="005A47BB">
              <w:rPr>
                <w:color w:val="70AD47" w:themeColor="accent6"/>
                <w:sz w:val="20"/>
                <w:szCs w:val="20"/>
              </w:rPr>
              <w:t xml:space="preserve"> BW</w:t>
            </w:r>
          </w:p>
        </w:tc>
        <w:tc>
          <w:tcPr>
            <w:tcW w:w="1174" w:type="dxa"/>
          </w:tcPr>
          <w:p w14:paraId="0EBC2C76" w14:textId="77777777" w:rsidR="002546A2" w:rsidRPr="005A47BB" w:rsidRDefault="002546A2" w:rsidP="003773D9">
            <w:pPr>
              <w:rPr>
                <w:sz w:val="20"/>
                <w:szCs w:val="20"/>
              </w:rPr>
            </w:pPr>
            <w:proofErr w:type="spellStart"/>
            <w:r w:rsidRPr="005A47BB">
              <w:rPr>
                <w:sz w:val="20"/>
                <w:szCs w:val="20"/>
              </w:rPr>
              <w:t>F_Ki</w:t>
            </w:r>
            <w:proofErr w:type="spellEnd"/>
          </w:p>
        </w:tc>
        <w:tc>
          <w:tcPr>
            <w:tcW w:w="1350" w:type="dxa"/>
          </w:tcPr>
          <w:p w14:paraId="640270D9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</w:rPr>
            </w:pPr>
            <w:r w:rsidRPr="005A47BB">
              <w:rPr>
                <w:sz w:val="20"/>
                <w:szCs w:val="20"/>
              </w:rPr>
              <w:t>0.0044</w:t>
            </w:r>
          </w:p>
        </w:tc>
        <w:tc>
          <w:tcPr>
            <w:tcW w:w="1440" w:type="dxa"/>
          </w:tcPr>
          <w:p w14:paraId="4CB027B2" w14:textId="77777777" w:rsidR="002546A2" w:rsidRPr="005A47BB" w:rsidRDefault="002546A2" w:rsidP="0054768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678" w:type="dxa"/>
          </w:tcPr>
          <w:p w14:paraId="1CEFC2F7" w14:textId="77777777" w:rsidR="002546A2" w:rsidRPr="005A47BB" w:rsidRDefault="002546A2" w:rsidP="003773D9">
            <w:pPr>
              <w:rPr>
                <w:sz w:val="20"/>
                <w:szCs w:val="20"/>
              </w:rPr>
            </w:pPr>
            <w:r w:rsidRPr="005A47B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Jack 2002</w:t>
            </w:r>
          </w:p>
        </w:tc>
      </w:tr>
      <w:tr w:rsidR="002F776E" w:rsidRPr="005A47BB" w14:paraId="6F976771" w14:textId="77777777" w:rsidTr="00D50637">
        <w:tc>
          <w:tcPr>
            <w:tcW w:w="2421" w:type="dxa"/>
          </w:tcPr>
          <w:p w14:paraId="566888AF" w14:textId="77777777" w:rsidR="00203429" w:rsidRPr="005A47BB" w:rsidRDefault="00203429" w:rsidP="0020342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Tissues fraction of BW</w:t>
            </w:r>
          </w:p>
        </w:tc>
        <w:tc>
          <w:tcPr>
            <w:tcW w:w="1174" w:type="dxa"/>
          </w:tcPr>
          <w:p w14:paraId="03507A5E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F_T</w:t>
            </w:r>
          </w:p>
        </w:tc>
        <w:tc>
          <w:tcPr>
            <w:tcW w:w="1350" w:type="dxa"/>
          </w:tcPr>
          <w:p w14:paraId="417324FE" w14:textId="7F698E9A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>1-sum(</w:t>
            </w:r>
            <w:proofErr w:type="spellStart"/>
            <w:r w:rsidRPr="005A47BB">
              <w:rPr>
                <w:color w:val="000000" w:themeColor="text1"/>
                <w:sz w:val="20"/>
                <w:szCs w:val="20"/>
                <w:lang w:val="en-US"/>
              </w:rPr>
              <w:t>F_otherTiss</w:t>
            </w:r>
            <w:proofErr w:type="spellEnd"/>
            <w:r w:rsidRPr="005A47BB">
              <w:rPr>
                <w:color w:val="000000" w:themeColor="text1"/>
                <w:sz w:val="20"/>
                <w:szCs w:val="20"/>
                <w:lang w:val="en-US"/>
              </w:rPr>
              <w:t>)</w:t>
            </w:r>
          </w:p>
        </w:tc>
        <w:tc>
          <w:tcPr>
            <w:tcW w:w="1440" w:type="dxa"/>
          </w:tcPr>
          <w:p w14:paraId="795EEAA1" w14:textId="77777777" w:rsidR="00203429" w:rsidRPr="005A47BB" w:rsidRDefault="00203429" w:rsidP="00547684">
            <w:pPr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</w:tcPr>
          <w:p w14:paraId="495C28D6" w14:textId="76B29764" w:rsidR="00203429" w:rsidRPr="005A47BB" w:rsidRDefault="00203429" w:rsidP="00203429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2F776E" w:rsidRPr="005A47BB" w14:paraId="04D0A8A6" w14:textId="77777777" w:rsidTr="00D50637">
        <w:tc>
          <w:tcPr>
            <w:tcW w:w="2421" w:type="dxa"/>
          </w:tcPr>
          <w:p w14:paraId="1E6841C1" w14:textId="6BFE8034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Arterial blood volume</w:t>
            </w:r>
          </w:p>
        </w:tc>
        <w:tc>
          <w:tcPr>
            <w:tcW w:w="1174" w:type="dxa"/>
          </w:tcPr>
          <w:p w14:paraId="20AF4B94" w14:textId="159F502D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V_AB</w:t>
            </w:r>
          </w:p>
        </w:tc>
        <w:tc>
          <w:tcPr>
            <w:tcW w:w="1350" w:type="dxa"/>
          </w:tcPr>
          <w:p w14:paraId="7FF324A9" w14:textId="219344A5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BW * F_B * F_B_AB</w:t>
            </w:r>
          </w:p>
        </w:tc>
        <w:tc>
          <w:tcPr>
            <w:tcW w:w="1440" w:type="dxa"/>
          </w:tcPr>
          <w:p w14:paraId="2DD25491" w14:textId="766273DB" w:rsidR="00203429" w:rsidRPr="005A47BB" w:rsidRDefault="00547684" w:rsidP="00547684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</w:p>
        </w:tc>
        <w:tc>
          <w:tcPr>
            <w:tcW w:w="2678" w:type="dxa"/>
          </w:tcPr>
          <w:p w14:paraId="79030B2D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5A47BB" w:rsidRPr="005A47BB" w14:paraId="3F7DAD5C" w14:textId="77777777" w:rsidTr="00D50637">
        <w:tc>
          <w:tcPr>
            <w:tcW w:w="2421" w:type="dxa"/>
          </w:tcPr>
          <w:p w14:paraId="633B7CB2" w14:textId="769419F3" w:rsidR="00203429" w:rsidRPr="005A47BB" w:rsidRDefault="00203429" w:rsidP="00203429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Venous blood volume</w:t>
            </w:r>
          </w:p>
        </w:tc>
        <w:tc>
          <w:tcPr>
            <w:tcW w:w="1174" w:type="dxa"/>
          </w:tcPr>
          <w:p w14:paraId="7C2BA408" w14:textId="1203DCE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V_VB</w:t>
            </w:r>
          </w:p>
        </w:tc>
        <w:tc>
          <w:tcPr>
            <w:tcW w:w="1350" w:type="dxa"/>
          </w:tcPr>
          <w:p w14:paraId="3140D246" w14:textId="0BCA233F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BW * F_B * F_B_VB</w:t>
            </w:r>
          </w:p>
        </w:tc>
        <w:tc>
          <w:tcPr>
            <w:tcW w:w="1440" w:type="dxa"/>
          </w:tcPr>
          <w:p w14:paraId="1ECF9B94" w14:textId="4284A95F" w:rsidR="00203429" w:rsidRPr="005A47BB" w:rsidRDefault="00547684" w:rsidP="00547684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</w:p>
        </w:tc>
        <w:tc>
          <w:tcPr>
            <w:tcW w:w="2678" w:type="dxa"/>
          </w:tcPr>
          <w:p w14:paraId="1D902F92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5A47BB" w:rsidRPr="005A47BB" w14:paraId="449C2143" w14:textId="77777777" w:rsidTr="00D50637">
        <w:tc>
          <w:tcPr>
            <w:tcW w:w="2421" w:type="dxa"/>
          </w:tcPr>
          <w:p w14:paraId="6B973FDE" w14:textId="48D78646" w:rsidR="00825DF4" w:rsidRPr="005A47BB" w:rsidRDefault="00825DF4" w:rsidP="00203429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Tissues volume</w:t>
            </w:r>
          </w:p>
        </w:tc>
        <w:tc>
          <w:tcPr>
            <w:tcW w:w="1174" w:type="dxa"/>
          </w:tcPr>
          <w:p w14:paraId="247A0BE8" w14:textId="6AF3E5A3" w:rsidR="00825DF4" w:rsidRPr="005A47BB" w:rsidRDefault="00825DF4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V_T</w:t>
            </w:r>
          </w:p>
        </w:tc>
        <w:tc>
          <w:tcPr>
            <w:tcW w:w="1350" w:type="dxa"/>
          </w:tcPr>
          <w:p w14:paraId="79277841" w14:textId="17A8EB96" w:rsidR="00825DF4" w:rsidRPr="005A47BB" w:rsidRDefault="00825DF4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BW * F_T</w:t>
            </w:r>
          </w:p>
        </w:tc>
        <w:tc>
          <w:tcPr>
            <w:tcW w:w="1440" w:type="dxa"/>
          </w:tcPr>
          <w:p w14:paraId="7A3D3F8F" w14:textId="6ED37D8E" w:rsidR="00825DF4" w:rsidRPr="005A47BB" w:rsidRDefault="00547684" w:rsidP="00547684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</w:p>
        </w:tc>
        <w:tc>
          <w:tcPr>
            <w:tcW w:w="2678" w:type="dxa"/>
          </w:tcPr>
          <w:p w14:paraId="1ABC4B29" w14:textId="77777777" w:rsidR="00825DF4" w:rsidRPr="005A47BB" w:rsidRDefault="00825DF4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5A47BB" w:rsidRPr="005A47BB" w14:paraId="22B5681B" w14:textId="77777777" w:rsidTr="00D50637">
        <w:tc>
          <w:tcPr>
            <w:tcW w:w="2421" w:type="dxa"/>
          </w:tcPr>
          <w:p w14:paraId="011C94EA" w14:textId="41F1DF10" w:rsidR="00825DF4" w:rsidRPr="005A47BB" w:rsidRDefault="00825DF4" w:rsidP="00203429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Kidney volume</w:t>
            </w:r>
          </w:p>
        </w:tc>
        <w:tc>
          <w:tcPr>
            <w:tcW w:w="1174" w:type="dxa"/>
          </w:tcPr>
          <w:p w14:paraId="4089930C" w14:textId="6C484693" w:rsidR="00825DF4" w:rsidRPr="005A47BB" w:rsidRDefault="00825DF4" w:rsidP="00203429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V_Ki</w:t>
            </w:r>
            <w:proofErr w:type="spellEnd"/>
          </w:p>
        </w:tc>
        <w:tc>
          <w:tcPr>
            <w:tcW w:w="1350" w:type="dxa"/>
          </w:tcPr>
          <w:p w14:paraId="78DB1C7B" w14:textId="32D20941" w:rsidR="00825DF4" w:rsidRPr="005A47BB" w:rsidRDefault="00825DF4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 xml:space="preserve">BW * </w:t>
            </w:r>
            <w:proofErr w:type="spellStart"/>
            <w:r w:rsidRPr="005A47BB">
              <w:rPr>
                <w:sz w:val="20"/>
                <w:szCs w:val="20"/>
                <w:lang w:val="en-US"/>
              </w:rPr>
              <w:t>F_Ki</w:t>
            </w:r>
            <w:proofErr w:type="spellEnd"/>
          </w:p>
        </w:tc>
        <w:tc>
          <w:tcPr>
            <w:tcW w:w="1440" w:type="dxa"/>
          </w:tcPr>
          <w:p w14:paraId="08E0A049" w14:textId="14CBF06F" w:rsidR="00825DF4" w:rsidRPr="005A47BB" w:rsidRDefault="00547684" w:rsidP="00547684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</w:p>
        </w:tc>
        <w:tc>
          <w:tcPr>
            <w:tcW w:w="2678" w:type="dxa"/>
          </w:tcPr>
          <w:p w14:paraId="2C71BEE7" w14:textId="77777777" w:rsidR="00825DF4" w:rsidRPr="005A47BB" w:rsidRDefault="00825DF4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5A47BB" w:rsidRPr="005A47BB" w14:paraId="614DECDC" w14:textId="77777777" w:rsidTr="00D50637">
        <w:tc>
          <w:tcPr>
            <w:tcW w:w="2421" w:type="dxa"/>
          </w:tcPr>
          <w:p w14:paraId="0117038F" w14:textId="048707F1" w:rsidR="00825DF4" w:rsidRPr="005A47BB" w:rsidRDefault="004840EA" w:rsidP="00203429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Liver volume</w:t>
            </w:r>
          </w:p>
        </w:tc>
        <w:tc>
          <w:tcPr>
            <w:tcW w:w="1174" w:type="dxa"/>
          </w:tcPr>
          <w:p w14:paraId="6AF0258A" w14:textId="0802CF30" w:rsidR="00825DF4" w:rsidRPr="005A47BB" w:rsidRDefault="004840EA" w:rsidP="00203429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V_Li</w:t>
            </w:r>
            <w:proofErr w:type="spellEnd"/>
          </w:p>
        </w:tc>
        <w:tc>
          <w:tcPr>
            <w:tcW w:w="1350" w:type="dxa"/>
          </w:tcPr>
          <w:p w14:paraId="19DD1FDD" w14:textId="20B85323" w:rsidR="00825DF4" w:rsidRPr="005A47BB" w:rsidRDefault="004840EA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 xml:space="preserve">BW * </w:t>
            </w:r>
            <w:proofErr w:type="spellStart"/>
            <w:r w:rsidRPr="005A47BB">
              <w:rPr>
                <w:sz w:val="20"/>
                <w:szCs w:val="20"/>
                <w:lang w:val="en-US"/>
              </w:rPr>
              <w:t>F_Li</w:t>
            </w:r>
            <w:proofErr w:type="spellEnd"/>
          </w:p>
        </w:tc>
        <w:tc>
          <w:tcPr>
            <w:tcW w:w="1440" w:type="dxa"/>
          </w:tcPr>
          <w:p w14:paraId="531C228C" w14:textId="26EE0894" w:rsidR="00825DF4" w:rsidRPr="005A47BB" w:rsidRDefault="00547684" w:rsidP="00547684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</w:p>
        </w:tc>
        <w:tc>
          <w:tcPr>
            <w:tcW w:w="2678" w:type="dxa"/>
          </w:tcPr>
          <w:p w14:paraId="796636B6" w14:textId="77777777" w:rsidR="00825DF4" w:rsidRPr="005A47BB" w:rsidRDefault="00825DF4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2F776E" w:rsidRPr="005A47BB" w14:paraId="3400B9D7" w14:textId="77777777" w:rsidTr="00D50637">
        <w:tc>
          <w:tcPr>
            <w:tcW w:w="2421" w:type="dxa"/>
          </w:tcPr>
          <w:p w14:paraId="03C336F4" w14:textId="2DBAF314" w:rsidR="00547684" w:rsidRPr="00990CF9" w:rsidRDefault="00547684" w:rsidP="00203429">
            <w:pPr>
              <w:rPr>
                <w:b/>
                <w:bCs/>
                <w:color w:val="C00000"/>
                <w:sz w:val="20"/>
                <w:szCs w:val="20"/>
                <w:lang w:val="en-US"/>
              </w:rPr>
            </w:pPr>
            <w:r w:rsidRPr="00990CF9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>Cardiac output</w:t>
            </w:r>
          </w:p>
        </w:tc>
        <w:tc>
          <w:tcPr>
            <w:tcW w:w="1174" w:type="dxa"/>
          </w:tcPr>
          <w:p w14:paraId="731FD719" w14:textId="0F443854" w:rsidR="00547684" w:rsidRPr="005A47BB" w:rsidRDefault="00547684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QCC</w:t>
            </w:r>
          </w:p>
        </w:tc>
        <w:tc>
          <w:tcPr>
            <w:tcW w:w="1350" w:type="dxa"/>
          </w:tcPr>
          <w:p w14:paraId="278BDD95" w14:textId="5822E7CB" w:rsidR="00547684" w:rsidRPr="005A47BB" w:rsidRDefault="00547684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1440" w:type="dxa"/>
          </w:tcPr>
          <w:p w14:paraId="3BC06E94" w14:textId="2AF5C27B" w:rsidR="00547684" w:rsidRPr="005A47BB" w:rsidRDefault="00547684" w:rsidP="00547684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L/kg/h</w:t>
            </w:r>
          </w:p>
        </w:tc>
        <w:tc>
          <w:tcPr>
            <w:tcW w:w="2678" w:type="dxa"/>
          </w:tcPr>
          <w:p w14:paraId="605EE840" w14:textId="77777777" w:rsidR="00547684" w:rsidRPr="005A47BB" w:rsidRDefault="00547684" w:rsidP="00203429">
            <w:pPr>
              <w:rPr>
                <w:sz w:val="20"/>
                <w:szCs w:val="20"/>
                <w:lang w:val="en-US"/>
              </w:rPr>
            </w:pPr>
          </w:p>
        </w:tc>
      </w:tr>
      <w:tr w:rsidR="002F776E" w:rsidRPr="005A47BB" w14:paraId="36F8DE6E" w14:textId="77777777" w:rsidTr="00D50637">
        <w:tc>
          <w:tcPr>
            <w:tcW w:w="2421" w:type="dxa"/>
          </w:tcPr>
          <w:p w14:paraId="53E29FFA" w14:textId="77777777" w:rsidR="00203429" w:rsidRPr="00990CF9" w:rsidRDefault="00203429" w:rsidP="00203429">
            <w:pPr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</w:pPr>
            <w:r w:rsidRPr="00990CF9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 xml:space="preserve">Cardiac output </w:t>
            </w:r>
          </w:p>
        </w:tc>
        <w:tc>
          <w:tcPr>
            <w:tcW w:w="1174" w:type="dxa"/>
          </w:tcPr>
          <w:p w14:paraId="38201216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Q_C</w:t>
            </w:r>
          </w:p>
        </w:tc>
        <w:tc>
          <w:tcPr>
            <w:tcW w:w="1350" w:type="dxa"/>
          </w:tcPr>
          <w:p w14:paraId="4162AEC8" w14:textId="2B69B37A" w:rsidR="00203429" w:rsidRPr="005A47BB" w:rsidRDefault="00547684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QCC*BW</w:t>
            </w:r>
            <w:r w:rsidRPr="005A47BB">
              <w:rPr>
                <w:sz w:val="20"/>
                <w:szCs w:val="20"/>
                <w:vertAlign w:val="superscript"/>
                <w:lang w:val="en-US"/>
              </w:rPr>
              <w:t>0.75</w:t>
            </w:r>
          </w:p>
        </w:tc>
        <w:tc>
          <w:tcPr>
            <w:tcW w:w="1440" w:type="dxa"/>
          </w:tcPr>
          <w:p w14:paraId="01D811DE" w14:textId="09F1C5B3" w:rsidR="00203429" w:rsidRPr="005A47BB" w:rsidRDefault="00203429" w:rsidP="00547684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  <w:r w:rsidR="00442B6D" w:rsidRPr="005A47BB">
              <w:rPr>
                <w:sz w:val="20"/>
                <w:szCs w:val="20"/>
                <w:lang w:val="en-US"/>
              </w:rPr>
              <w:t>/h</w:t>
            </w:r>
          </w:p>
        </w:tc>
        <w:tc>
          <w:tcPr>
            <w:tcW w:w="2678" w:type="dxa"/>
          </w:tcPr>
          <w:p w14:paraId="70DBAFEC" w14:textId="525AD967" w:rsidR="00203429" w:rsidRPr="005A47BB" w:rsidRDefault="00547684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See Trine’s comments</w:t>
            </w:r>
          </w:p>
        </w:tc>
      </w:tr>
      <w:tr w:rsidR="002F776E" w:rsidRPr="005A47BB" w14:paraId="79902987" w14:textId="77777777" w:rsidTr="00D50637">
        <w:tc>
          <w:tcPr>
            <w:tcW w:w="2421" w:type="dxa"/>
          </w:tcPr>
          <w:p w14:paraId="0479F8CF" w14:textId="77777777" w:rsidR="00203429" w:rsidRPr="005A47BB" w:rsidRDefault="00203429" w:rsidP="00203429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 xml:space="preserve">Alveolar ventilation </w:t>
            </w:r>
          </w:p>
        </w:tc>
        <w:tc>
          <w:tcPr>
            <w:tcW w:w="1174" w:type="dxa"/>
          </w:tcPr>
          <w:p w14:paraId="564ABE51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 xml:space="preserve">Q_P </w:t>
            </w:r>
          </w:p>
        </w:tc>
        <w:tc>
          <w:tcPr>
            <w:tcW w:w="1350" w:type="dxa"/>
          </w:tcPr>
          <w:p w14:paraId="0C740E35" w14:textId="7E513D49" w:rsidR="00203429" w:rsidRPr="005A47BB" w:rsidRDefault="00442B6D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2.5/100</w:t>
            </w:r>
          </w:p>
        </w:tc>
        <w:tc>
          <w:tcPr>
            <w:tcW w:w="1440" w:type="dxa"/>
          </w:tcPr>
          <w:p w14:paraId="5B51C67E" w14:textId="0731DE37" w:rsidR="00203429" w:rsidRPr="005A47BB" w:rsidRDefault="00203429" w:rsidP="00547684">
            <w:pPr>
              <w:jc w:val="center"/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</w:t>
            </w:r>
            <w:r w:rsidR="00442B6D" w:rsidRPr="005A47BB">
              <w:rPr>
                <w:sz w:val="20"/>
                <w:szCs w:val="20"/>
                <w:lang w:val="en-US"/>
              </w:rPr>
              <w:t>/h</w:t>
            </w:r>
          </w:p>
        </w:tc>
        <w:tc>
          <w:tcPr>
            <w:tcW w:w="2678" w:type="dxa"/>
          </w:tcPr>
          <w:p w14:paraId="6B38B54D" w14:textId="782E392D" w:rsidR="00203429" w:rsidRPr="005A47BB" w:rsidRDefault="00442B6D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C00000"/>
                <w:sz w:val="20"/>
                <w:szCs w:val="20"/>
                <w:lang w:val="en-US"/>
              </w:rPr>
              <w:t xml:space="preserve">Only use with lung </w:t>
            </w:r>
          </w:p>
        </w:tc>
      </w:tr>
      <w:tr w:rsidR="002F776E" w:rsidRPr="005A47BB" w14:paraId="6A684778" w14:textId="77777777" w:rsidTr="00D50637">
        <w:tc>
          <w:tcPr>
            <w:tcW w:w="2421" w:type="dxa"/>
          </w:tcPr>
          <w:p w14:paraId="2A96293D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 xml:space="preserve">Blood </w:t>
            </w:r>
            <w:proofErr w:type="gramStart"/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flow</w:t>
            </w:r>
            <w:proofErr w:type="gramEnd"/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 xml:space="preserve"> to the liver as fraction of QCC</w:t>
            </w:r>
          </w:p>
        </w:tc>
        <w:tc>
          <w:tcPr>
            <w:tcW w:w="1174" w:type="dxa"/>
          </w:tcPr>
          <w:p w14:paraId="5DB8D31D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FQ_Li</w:t>
            </w:r>
            <w:proofErr w:type="spellEnd"/>
          </w:p>
        </w:tc>
        <w:tc>
          <w:tcPr>
            <w:tcW w:w="1350" w:type="dxa"/>
          </w:tcPr>
          <w:p w14:paraId="1687E417" w14:textId="0ABDE276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0.255</w:t>
            </w:r>
          </w:p>
        </w:tc>
        <w:tc>
          <w:tcPr>
            <w:tcW w:w="1440" w:type="dxa"/>
          </w:tcPr>
          <w:p w14:paraId="7646170D" w14:textId="77777777" w:rsidR="00203429" w:rsidRPr="005A47BB" w:rsidRDefault="00203429" w:rsidP="0054768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</w:tcPr>
          <w:p w14:paraId="79EF3F9C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Jack 2002</w:t>
            </w:r>
          </w:p>
        </w:tc>
      </w:tr>
      <w:tr w:rsidR="002F776E" w:rsidRPr="005A47BB" w14:paraId="66D1F370" w14:textId="77777777" w:rsidTr="00D50637">
        <w:tc>
          <w:tcPr>
            <w:tcW w:w="2421" w:type="dxa"/>
          </w:tcPr>
          <w:p w14:paraId="3D8AB3EA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 xml:space="preserve">Blood </w:t>
            </w:r>
            <w:proofErr w:type="gramStart"/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flow</w:t>
            </w:r>
            <w:proofErr w:type="gramEnd"/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 xml:space="preserve"> to the kidney as fraction of QCC</w:t>
            </w:r>
          </w:p>
        </w:tc>
        <w:tc>
          <w:tcPr>
            <w:tcW w:w="1174" w:type="dxa"/>
          </w:tcPr>
          <w:p w14:paraId="0D24F260" w14:textId="187A3192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FQ_K</w:t>
            </w:r>
            <w:r w:rsidR="00EB192A" w:rsidRPr="005A47BB">
              <w:rPr>
                <w:sz w:val="20"/>
                <w:szCs w:val="20"/>
                <w:lang w:val="en-US"/>
              </w:rPr>
              <w:t>i</w:t>
            </w:r>
            <w:proofErr w:type="spellEnd"/>
          </w:p>
        </w:tc>
        <w:tc>
          <w:tcPr>
            <w:tcW w:w="1350" w:type="dxa"/>
          </w:tcPr>
          <w:p w14:paraId="5D730299" w14:textId="31A58795" w:rsidR="00203429" w:rsidRPr="005A47BB" w:rsidRDefault="00203429" w:rsidP="0020342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0.19</w:t>
            </w:r>
          </w:p>
        </w:tc>
        <w:tc>
          <w:tcPr>
            <w:tcW w:w="1440" w:type="dxa"/>
          </w:tcPr>
          <w:p w14:paraId="20378A7D" w14:textId="77777777" w:rsidR="00203429" w:rsidRPr="005A47BB" w:rsidRDefault="00203429" w:rsidP="00547684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</w:tcPr>
          <w:p w14:paraId="0DC8AE43" w14:textId="77777777" w:rsidR="00203429" w:rsidRPr="005A47BB" w:rsidRDefault="00203429" w:rsidP="00203429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  <w:t>Jack 2002</w:t>
            </w:r>
          </w:p>
        </w:tc>
      </w:tr>
      <w:tr w:rsidR="002F776E" w:rsidRPr="005A47BB" w14:paraId="7D984BEE" w14:textId="77777777" w:rsidTr="00D50637">
        <w:tc>
          <w:tcPr>
            <w:tcW w:w="2421" w:type="dxa"/>
          </w:tcPr>
          <w:p w14:paraId="1F750B3F" w14:textId="19D6A186" w:rsidR="00E33D11" w:rsidRPr="005A47BB" w:rsidRDefault="00E33D11" w:rsidP="00E33D11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 xml:space="preserve">Blood flow to tissues </w:t>
            </w:r>
          </w:p>
        </w:tc>
        <w:tc>
          <w:tcPr>
            <w:tcW w:w="1174" w:type="dxa"/>
          </w:tcPr>
          <w:p w14:paraId="683D3784" w14:textId="77777777" w:rsidR="00E33D11" w:rsidRPr="005A47BB" w:rsidRDefault="00E33D11" w:rsidP="00E33D11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FQ_T</w:t>
            </w:r>
          </w:p>
        </w:tc>
        <w:tc>
          <w:tcPr>
            <w:tcW w:w="1350" w:type="dxa"/>
          </w:tcPr>
          <w:p w14:paraId="46DFA392" w14:textId="6A3B5EE2" w:rsidR="00E33D11" w:rsidRPr="005A47BB" w:rsidRDefault="00E33D11" w:rsidP="00E33D11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1-</w:t>
            </w:r>
            <w:proofErr w:type="gramStart"/>
            <w:r w:rsidRPr="005A47BB">
              <w:rPr>
                <w:sz w:val="20"/>
                <w:szCs w:val="20"/>
                <w:lang w:val="en-US"/>
              </w:rPr>
              <w:t>sum(</w:t>
            </w:r>
            <w:proofErr w:type="spellStart"/>
            <w:proofErr w:type="gramEnd"/>
            <w:r w:rsidRPr="005A47BB">
              <w:rPr>
                <w:sz w:val="20"/>
                <w:szCs w:val="20"/>
                <w:lang w:val="en-US"/>
              </w:rPr>
              <w:t>FQ_otherTissues</w:t>
            </w:r>
            <w:proofErr w:type="spellEnd"/>
            <w:r w:rsidRPr="005A47BB">
              <w:rPr>
                <w:sz w:val="20"/>
                <w:szCs w:val="20"/>
                <w:lang w:val="en-US"/>
              </w:rPr>
              <w:t>)</w:t>
            </w:r>
          </w:p>
          <w:p w14:paraId="0F87B5AC" w14:textId="77777777" w:rsidR="00E33D11" w:rsidRPr="005A47BB" w:rsidRDefault="00E33D11" w:rsidP="00E33D11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</w:tcPr>
          <w:p w14:paraId="64513E7B" w14:textId="77777777" w:rsidR="00E33D11" w:rsidRPr="005A47BB" w:rsidRDefault="00E33D11" w:rsidP="00E33D11">
            <w:pPr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</w:tcPr>
          <w:p w14:paraId="1BD6DAF7" w14:textId="7BB51DA6" w:rsidR="00E33D11" w:rsidRPr="005A47BB" w:rsidRDefault="00E33D11" w:rsidP="00E33D11">
            <w:pPr>
              <w:rPr>
                <w:sz w:val="20"/>
                <w:szCs w:val="20"/>
                <w:lang w:val="en-US"/>
              </w:rPr>
            </w:pPr>
          </w:p>
          <w:p w14:paraId="1C9AE6E3" w14:textId="77777777" w:rsidR="00E33D11" w:rsidRPr="005A47BB" w:rsidRDefault="00E33D11" w:rsidP="00E33D11">
            <w:pPr>
              <w:rPr>
                <w:rFonts w:ascii="Arial" w:hAnsi="Arial" w:cs="Arial"/>
                <w:color w:val="222222"/>
                <w:sz w:val="20"/>
                <w:szCs w:val="20"/>
                <w:shd w:val="clear" w:color="auto" w:fill="FFFFFF"/>
              </w:rPr>
            </w:pPr>
          </w:p>
        </w:tc>
      </w:tr>
      <w:tr w:rsidR="002F776E" w:rsidRPr="003E462B" w14:paraId="151A5D3B" w14:textId="77777777" w:rsidTr="00D50637">
        <w:tc>
          <w:tcPr>
            <w:tcW w:w="2421" w:type="dxa"/>
            <w:vMerge w:val="restart"/>
          </w:tcPr>
          <w:p w14:paraId="54E9D33B" w14:textId="083726FC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Liver</w:t>
            </w:r>
            <w:r w:rsidR="00987078" w:rsidRPr="005A47BB">
              <w:rPr>
                <w:color w:val="ED7D31" w:themeColor="accent2"/>
                <w:sz w:val="20"/>
                <w:szCs w:val="20"/>
                <w:lang w:val="en-US"/>
              </w:rPr>
              <w:t>_</w:t>
            </w: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Blood</w:t>
            </w:r>
            <w:proofErr w:type="spellEnd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 partition coefficient</w:t>
            </w:r>
          </w:p>
        </w:tc>
        <w:tc>
          <w:tcPr>
            <w:tcW w:w="1174" w:type="dxa"/>
          </w:tcPr>
          <w:p w14:paraId="295959C6" w14:textId="6467AA4E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p</w:t>
            </w:r>
            <w:r w:rsidR="00987078" w:rsidRPr="005A47BB">
              <w:rPr>
                <w:color w:val="70AD47" w:themeColor="accent6"/>
                <w:sz w:val="20"/>
                <w:szCs w:val="20"/>
                <w:lang w:val="en-US"/>
              </w:rPr>
              <w:t>AA</w:t>
            </w: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_LiB</w:t>
            </w:r>
            <w:proofErr w:type="spellEnd"/>
          </w:p>
        </w:tc>
        <w:tc>
          <w:tcPr>
            <w:tcW w:w="1350" w:type="dxa"/>
          </w:tcPr>
          <w:p w14:paraId="63D5C483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0.33</w:t>
            </w:r>
          </w:p>
        </w:tc>
        <w:tc>
          <w:tcPr>
            <w:tcW w:w="1440" w:type="dxa"/>
            <w:vMerge w:val="restart"/>
          </w:tcPr>
          <w:p w14:paraId="1AE0CFA7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</w:tcPr>
          <w:p w14:paraId="3D8AE906" w14:textId="77777777" w:rsidR="002546A2" w:rsidRPr="005A47BB" w:rsidRDefault="002546A2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>Doerge et al. 2005b (average tissue/serum concentration) with data from Table 4</w:t>
            </w:r>
          </w:p>
        </w:tc>
      </w:tr>
      <w:tr w:rsidR="002F776E" w:rsidRPr="003E462B" w14:paraId="0B68C1D1" w14:textId="77777777" w:rsidTr="00D50637">
        <w:tc>
          <w:tcPr>
            <w:tcW w:w="2421" w:type="dxa"/>
            <w:vMerge/>
            <w:tcBorders>
              <w:bottom w:val="single" w:sz="4" w:space="0" w:color="auto"/>
            </w:tcBorders>
          </w:tcPr>
          <w:p w14:paraId="2F774FF1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74" w:type="dxa"/>
          </w:tcPr>
          <w:p w14:paraId="0F428A2D" w14:textId="0A53A7FF" w:rsidR="002546A2" w:rsidRPr="005A47BB" w:rsidRDefault="00987078" w:rsidP="003773D9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pGA</w:t>
            </w:r>
            <w:r w:rsidR="002546A2" w:rsidRPr="005A47BB">
              <w:rPr>
                <w:color w:val="FFC000" w:themeColor="accent4"/>
                <w:sz w:val="20"/>
                <w:szCs w:val="20"/>
                <w:lang w:val="en-US"/>
              </w:rPr>
              <w:t>_LiB</w:t>
            </w:r>
            <w:proofErr w:type="spellEnd"/>
          </w:p>
        </w:tc>
        <w:tc>
          <w:tcPr>
            <w:tcW w:w="1350" w:type="dxa"/>
          </w:tcPr>
          <w:p w14:paraId="06BB879D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0.1</w:t>
            </w:r>
          </w:p>
        </w:tc>
        <w:tc>
          <w:tcPr>
            <w:tcW w:w="1440" w:type="dxa"/>
            <w:vMerge/>
          </w:tcPr>
          <w:p w14:paraId="634E4C67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</w:tcPr>
          <w:p w14:paraId="4DD5F85D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Doerge et al. 2005b</w:t>
            </w:r>
          </w:p>
          <w:p w14:paraId="24A5E5AC" w14:textId="77777777" w:rsidR="002546A2" w:rsidRPr="005A47BB" w:rsidRDefault="002546A2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GA below detection level -&gt; hence </w:t>
            </w:r>
            <w:proofErr w:type="spellStart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p_LiB_GA</w:t>
            </w:r>
            <w:proofErr w:type="spellEnd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can not</w:t>
            </w:r>
            <w:proofErr w:type="spellEnd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 be calculated based on this work</w:t>
            </w:r>
          </w:p>
        </w:tc>
      </w:tr>
      <w:tr w:rsidR="002F776E" w:rsidRPr="003E462B" w14:paraId="64F52321" w14:textId="77777777" w:rsidTr="00D50637">
        <w:tc>
          <w:tcPr>
            <w:tcW w:w="2421" w:type="dxa"/>
            <w:vMerge w:val="restart"/>
          </w:tcPr>
          <w:p w14:paraId="4CE02998" w14:textId="015EA6B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Kidney</w:t>
            </w:r>
            <w:r w:rsidR="00987078" w:rsidRPr="005A47BB">
              <w:rPr>
                <w:color w:val="ED7D31" w:themeColor="accent2"/>
                <w:sz w:val="20"/>
                <w:szCs w:val="20"/>
                <w:lang w:val="en-US"/>
              </w:rPr>
              <w:t>_</w:t>
            </w: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Blood</w:t>
            </w:r>
            <w:proofErr w:type="spellEnd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 partition coefficient</w:t>
            </w:r>
          </w:p>
        </w:tc>
        <w:tc>
          <w:tcPr>
            <w:tcW w:w="1174" w:type="dxa"/>
          </w:tcPr>
          <w:p w14:paraId="4EA88EAD" w14:textId="455A4348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p</w:t>
            </w:r>
            <w:r w:rsidR="00987078" w:rsidRPr="005A47BB">
              <w:rPr>
                <w:color w:val="70AD47" w:themeColor="accent6"/>
                <w:sz w:val="20"/>
                <w:szCs w:val="20"/>
                <w:lang w:val="en-US"/>
              </w:rPr>
              <w:t>AA</w:t>
            </w: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>_KiB</w:t>
            </w:r>
            <w:proofErr w:type="spellEnd"/>
          </w:p>
        </w:tc>
        <w:tc>
          <w:tcPr>
            <w:tcW w:w="1350" w:type="dxa"/>
          </w:tcPr>
          <w:p w14:paraId="33765040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0.8</w:t>
            </w:r>
          </w:p>
        </w:tc>
        <w:tc>
          <w:tcPr>
            <w:tcW w:w="1440" w:type="dxa"/>
            <w:vMerge w:val="restart"/>
          </w:tcPr>
          <w:p w14:paraId="5CF17313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</w:tcPr>
          <w:p w14:paraId="517A8961" w14:textId="6057E068" w:rsidR="002546A2" w:rsidRPr="005A47BB" w:rsidRDefault="00381EAE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Calculated </w:t>
            </w:r>
            <w:r w:rsidR="00E9747C" w:rsidRPr="005A47BB">
              <w:rPr>
                <w:color w:val="000000" w:themeColor="text1"/>
                <w:sz w:val="20"/>
                <w:szCs w:val="20"/>
                <w:lang w:val="en-US"/>
              </w:rPr>
              <w:t>based on</w:t>
            </w: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5A47BB">
              <w:rPr>
                <w:color w:val="000000" w:themeColor="text1"/>
                <w:sz w:val="20"/>
                <w:szCs w:val="20"/>
                <w:lang w:val="en-US"/>
              </w:rPr>
              <w:t>reed out</w:t>
            </w:r>
            <w:proofErr w:type="gramEnd"/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 from</w:t>
            </w:r>
            <w:r w:rsidR="002546A2"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 Miller et al. 1981</w:t>
            </w:r>
          </w:p>
        </w:tc>
      </w:tr>
      <w:tr w:rsidR="002F776E" w:rsidRPr="005A47BB" w14:paraId="1BEE5BA9" w14:textId="77777777" w:rsidTr="00D50637">
        <w:tc>
          <w:tcPr>
            <w:tcW w:w="2421" w:type="dxa"/>
            <w:vMerge/>
            <w:tcBorders>
              <w:bottom w:val="single" w:sz="4" w:space="0" w:color="auto"/>
            </w:tcBorders>
          </w:tcPr>
          <w:p w14:paraId="2B51A179" w14:textId="77777777" w:rsidR="002546A2" w:rsidRPr="005A47BB" w:rsidRDefault="002546A2" w:rsidP="003773D9">
            <w:pPr>
              <w:rPr>
                <w:color w:val="ED7D31" w:themeColor="accent2"/>
                <w:sz w:val="20"/>
                <w:szCs w:val="20"/>
                <w:lang w:val="en-US"/>
              </w:rPr>
            </w:pPr>
          </w:p>
        </w:tc>
        <w:tc>
          <w:tcPr>
            <w:tcW w:w="1174" w:type="dxa"/>
          </w:tcPr>
          <w:p w14:paraId="75AC7BCA" w14:textId="2D74F923" w:rsidR="002546A2" w:rsidRPr="005A47BB" w:rsidRDefault="00013073" w:rsidP="003773D9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pGA</w:t>
            </w:r>
            <w:r w:rsidR="002546A2" w:rsidRPr="005A47BB">
              <w:rPr>
                <w:sz w:val="20"/>
                <w:szCs w:val="20"/>
                <w:lang w:val="en-US"/>
              </w:rPr>
              <w:t>_KiB</w:t>
            </w:r>
            <w:proofErr w:type="spellEnd"/>
          </w:p>
        </w:tc>
        <w:tc>
          <w:tcPr>
            <w:tcW w:w="1350" w:type="dxa"/>
          </w:tcPr>
          <w:p w14:paraId="7515F69B" w14:textId="77777777" w:rsidR="002546A2" w:rsidRPr="005A47BB" w:rsidRDefault="002546A2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1.0</w:t>
            </w:r>
          </w:p>
        </w:tc>
        <w:tc>
          <w:tcPr>
            <w:tcW w:w="1440" w:type="dxa"/>
            <w:vMerge/>
          </w:tcPr>
          <w:p w14:paraId="66A28CD2" w14:textId="77777777" w:rsidR="002546A2" w:rsidRPr="005A47BB" w:rsidRDefault="002546A2" w:rsidP="003773D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</w:tcPr>
          <w:p w14:paraId="05013F84" w14:textId="77777777" w:rsidR="002546A2" w:rsidRPr="005A47BB" w:rsidRDefault="002546A2" w:rsidP="003773D9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3E462B" w:rsidRPr="003E462B" w14:paraId="04690115" w14:textId="77777777" w:rsidTr="00D50637">
        <w:tc>
          <w:tcPr>
            <w:tcW w:w="2421" w:type="dxa"/>
            <w:tcBorders>
              <w:bottom w:val="single" w:sz="4" w:space="0" w:color="auto"/>
            </w:tcBorders>
          </w:tcPr>
          <w:p w14:paraId="4CD7B25F" w14:textId="77777777" w:rsidR="003E462B" w:rsidRPr="003E462B" w:rsidRDefault="003E462B" w:rsidP="003773D9">
            <w:pPr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1174" w:type="dxa"/>
          </w:tcPr>
          <w:p w14:paraId="1C7A493D" w14:textId="77777777" w:rsidR="003E462B" w:rsidRDefault="003E462B" w:rsidP="003773D9">
            <w:pPr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</w:p>
          <w:p w14:paraId="4CA9F695" w14:textId="77777777" w:rsidR="003E462B" w:rsidRDefault="003E462B" w:rsidP="003773D9">
            <w:pPr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proofErr w:type="spellStart"/>
            <w:r w:rsidRPr="003E462B">
              <w:rPr>
                <w:b/>
                <w:bCs/>
                <w:color w:val="FF0000"/>
                <w:sz w:val="20"/>
                <w:szCs w:val="20"/>
                <w:lang w:val="en-US"/>
              </w:rPr>
              <w:t>pAA_TB</w:t>
            </w:r>
            <w:proofErr w:type="spellEnd"/>
          </w:p>
          <w:p w14:paraId="09E2D5DC" w14:textId="073F24FA" w:rsidR="003E462B" w:rsidRPr="003E462B" w:rsidRDefault="003E462B" w:rsidP="003773D9">
            <w:pPr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5E330940" w14:textId="77777777" w:rsidR="003E462B" w:rsidRPr="005A47BB" w:rsidRDefault="003E462B" w:rsidP="003773D9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</w:tcPr>
          <w:p w14:paraId="66F6BC28" w14:textId="77777777" w:rsidR="003E462B" w:rsidRPr="005A47BB" w:rsidRDefault="003E462B" w:rsidP="003773D9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</w:tcPr>
          <w:p w14:paraId="666C929E" w14:textId="77777777" w:rsidR="003E462B" w:rsidRDefault="003E462B" w:rsidP="003773D9">
            <w:pPr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</w:p>
          <w:p w14:paraId="229D378E" w14:textId="2F6590B1" w:rsidR="003E462B" w:rsidRPr="003E462B" w:rsidRDefault="003E462B" w:rsidP="003773D9">
            <w:pPr>
              <w:rPr>
                <w:b/>
                <w:bCs/>
                <w:color w:val="000000" w:themeColor="text1"/>
                <w:sz w:val="20"/>
                <w:szCs w:val="20"/>
                <w:lang w:val="en-US"/>
              </w:rPr>
            </w:pPr>
            <w:r w:rsidRPr="003E462B">
              <w:rPr>
                <w:b/>
                <w:bCs/>
                <w:color w:val="FF0000"/>
                <w:sz w:val="20"/>
                <w:szCs w:val="20"/>
                <w:lang w:val="en-US"/>
              </w:rPr>
              <w:t>This is different to Sweeney</w:t>
            </w:r>
          </w:p>
        </w:tc>
      </w:tr>
      <w:tr w:rsidR="003E462B" w:rsidRPr="003E462B" w14:paraId="28ACDED0" w14:textId="77777777" w:rsidTr="00D50637">
        <w:tc>
          <w:tcPr>
            <w:tcW w:w="2421" w:type="dxa"/>
            <w:tcBorders>
              <w:bottom w:val="single" w:sz="4" w:space="0" w:color="auto"/>
            </w:tcBorders>
          </w:tcPr>
          <w:p w14:paraId="4B5B2279" w14:textId="77777777" w:rsidR="003E462B" w:rsidRPr="005A47BB" w:rsidRDefault="003E462B" w:rsidP="003E462B">
            <w:pPr>
              <w:rPr>
                <w:color w:val="ED7D31" w:themeColor="accent2"/>
                <w:sz w:val="20"/>
                <w:szCs w:val="20"/>
                <w:lang w:val="en-US"/>
              </w:rPr>
            </w:pPr>
          </w:p>
        </w:tc>
        <w:tc>
          <w:tcPr>
            <w:tcW w:w="1174" w:type="dxa"/>
          </w:tcPr>
          <w:p w14:paraId="12FDE656" w14:textId="77777777" w:rsidR="003E462B" w:rsidRDefault="003E462B" w:rsidP="003E462B">
            <w:pPr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</w:p>
          <w:p w14:paraId="317A1C7A" w14:textId="76DDB95E" w:rsidR="003E462B" w:rsidRDefault="003E462B" w:rsidP="003E462B">
            <w:pPr>
              <w:rPr>
                <w:b/>
                <w:bCs/>
                <w:color w:val="FF0000"/>
                <w:sz w:val="20"/>
                <w:szCs w:val="20"/>
                <w:lang w:val="en-US"/>
              </w:rPr>
            </w:pPr>
            <w:proofErr w:type="spellStart"/>
            <w:r w:rsidRPr="003E462B">
              <w:rPr>
                <w:b/>
                <w:bCs/>
                <w:color w:val="FF0000"/>
                <w:sz w:val="20"/>
                <w:szCs w:val="20"/>
                <w:lang w:val="en-US"/>
              </w:rPr>
              <w:t>p</w:t>
            </w:r>
            <w:r>
              <w:rPr>
                <w:b/>
                <w:bCs/>
                <w:color w:val="FF0000"/>
                <w:sz w:val="20"/>
                <w:szCs w:val="20"/>
                <w:lang w:val="en-US"/>
              </w:rPr>
              <w:t>G</w:t>
            </w:r>
            <w:r w:rsidRPr="003E462B">
              <w:rPr>
                <w:b/>
                <w:bCs/>
                <w:color w:val="FF0000"/>
                <w:sz w:val="20"/>
                <w:szCs w:val="20"/>
                <w:lang w:val="en-US"/>
              </w:rPr>
              <w:t>A_TB</w:t>
            </w:r>
            <w:proofErr w:type="spellEnd"/>
          </w:p>
          <w:p w14:paraId="02465D5E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607897B8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</w:p>
        </w:tc>
        <w:tc>
          <w:tcPr>
            <w:tcW w:w="1440" w:type="dxa"/>
          </w:tcPr>
          <w:p w14:paraId="0D614D02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</w:tcPr>
          <w:p w14:paraId="68D40411" w14:textId="77777777" w:rsidR="003E462B" w:rsidRPr="005A47BB" w:rsidRDefault="003E462B" w:rsidP="003E462B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3E462B" w:rsidRPr="003E462B" w14:paraId="3F71C129" w14:textId="77777777" w:rsidTr="00D50637">
        <w:tc>
          <w:tcPr>
            <w:tcW w:w="2421" w:type="dxa"/>
            <w:vMerge w:val="restart"/>
          </w:tcPr>
          <w:p w14:paraId="69989949" w14:textId="77777777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 xml:space="preserve">Rate constant for binding of AA in blood </w:t>
            </w:r>
          </w:p>
        </w:tc>
        <w:tc>
          <w:tcPr>
            <w:tcW w:w="1174" w:type="dxa"/>
          </w:tcPr>
          <w:p w14:paraId="1E3D6C40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k_onAA_B</w:t>
            </w:r>
            <w:proofErr w:type="spellEnd"/>
          </w:p>
        </w:tc>
        <w:tc>
          <w:tcPr>
            <w:tcW w:w="1350" w:type="dxa"/>
          </w:tcPr>
          <w:p w14:paraId="356E87DA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0.0036</w:t>
            </w:r>
          </w:p>
        </w:tc>
        <w:tc>
          <w:tcPr>
            <w:tcW w:w="1440" w:type="dxa"/>
            <w:vMerge w:val="restart"/>
          </w:tcPr>
          <w:p w14:paraId="6C5E7D4D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  <w:vMerge w:val="restart"/>
          </w:tcPr>
          <w:p w14:paraId="7FF9DB45" w14:textId="77777777" w:rsidR="003E462B" w:rsidRPr="005A47BB" w:rsidRDefault="003E462B" w:rsidP="003E462B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Walker et al. 2007 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</w:p>
          <w:p w14:paraId="2F5DE047" w14:textId="77777777" w:rsidR="003E462B" w:rsidRPr="005A47BB" w:rsidRDefault="003E462B" w:rsidP="003E462B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red blood cells/hemoglobin not considered directly because, Walker et al. claims that </w:t>
            </w:r>
            <w:proofErr w:type="spellStart"/>
            <w:r w:rsidRPr="005A47BB">
              <w:rPr>
                <w:color w:val="000000" w:themeColor="text1"/>
                <w:sz w:val="20"/>
                <w:szCs w:val="20"/>
                <w:lang w:val="en-US"/>
              </w:rPr>
              <w:t>Haem</w:t>
            </w:r>
            <w:proofErr w:type="spellEnd"/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 in human lacks a cysteine that prevents a significant binding reaction -&gt; this might be a wrong assumption </w:t>
            </w:r>
          </w:p>
        </w:tc>
      </w:tr>
      <w:tr w:rsidR="003E462B" w:rsidRPr="005A47BB" w14:paraId="6C62125F" w14:textId="77777777" w:rsidTr="00D50637">
        <w:tc>
          <w:tcPr>
            <w:tcW w:w="2421" w:type="dxa"/>
            <w:vMerge/>
          </w:tcPr>
          <w:p w14:paraId="0A0C12AC" w14:textId="77777777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</w:p>
        </w:tc>
        <w:tc>
          <w:tcPr>
            <w:tcW w:w="1174" w:type="dxa"/>
          </w:tcPr>
          <w:p w14:paraId="0C34FC9F" w14:textId="6C22F515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k_onGA_B</w:t>
            </w:r>
            <w:proofErr w:type="spellEnd"/>
          </w:p>
        </w:tc>
        <w:tc>
          <w:tcPr>
            <w:tcW w:w="1350" w:type="dxa"/>
          </w:tcPr>
          <w:p w14:paraId="67CC12B6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0.0108</w:t>
            </w:r>
          </w:p>
        </w:tc>
        <w:tc>
          <w:tcPr>
            <w:tcW w:w="1440" w:type="dxa"/>
            <w:vMerge/>
          </w:tcPr>
          <w:p w14:paraId="1AF6BDBD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  <w:vMerge/>
          </w:tcPr>
          <w:p w14:paraId="06D9CB8A" w14:textId="77777777" w:rsidR="003E462B" w:rsidRPr="005A47BB" w:rsidRDefault="003E462B" w:rsidP="003E462B">
            <w:pPr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3E462B" w:rsidRPr="005A47BB" w14:paraId="638C5A22" w14:textId="77777777" w:rsidTr="00D50637">
        <w:tc>
          <w:tcPr>
            <w:tcW w:w="2421" w:type="dxa"/>
            <w:vMerge w:val="restart"/>
          </w:tcPr>
          <w:p w14:paraId="0967AAEB" w14:textId="77777777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Rate constant for binding of AA in slowly perfused tissues</w:t>
            </w:r>
          </w:p>
        </w:tc>
        <w:tc>
          <w:tcPr>
            <w:tcW w:w="1174" w:type="dxa"/>
          </w:tcPr>
          <w:p w14:paraId="6914BC21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k_onAA_T</w:t>
            </w:r>
            <w:proofErr w:type="spellEnd"/>
          </w:p>
        </w:tc>
        <w:tc>
          <w:tcPr>
            <w:tcW w:w="1350" w:type="dxa"/>
          </w:tcPr>
          <w:p w14:paraId="5B82381F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0.028</w:t>
            </w:r>
          </w:p>
        </w:tc>
        <w:tc>
          <w:tcPr>
            <w:tcW w:w="1440" w:type="dxa"/>
            <w:vMerge w:val="restart"/>
          </w:tcPr>
          <w:p w14:paraId="2DAFD9F3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  <w:vMerge w:val="restart"/>
          </w:tcPr>
          <w:p w14:paraId="4E490D34" w14:textId="77777777" w:rsidR="003E462B" w:rsidRPr="005A47BB" w:rsidRDefault="003E462B" w:rsidP="003E462B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 xml:space="preserve">Walker et al. 2007 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</w:p>
        </w:tc>
      </w:tr>
      <w:tr w:rsidR="003E462B" w:rsidRPr="005A47BB" w14:paraId="12F31819" w14:textId="77777777" w:rsidTr="00D50637">
        <w:tc>
          <w:tcPr>
            <w:tcW w:w="2421" w:type="dxa"/>
            <w:vMerge/>
          </w:tcPr>
          <w:p w14:paraId="1A6AA6D1" w14:textId="77777777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</w:p>
        </w:tc>
        <w:tc>
          <w:tcPr>
            <w:tcW w:w="1174" w:type="dxa"/>
          </w:tcPr>
          <w:p w14:paraId="088E58F3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k_onGA_T</w:t>
            </w:r>
            <w:proofErr w:type="spellEnd"/>
          </w:p>
        </w:tc>
        <w:tc>
          <w:tcPr>
            <w:tcW w:w="1350" w:type="dxa"/>
          </w:tcPr>
          <w:p w14:paraId="57F71E85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0.089</w:t>
            </w:r>
          </w:p>
        </w:tc>
        <w:tc>
          <w:tcPr>
            <w:tcW w:w="1440" w:type="dxa"/>
            <w:vMerge/>
          </w:tcPr>
          <w:p w14:paraId="3E5AAFA8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  <w:vMerge/>
          </w:tcPr>
          <w:p w14:paraId="3811839E" w14:textId="77777777" w:rsidR="003E462B" w:rsidRPr="005A47BB" w:rsidRDefault="003E462B" w:rsidP="003E462B">
            <w:pPr>
              <w:rPr>
                <w:color w:val="ED7D31" w:themeColor="accent2"/>
                <w:sz w:val="20"/>
                <w:szCs w:val="20"/>
                <w:lang w:val="en-US"/>
              </w:rPr>
            </w:pPr>
          </w:p>
        </w:tc>
      </w:tr>
      <w:tr w:rsidR="003E462B" w:rsidRPr="005A47BB" w14:paraId="732DFF89" w14:textId="77777777" w:rsidTr="00D50637">
        <w:tc>
          <w:tcPr>
            <w:tcW w:w="2421" w:type="dxa"/>
            <w:vMerge w:val="restart"/>
          </w:tcPr>
          <w:p w14:paraId="12F02671" w14:textId="77777777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lastRenderedPageBreak/>
              <w:t>Rate constant for binding of AA in kidney tissue</w:t>
            </w:r>
          </w:p>
        </w:tc>
        <w:tc>
          <w:tcPr>
            <w:tcW w:w="1174" w:type="dxa"/>
          </w:tcPr>
          <w:p w14:paraId="21FF68BC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k_onAA_Ki</w:t>
            </w:r>
            <w:proofErr w:type="spellEnd"/>
          </w:p>
        </w:tc>
        <w:tc>
          <w:tcPr>
            <w:tcW w:w="1350" w:type="dxa"/>
          </w:tcPr>
          <w:p w14:paraId="5E61CA2A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0.13</w:t>
            </w:r>
          </w:p>
        </w:tc>
        <w:tc>
          <w:tcPr>
            <w:tcW w:w="1440" w:type="dxa"/>
            <w:vMerge w:val="restart"/>
          </w:tcPr>
          <w:p w14:paraId="68958D3D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  <w:vMerge w:val="restart"/>
          </w:tcPr>
          <w:p w14:paraId="4C585126" w14:textId="77777777" w:rsidR="003E462B" w:rsidRPr="005A47BB" w:rsidRDefault="003E462B" w:rsidP="003E462B">
            <w:pPr>
              <w:rPr>
                <w:color w:val="000000" w:themeColor="text1"/>
                <w:sz w:val="20"/>
                <w:szCs w:val="20"/>
                <w:lang w:val="en-US"/>
              </w:rPr>
            </w:pPr>
            <w:r w:rsidRPr="005A47BB">
              <w:rPr>
                <w:color w:val="000000" w:themeColor="text1"/>
                <w:sz w:val="20"/>
                <w:szCs w:val="20"/>
                <w:lang w:val="en-US"/>
              </w:rPr>
              <w:t>Sweeney et al. 2010</w:t>
            </w:r>
          </w:p>
        </w:tc>
      </w:tr>
      <w:tr w:rsidR="003E462B" w:rsidRPr="005A47BB" w14:paraId="37C61D4F" w14:textId="77777777" w:rsidTr="00D50637">
        <w:tc>
          <w:tcPr>
            <w:tcW w:w="2421" w:type="dxa"/>
            <w:vMerge/>
          </w:tcPr>
          <w:p w14:paraId="46B117B7" w14:textId="77777777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</w:p>
        </w:tc>
        <w:tc>
          <w:tcPr>
            <w:tcW w:w="1174" w:type="dxa"/>
          </w:tcPr>
          <w:p w14:paraId="12E7A585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K_onGA_Ki</w:t>
            </w:r>
            <w:proofErr w:type="spellEnd"/>
          </w:p>
        </w:tc>
        <w:tc>
          <w:tcPr>
            <w:tcW w:w="1350" w:type="dxa"/>
          </w:tcPr>
          <w:p w14:paraId="5BC59138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K_onAA_Ki</w:t>
            </w:r>
            <w:proofErr w:type="spellEnd"/>
            <w:r w:rsidRPr="005A47BB">
              <w:rPr>
                <w:sz w:val="20"/>
                <w:szCs w:val="20"/>
                <w:lang w:val="en-US"/>
              </w:rPr>
              <w:t>/2</w:t>
            </w:r>
          </w:p>
        </w:tc>
        <w:tc>
          <w:tcPr>
            <w:tcW w:w="1440" w:type="dxa"/>
            <w:vMerge/>
          </w:tcPr>
          <w:p w14:paraId="4560EA22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  <w:vMerge/>
          </w:tcPr>
          <w:p w14:paraId="3202FD8F" w14:textId="77777777" w:rsidR="003E462B" w:rsidRPr="005A47BB" w:rsidRDefault="003E462B" w:rsidP="003E462B">
            <w:pPr>
              <w:rPr>
                <w:color w:val="ED7D31" w:themeColor="accent2"/>
                <w:sz w:val="20"/>
                <w:szCs w:val="20"/>
                <w:lang w:val="en-US"/>
              </w:rPr>
            </w:pPr>
          </w:p>
        </w:tc>
      </w:tr>
      <w:tr w:rsidR="003E462B" w:rsidRPr="005A47BB" w14:paraId="75B0C3CF" w14:textId="77777777" w:rsidTr="00D50637">
        <w:tc>
          <w:tcPr>
            <w:tcW w:w="2421" w:type="dxa"/>
            <w:vMerge w:val="restart"/>
          </w:tcPr>
          <w:p w14:paraId="465F28AE" w14:textId="77777777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Rate constant for binding of AA in liver tissue</w:t>
            </w:r>
          </w:p>
        </w:tc>
        <w:tc>
          <w:tcPr>
            <w:tcW w:w="1174" w:type="dxa"/>
          </w:tcPr>
          <w:p w14:paraId="4BA871E7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k_onAA_Li</w:t>
            </w:r>
            <w:proofErr w:type="spellEnd"/>
          </w:p>
        </w:tc>
        <w:tc>
          <w:tcPr>
            <w:tcW w:w="1350" w:type="dxa"/>
          </w:tcPr>
          <w:p w14:paraId="18268AD4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0.071</w:t>
            </w:r>
          </w:p>
        </w:tc>
        <w:tc>
          <w:tcPr>
            <w:tcW w:w="1440" w:type="dxa"/>
            <w:vMerge w:val="restart"/>
          </w:tcPr>
          <w:p w14:paraId="19A8ADAD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  <w:vMerge w:val="restart"/>
          </w:tcPr>
          <w:p w14:paraId="771B8456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 xml:space="preserve">Walker et al. 2007 </w:t>
            </w:r>
          </w:p>
        </w:tc>
      </w:tr>
      <w:tr w:rsidR="003E462B" w:rsidRPr="005A47BB" w14:paraId="7729242F" w14:textId="77777777" w:rsidTr="00D50637">
        <w:tc>
          <w:tcPr>
            <w:tcW w:w="2421" w:type="dxa"/>
            <w:vMerge/>
          </w:tcPr>
          <w:p w14:paraId="1954E40C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174" w:type="dxa"/>
          </w:tcPr>
          <w:p w14:paraId="68BD5FF9" w14:textId="7CD18C48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k_onGA_Li</w:t>
            </w:r>
            <w:proofErr w:type="spellEnd"/>
          </w:p>
        </w:tc>
        <w:tc>
          <w:tcPr>
            <w:tcW w:w="1350" w:type="dxa"/>
          </w:tcPr>
          <w:p w14:paraId="4417B577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0.215</w:t>
            </w:r>
          </w:p>
        </w:tc>
        <w:tc>
          <w:tcPr>
            <w:tcW w:w="1440" w:type="dxa"/>
            <w:vMerge/>
          </w:tcPr>
          <w:p w14:paraId="5C99602F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  <w:vMerge/>
          </w:tcPr>
          <w:p w14:paraId="030BCFA2" w14:textId="77777777" w:rsidR="003E462B" w:rsidRPr="005A47BB" w:rsidRDefault="003E462B" w:rsidP="003E462B">
            <w:pPr>
              <w:rPr>
                <w:color w:val="ED7D31" w:themeColor="accent2"/>
                <w:sz w:val="20"/>
                <w:szCs w:val="20"/>
                <w:lang w:val="en-US"/>
              </w:rPr>
            </w:pPr>
          </w:p>
        </w:tc>
      </w:tr>
      <w:tr w:rsidR="003E462B" w:rsidRPr="00D50637" w14:paraId="4F091815" w14:textId="77777777" w:rsidTr="00D50637">
        <w:trPr>
          <w:trHeight w:val="1138"/>
        </w:trPr>
        <w:tc>
          <w:tcPr>
            <w:tcW w:w="2421" w:type="dxa"/>
          </w:tcPr>
          <w:p w14:paraId="2B0977A6" w14:textId="53605837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174" w:type="dxa"/>
          </w:tcPr>
          <w:p w14:paraId="253FF79E" w14:textId="19A87DA4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350" w:type="dxa"/>
          </w:tcPr>
          <w:p w14:paraId="220B39D9" w14:textId="6FE8C80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1440" w:type="dxa"/>
          </w:tcPr>
          <w:p w14:paraId="23B6FE52" w14:textId="4D150678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b/>
                <w:bCs/>
                <w:sz w:val="20"/>
                <w:szCs w:val="20"/>
              </w:rPr>
              <w:t>Unit</w:t>
            </w:r>
          </w:p>
        </w:tc>
        <w:tc>
          <w:tcPr>
            <w:tcW w:w="2678" w:type="dxa"/>
          </w:tcPr>
          <w:p w14:paraId="3E474404" w14:textId="25F7313A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b/>
                <w:bCs/>
                <w:sz w:val="20"/>
                <w:szCs w:val="20"/>
              </w:rPr>
              <w:t>Reference</w:t>
            </w:r>
          </w:p>
        </w:tc>
      </w:tr>
      <w:tr w:rsidR="003E462B" w:rsidRPr="003E462B" w14:paraId="7A8E1F0A" w14:textId="77777777" w:rsidTr="00D50637">
        <w:trPr>
          <w:trHeight w:val="1138"/>
        </w:trPr>
        <w:tc>
          <w:tcPr>
            <w:tcW w:w="2421" w:type="dxa"/>
          </w:tcPr>
          <w:p w14:paraId="005E10F9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 xml:space="preserve">Uptake rate constant from diet </w:t>
            </w:r>
          </w:p>
        </w:tc>
        <w:tc>
          <w:tcPr>
            <w:tcW w:w="1174" w:type="dxa"/>
          </w:tcPr>
          <w:p w14:paraId="33BDC83F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k_uptake</w:t>
            </w:r>
            <w:proofErr w:type="spellEnd"/>
          </w:p>
        </w:tc>
        <w:tc>
          <w:tcPr>
            <w:tcW w:w="1350" w:type="dxa"/>
          </w:tcPr>
          <w:p w14:paraId="12B7DDAD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0.27</w:t>
            </w:r>
          </w:p>
          <w:p w14:paraId="32BFEDF8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</w:p>
          <w:p w14:paraId="08191ECF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0.964-1.147 </w:t>
            </w:r>
          </w:p>
        </w:tc>
        <w:tc>
          <w:tcPr>
            <w:tcW w:w="1440" w:type="dxa"/>
          </w:tcPr>
          <w:p w14:paraId="46BFAB43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78" w:type="dxa"/>
          </w:tcPr>
          <w:p w14:paraId="421A0ECB" w14:textId="77777777" w:rsidR="003E462B" w:rsidRPr="005A47BB" w:rsidRDefault="003E462B" w:rsidP="003E462B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 </w:t>
            </w:r>
          </w:p>
          <w:p w14:paraId="7CB65955" w14:textId="065565E9" w:rsidR="003E462B" w:rsidRPr="005A47BB" w:rsidRDefault="003E462B" w:rsidP="003E462B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Absorption cate can be calculated based on </w:t>
            </w:r>
            <w:proofErr w:type="spellStart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t_max</w:t>
            </w:r>
            <w:proofErr w:type="spellEnd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k_e</w:t>
            </w:r>
            <w:proofErr w:type="spellEnd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 from Kopp and </w:t>
            </w:r>
            <w:proofErr w:type="spellStart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Dekant</w:t>
            </w:r>
            <w:proofErr w:type="spellEnd"/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 </w:t>
            </w:r>
          </w:p>
        </w:tc>
      </w:tr>
      <w:tr w:rsidR="003E462B" w:rsidRPr="005A47BB" w14:paraId="26CEE6D0" w14:textId="77777777" w:rsidTr="00D50637">
        <w:tc>
          <w:tcPr>
            <w:tcW w:w="2421" w:type="dxa"/>
          </w:tcPr>
          <w:p w14:paraId="56F810F5" w14:textId="77777777" w:rsidR="003E462B" w:rsidRPr="005A47BB" w:rsidRDefault="003E462B" w:rsidP="003E462B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Synthesis rate constant of GSH</w:t>
            </w:r>
          </w:p>
        </w:tc>
        <w:tc>
          <w:tcPr>
            <w:tcW w:w="1174" w:type="dxa"/>
          </w:tcPr>
          <w:p w14:paraId="05AF7993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k_turnover</w:t>
            </w:r>
            <w:proofErr w:type="spellEnd"/>
          </w:p>
        </w:tc>
        <w:tc>
          <w:tcPr>
            <w:tcW w:w="1350" w:type="dxa"/>
          </w:tcPr>
          <w:p w14:paraId="37D7A577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0.14</w:t>
            </w:r>
          </w:p>
        </w:tc>
        <w:tc>
          <w:tcPr>
            <w:tcW w:w="1440" w:type="dxa"/>
          </w:tcPr>
          <w:p w14:paraId="66F38E62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</w:tcPr>
          <w:p w14:paraId="28AA42BC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  <w:tr w:rsidR="003E462B" w:rsidRPr="005A47BB" w14:paraId="1AEFC776" w14:textId="77777777" w:rsidTr="00D50637">
        <w:tc>
          <w:tcPr>
            <w:tcW w:w="2421" w:type="dxa"/>
          </w:tcPr>
          <w:p w14:paraId="6A797C19" w14:textId="77777777" w:rsidR="003E462B" w:rsidRPr="005A47BB" w:rsidRDefault="003E462B" w:rsidP="003E462B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Binding rate constant AA to GSH</w:t>
            </w:r>
          </w:p>
        </w:tc>
        <w:tc>
          <w:tcPr>
            <w:tcW w:w="1174" w:type="dxa"/>
          </w:tcPr>
          <w:p w14:paraId="519AB04F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k_onAA_GSH</w:t>
            </w:r>
            <w:proofErr w:type="spellEnd"/>
          </w:p>
        </w:tc>
        <w:tc>
          <w:tcPr>
            <w:tcW w:w="1350" w:type="dxa"/>
          </w:tcPr>
          <w:p w14:paraId="366AAFC0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0.55</w:t>
            </w:r>
          </w:p>
        </w:tc>
        <w:tc>
          <w:tcPr>
            <w:tcW w:w="1440" w:type="dxa"/>
          </w:tcPr>
          <w:p w14:paraId="35E5258D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 mmol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  <w:r w:rsidRPr="005A47BB">
              <w:rPr>
                <w:sz w:val="20"/>
                <w:szCs w:val="20"/>
                <w:lang w:val="en-US"/>
              </w:rPr>
              <w:t xml:space="preserve"> 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</w:tcPr>
          <w:p w14:paraId="32DE7308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Kirman et al. 2003</w:t>
            </w:r>
          </w:p>
        </w:tc>
      </w:tr>
      <w:tr w:rsidR="003E462B" w:rsidRPr="003E462B" w14:paraId="09861CC6" w14:textId="77777777" w:rsidTr="00D50637">
        <w:tc>
          <w:tcPr>
            <w:tcW w:w="2421" w:type="dxa"/>
          </w:tcPr>
          <w:p w14:paraId="7BC3AD44" w14:textId="77777777" w:rsidR="003E462B" w:rsidRPr="005A47BB" w:rsidRDefault="003E462B" w:rsidP="003E462B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Binding rate constant GA to GSH</w:t>
            </w:r>
          </w:p>
        </w:tc>
        <w:tc>
          <w:tcPr>
            <w:tcW w:w="1174" w:type="dxa"/>
          </w:tcPr>
          <w:p w14:paraId="1CDAFAC6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k_onGA_GSH</w:t>
            </w:r>
            <w:proofErr w:type="spellEnd"/>
          </w:p>
        </w:tc>
        <w:tc>
          <w:tcPr>
            <w:tcW w:w="1350" w:type="dxa"/>
          </w:tcPr>
          <w:p w14:paraId="17D33528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0.8</w:t>
            </w:r>
          </w:p>
        </w:tc>
        <w:tc>
          <w:tcPr>
            <w:tcW w:w="1440" w:type="dxa"/>
          </w:tcPr>
          <w:p w14:paraId="1CAAEDFD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L mmol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  <w:r w:rsidRPr="005A47BB">
              <w:rPr>
                <w:sz w:val="20"/>
                <w:szCs w:val="20"/>
                <w:lang w:val="en-US"/>
              </w:rPr>
              <w:t xml:space="preserve"> 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</w:tcPr>
          <w:p w14:paraId="78C36858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Kirman et al. 2003</w:t>
            </w:r>
          </w:p>
          <w:p w14:paraId="6478CE10" w14:textId="100B2B71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For the binding we could use a hill term. Maria found some publications that might give parameter values </w:t>
            </w:r>
          </w:p>
        </w:tc>
      </w:tr>
      <w:tr w:rsidR="003E462B" w:rsidRPr="005A47BB" w14:paraId="4671FB23" w14:textId="77777777" w:rsidTr="00D50637">
        <w:tc>
          <w:tcPr>
            <w:tcW w:w="2421" w:type="dxa"/>
          </w:tcPr>
          <w:p w14:paraId="790A8D0D" w14:textId="77777777" w:rsidR="003E462B" w:rsidRPr="005A47BB" w:rsidRDefault="003E462B" w:rsidP="003E462B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 xml:space="preserve">Maximum velocity for enzymatic reaction with P450 </w:t>
            </w:r>
          </w:p>
        </w:tc>
        <w:tc>
          <w:tcPr>
            <w:tcW w:w="1174" w:type="dxa"/>
          </w:tcPr>
          <w:p w14:paraId="24D2239C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V_max_P450</w:t>
            </w:r>
          </w:p>
        </w:tc>
        <w:tc>
          <w:tcPr>
            <w:tcW w:w="1350" w:type="dxa"/>
          </w:tcPr>
          <w:p w14:paraId="2CACE320" w14:textId="249C873E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0.235</w:t>
            </w:r>
          </w:p>
        </w:tc>
        <w:tc>
          <w:tcPr>
            <w:tcW w:w="1440" w:type="dxa"/>
          </w:tcPr>
          <w:p w14:paraId="7F921917" w14:textId="2EFC4664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mg 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</w:tcPr>
          <w:p w14:paraId="0BF9244E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 xml:space="preserve">Kinetic measurement of P456: </w:t>
            </w:r>
            <w:hyperlink r:id="rId8" w:history="1">
              <w:r w:rsidRPr="005A47BB">
                <w:rPr>
                  <w:rStyle w:val="Hyperlink"/>
                  <w:rFonts w:ascii="Open Sans" w:hAnsi="Open Sans" w:cs="Open Sans"/>
                  <w:color w:val="006DB4"/>
                  <w:sz w:val="20"/>
                  <w:szCs w:val="20"/>
                  <w:lang w:val="en-US"/>
                </w:rPr>
                <w:t>https://doi.org/10.3109/15376516.2012.759307</w:t>
              </w:r>
            </w:hyperlink>
          </w:p>
          <w:p w14:paraId="6FF288AB" w14:textId="419152D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Check calculation</w:t>
            </w:r>
          </w:p>
        </w:tc>
      </w:tr>
      <w:tr w:rsidR="003E462B" w:rsidRPr="00314502" w14:paraId="54FA7026" w14:textId="77777777" w:rsidTr="00D50637">
        <w:tc>
          <w:tcPr>
            <w:tcW w:w="2421" w:type="dxa"/>
          </w:tcPr>
          <w:p w14:paraId="1DBC40AA" w14:textId="77777777" w:rsidR="003E462B" w:rsidRPr="005A47BB" w:rsidRDefault="003E462B" w:rsidP="003E462B">
            <w:pPr>
              <w:rPr>
                <w:color w:val="70AD47" w:themeColor="accent6"/>
                <w:sz w:val="20"/>
                <w:szCs w:val="20"/>
                <w:lang w:val="en-US"/>
              </w:rPr>
            </w:pPr>
            <w:r w:rsidRPr="005A47BB">
              <w:rPr>
                <w:color w:val="70AD47" w:themeColor="accent6"/>
                <w:sz w:val="20"/>
                <w:szCs w:val="20"/>
                <w:lang w:val="en-US"/>
              </w:rPr>
              <w:t xml:space="preserve">Km for Michaelis Menten Kinetics of P450 </w:t>
            </w:r>
          </w:p>
        </w:tc>
        <w:tc>
          <w:tcPr>
            <w:tcW w:w="1174" w:type="dxa"/>
          </w:tcPr>
          <w:p w14:paraId="5A097028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KM_p450</w:t>
            </w:r>
          </w:p>
        </w:tc>
        <w:tc>
          <w:tcPr>
            <w:tcW w:w="1350" w:type="dxa"/>
          </w:tcPr>
          <w:p w14:paraId="3720836D" w14:textId="4149719A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241.672</w:t>
            </w:r>
          </w:p>
        </w:tc>
        <w:tc>
          <w:tcPr>
            <w:tcW w:w="1440" w:type="dxa"/>
          </w:tcPr>
          <w:p w14:paraId="755EBEB7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mg L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</w:tcPr>
          <w:p w14:paraId="6FA07EE5" w14:textId="77777777" w:rsidR="00314502" w:rsidRDefault="00314502" w:rsidP="003E462B"/>
          <w:p w14:paraId="718439BC" w14:textId="60DC17C7" w:rsidR="003E462B" w:rsidRDefault="00314502" w:rsidP="003E462B">
            <w:hyperlink r:id="rId9" w:history="1">
              <w:r w:rsidRPr="008C7DEA">
                <w:rPr>
                  <w:rStyle w:val="Hyperlink"/>
                  <w:rFonts w:ascii="Open Sans" w:hAnsi="Open Sans" w:cs="Open Sans"/>
                  <w:sz w:val="20"/>
                  <w:szCs w:val="20"/>
                  <w:lang w:val="en-US"/>
                </w:rPr>
                <w:t>https://doi.org/10.3109/15376516.2012.759307</w:t>
              </w:r>
            </w:hyperlink>
          </w:p>
          <w:p w14:paraId="5A6629F9" w14:textId="77777777" w:rsidR="00314502" w:rsidRDefault="00314502" w:rsidP="003E462B"/>
          <w:p w14:paraId="2CBA2FC2" w14:textId="397D232D" w:rsidR="00314502" w:rsidRPr="00314502" w:rsidRDefault="00314502" w:rsidP="003E462B">
            <w:pPr>
              <w:rPr>
                <w:b/>
                <w:bCs/>
                <w:color w:val="FF0000"/>
                <w:lang w:val="en-US"/>
              </w:rPr>
            </w:pPr>
            <w:r w:rsidRPr="00314502">
              <w:rPr>
                <w:b/>
                <w:bCs/>
                <w:color w:val="FF0000"/>
                <w:lang w:val="en-US"/>
              </w:rPr>
              <w:t>This is a new value.</w:t>
            </w:r>
          </w:p>
          <w:p w14:paraId="4EC775AE" w14:textId="48FA7326" w:rsidR="00314502" w:rsidRPr="005A47BB" w:rsidRDefault="00314502" w:rsidP="003E462B">
            <w:pPr>
              <w:rPr>
                <w:sz w:val="20"/>
                <w:szCs w:val="20"/>
                <w:lang w:val="en-US"/>
              </w:rPr>
            </w:pPr>
          </w:p>
        </w:tc>
      </w:tr>
      <w:tr w:rsidR="003E462B" w:rsidRPr="005A47BB" w14:paraId="70B85BFD" w14:textId="77777777" w:rsidTr="00D50637">
        <w:tc>
          <w:tcPr>
            <w:tcW w:w="2421" w:type="dxa"/>
          </w:tcPr>
          <w:p w14:paraId="26AD36C6" w14:textId="42536472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Maximum velocity for enzymatic reaction with EH</w:t>
            </w:r>
          </w:p>
        </w:tc>
        <w:tc>
          <w:tcPr>
            <w:tcW w:w="1174" w:type="dxa"/>
          </w:tcPr>
          <w:p w14:paraId="5E1B2305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V_max_EH</w:t>
            </w:r>
            <w:proofErr w:type="spellEnd"/>
          </w:p>
        </w:tc>
        <w:tc>
          <w:tcPr>
            <w:tcW w:w="1350" w:type="dxa"/>
          </w:tcPr>
          <w:p w14:paraId="521B4F88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20.0</w:t>
            </w:r>
          </w:p>
        </w:tc>
        <w:tc>
          <w:tcPr>
            <w:tcW w:w="1440" w:type="dxa"/>
          </w:tcPr>
          <w:p w14:paraId="7CC6F0A4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mg kg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-0.7</w:t>
            </w:r>
            <w:r w:rsidRPr="005A47BB">
              <w:rPr>
                <w:sz w:val="20"/>
                <w:szCs w:val="20"/>
                <w:lang w:val="en-US"/>
              </w:rPr>
              <w:t xml:space="preserve"> 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</w:tcPr>
          <w:p w14:paraId="770AB46B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  <w:tr w:rsidR="003E462B" w:rsidRPr="005A47BB" w14:paraId="092C665E" w14:textId="77777777" w:rsidTr="00D50637">
        <w:tc>
          <w:tcPr>
            <w:tcW w:w="2421" w:type="dxa"/>
          </w:tcPr>
          <w:p w14:paraId="6BADE122" w14:textId="77777777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Km for Michaelis Menten Kinetics of EH</w:t>
            </w:r>
          </w:p>
        </w:tc>
        <w:tc>
          <w:tcPr>
            <w:tcW w:w="1174" w:type="dxa"/>
          </w:tcPr>
          <w:p w14:paraId="08A2C8AB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KM_EH</w:t>
            </w:r>
          </w:p>
        </w:tc>
        <w:tc>
          <w:tcPr>
            <w:tcW w:w="1350" w:type="dxa"/>
          </w:tcPr>
          <w:p w14:paraId="67F91093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100.0</w:t>
            </w:r>
          </w:p>
        </w:tc>
        <w:tc>
          <w:tcPr>
            <w:tcW w:w="1440" w:type="dxa"/>
          </w:tcPr>
          <w:p w14:paraId="58FDCA0B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mg L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</w:tcPr>
          <w:p w14:paraId="1B3CDE64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  <w:tr w:rsidR="003E462B" w:rsidRPr="003E462B" w14:paraId="5A4986A8" w14:textId="77777777" w:rsidTr="00D50637">
        <w:tc>
          <w:tcPr>
            <w:tcW w:w="2421" w:type="dxa"/>
          </w:tcPr>
          <w:p w14:paraId="02786B75" w14:textId="77777777" w:rsidR="003E462B" w:rsidRPr="005A47BB" w:rsidRDefault="003E462B" w:rsidP="003E462B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Urinary excretion of AAMA</w:t>
            </w:r>
          </w:p>
        </w:tc>
        <w:tc>
          <w:tcPr>
            <w:tcW w:w="1174" w:type="dxa"/>
          </w:tcPr>
          <w:p w14:paraId="60BF156F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k_exc_AAMA</w:t>
            </w:r>
            <w:proofErr w:type="spellEnd"/>
          </w:p>
        </w:tc>
        <w:tc>
          <w:tcPr>
            <w:tcW w:w="1350" w:type="dxa"/>
          </w:tcPr>
          <w:p w14:paraId="1DA62A6E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0.13 (Sweeney)</w:t>
            </w:r>
          </w:p>
          <w:p w14:paraId="0AB6860C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</w:p>
          <w:p w14:paraId="174123CC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0.049 (Kopp)</w:t>
            </w:r>
          </w:p>
        </w:tc>
        <w:tc>
          <w:tcPr>
            <w:tcW w:w="1440" w:type="dxa"/>
          </w:tcPr>
          <w:p w14:paraId="39070DBF" w14:textId="77777777" w:rsidR="003E462B" w:rsidRPr="003E462B" w:rsidRDefault="003E462B" w:rsidP="003E462B">
            <w:pPr>
              <w:rPr>
                <w:b/>
                <w:bCs/>
                <w:sz w:val="20"/>
                <w:szCs w:val="20"/>
                <w:lang w:val="en-US"/>
              </w:rPr>
            </w:pPr>
            <w:r w:rsidRPr="003E462B">
              <w:rPr>
                <w:b/>
                <w:bCs/>
                <w:sz w:val="20"/>
                <w:szCs w:val="20"/>
                <w:lang w:val="en-US"/>
              </w:rPr>
              <w:t>h</w:t>
            </w:r>
            <w:r w:rsidRPr="003E462B">
              <w:rPr>
                <w:b/>
                <w:bCs/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</w:tcPr>
          <w:p w14:paraId="5EA71A8C" w14:textId="77777777" w:rsidR="003E462B" w:rsidRPr="003E462B" w:rsidRDefault="003E462B" w:rsidP="003E462B">
            <w:pPr>
              <w:outlineLvl w:val="0"/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</w:pPr>
            <w:proofErr w:type="spellStart"/>
            <w:r w:rsidRPr="003E462B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>Toxicokinetics</w:t>
            </w:r>
            <w:proofErr w:type="spellEnd"/>
            <w:r w:rsidRPr="003E462B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 xml:space="preserve"> of acrylamide in rats and humans following single oral administration of low doses Kopp and </w:t>
            </w:r>
            <w:proofErr w:type="spellStart"/>
            <w:r w:rsidRPr="003E462B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>Dekant</w:t>
            </w:r>
            <w:proofErr w:type="spellEnd"/>
            <w:r w:rsidRPr="003E462B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 xml:space="preserve"> 2009) </w:t>
            </w:r>
          </w:p>
          <w:p w14:paraId="4BB2559C" w14:textId="77777777" w:rsidR="003E462B" w:rsidRPr="003E462B" w:rsidRDefault="003E462B" w:rsidP="003E462B">
            <w:pPr>
              <w:outlineLvl w:val="0"/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</w:pPr>
            <w:r w:rsidRPr="003E462B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 xml:space="preserve">Tabel3 gives coefficients of elimination. That is the excretion rate, or? </w:t>
            </w:r>
          </w:p>
          <w:p w14:paraId="138B18F7" w14:textId="77777777" w:rsidR="003E462B" w:rsidRPr="003E462B" w:rsidRDefault="003E462B" w:rsidP="003E462B">
            <w:pPr>
              <w:outlineLvl w:val="0"/>
              <w:rPr>
                <w:b/>
                <w:bCs/>
                <w:sz w:val="20"/>
                <w:szCs w:val="20"/>
                <w:lang w:val="en-US"/>
              </w:rPr>
            </w:pPr>
          </w:p>
        </w:tc>
      </w:tr>
      <w:tr w:rsidR="003E462B" w:rsidRPr="005A47BB" w14:paraId="48F4F4A1" w14:textId="77777777" w:rsidTr="00D50637">
        <w:tc>
          <w:tcPr>
            <w:tcW w:w="2421" w:type="dxa"/>
          </w:tcPr>
          <w:p w14:paraId="51BFCD72" w14:textId="77777777" w:rsidR="003E462B" w:rsidRPr="005A47BB" w:rsidRDefault="003E462B" w:rsidP="003E462B">
            <w:pPr>
              <w:rPr>
                <w:color w:val="ED7D31" w:themeColor="accent2"/>
                <w:sz w:val="20"/>
                <w:szCs w:val="20"/>
                <w:lang w:val="en-US"/>
              </w:rPr>
            </w:pPr>
            <w:r w:rsidRPr="005A47BB">
              <w:rPr>
                <w:color w:val="ED7D31" w:themeColor="accent2"/>
                <w:sz w:val="20"/>
                <w:szCs w:val="20"/>
                <w:lang w:val="en-US"/>
              </w:rPr>
              <w:t>Urinary excretion of GAMA</w:t>
            </w:r>
          </w:p>
        </w:tc>
        <w:tc>
          <w:tcPr>
            <w:tcW w:w="1174" w:type="dxa"/>
          </w:tcPr>
          <w:p w14:paraId="46397644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k_exc_GAMA</w:t>
            </w:r>
            <w:proofErr w:type="spellEnd"/>
          </w:p>
        </w:tc>
        <w:tc>
          <w:tcPr>
            <w:tcW w:w="1350" w:type="dxa"/>
          </w:tcPr>
          <w:p w14:paraId="257ADF1A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0.077 (Sweeney)</w:t>
            </w:r>
          </w:p>
          <w:p w14:paraId="75CDBE76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0.027 (Kopp)</w:t>
            </w:r>
          </w:p>
        </w:tc>
        <w:tc>
          <w:tcPr>
            <w:tcW w:w="1440" w:type="dxa"/>
          </w:tcPr>
          <w:p w14:paraId="7110A2C9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</w:tcPr>
          <w:p w14:paraId="2641E4D8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</w:p>
        </w:tc>
      </w:tr>
      <w:tr w:rsidR="003E462B" w:rsidRPr="005A47BB" w14:paraId="547B8B5B" w14:textId="77777777" w:rsidTr="00D50637">
        <w:tc>
          <w:tcPr>
            <w:tcW w:w="2421" w:type="dxa"/>
          </w:tcPr>
          <w:p w14:paraId="7859AD3C" w14:textId="77777777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Urinary excretion of GAOH</w:t>
            </w:r>
          </w:p>
        </w:tc>
        <w:tc>
          <w:tcPr>
            <w:tcW w:w="1174" w:type="dxa"/>
          </w:tcPr>
          <w:p w14:paraId="2357D474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k_exc_GAOH</w:t>
            </w:r>
            <w:proofErr w:type="spellEnd"/>
          </w:p>
        </w:tc>
        <w:tc>
          <w:tcPr>
            <w:tcW w:w="1350" w:type="dxa"/>
          </w:tcPr>
          <w:p w14:paraId="7B7E3124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0.077</w:t>
            </w:r>
          </w:p>
        </w:tc>
        <w:tc>
          <w:tcPr>
            <w:tcW w:w="1440" w:type="dxa"/>
          </w:tcPr>
          <w:p w14:paraId="33302B77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</w:tcPr>
          <w:p w14:paraId="5A003198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  <w:tr w:rsidR="003E462B" w:rsidRPr="005A47BB" w14:paraId="53C9741A" w14:textId="77777777" w:rsidTr="00D50637">
        <w:tc>
          <w:tcPr>
            <w:tcW w:w="2421" w:type="dxa"/>
          </w:tcPr>
          <w:p w14:paraId="229DF48F" w14:textId="77777777" w:rsidR="003E462B" w:rsidRPr="005A47BB" w:rsidRDefault="003E462B" w:rsidP="003E462B">
            <w:pPr>
              <w:rPr>
                <w:color w:val="FFC000" w:themeColor="accent4"/>
                <w:sz w:val="20"/>
                <w:szCs w:val="20"/>
                <w:lang w:val="en-US"/>
              </w:rPr>
            </w:pPr>
            <w:r w:rsidRPr="005A47BB">
              <w:rPr>
                <w:color w:val="FFC000" w:themeColor="accent4"/>
                <w:sz w:val="20"/>
                <w:szCs w:val="20"/>
                <w:lang w:val="en-US"/>
              </w:rPr>
              <w:t>Urinary excretion of GA</w:t>
            </w:r>
          </w:p>
        </w:tc>
        <w:tc>
          <w:tcPr>
            <w:tcW w:w="1174" w:type="dxa"/>
          </w:tcPr>
          <w:p w14:paraId="20BBC4E7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5A47BB">
              <w:rPr>
                <w:sz w:val="20"/>
                <w:szCs w:val="20"/>
                <w:lang w:val="en-US"/>
              </w:rPr>
              <w:t>k_exc_GA</w:t>
            </w:r>
            <w:proofErr w:type="spellEnd"/>
          </w:p>
        </w:tc>
        <w:tc>
          <w:tcPr>
            <w:tcW w:w="1350" w:type="dxa"/>
          </w:tcPr>
          <w:p w14:paraId="5E7D992C" w14:textId="77777777" w:rsidR="003E462B" w:rsidRPr="005A47BB" w:rsidRDefault="003E462B" w:rsidP="003E462B">
            <w:pPr>
              <w:tabs>
                <w:tab w:val="left" w:pos="840"/>
              </w:tabs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2.48</w:t>
            </w:r>
          </w:p>
        </w:tc>
        <w:tc>
          <w:tcPr>
            <w:tcW w:w="1440" w:type="dxa"/>
          </w:tcPr>
          <w:p w14:paraId="136A2339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h</w:t>
            </w:r>
            <w:r w:rsidRPr="005A47BB">
              <w:rPr>
                <w:color w:val="000000" w:themeColor="text1"/>
                <w:sz w:val="20"/>
                <w:szCs w:val="20"/>
                <w:vertAlign w:val="superscript"/>
                <w:lang w:val="en-US"/>
              </w:rPr>
              <w:t>-1</w:t>
            </w:r>
          </w:p>
        </w:tc>
        <w:tc>
          <w:tcPr>
            <w:tcW w:w="2678" w:type="dxa"/>
          </w:tcPr>
          <w:p w14:paraId="69D60D4F" w14:textId="77777777" w:rsidR="003E462B" w:rsidRPr="005A47BB" w:rsidRDefault="003E462B" w:rsidP="003E462B">
            <w:pPr>
              <w:rPr>
                <w:sz w:val="20"/>
                <w:szCs w:val="20"/>
                <w:lang w:val="en-US"/>
              </w:rPr>
            </w:pPr>
            <w:r w:rsidRPr="005A47BB">
              <w:rPr>
                <w:sz w:val="20"/>
                <w:szCs w:val="20"/>
                <w:lang w:val="en-US"/>
              </w:rPr>
              <w:t>Sweeney et al. 2010</w:t>
            </w:r>
          </w:p>
        </w:tc>
      </w:tr>
    </w:tbl>
    <w:p w14:paraId="6A729AEF" w14:textId="77777777" w:rsidR="002546A2" w:rsidRPr="005A47BB" w:rsidRDefault="002546A2" w:rsidP="002546A2">
      <w:pPr>
        <w:rPr>
          <w:b/>
          <w:bCs/>
          <w:color w:val="FFC000" w:themeColor="accent4"/>
          <w:sz w:val="20"/>
          <w:szCs w:val="20"/>
          <w:lang w:val="en-US"/>
        </w:rPr>
      </w:pPr>
    </w:p>
    <w:sectPr w:rsidR="002546A2" w:rsidRPr="005A47BB" w:rsidSect="0064590B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A8752" w14:textId="77777777" w:rsidR="005B54AE" w:rsidRDefault="005B54AE" w:rsidP="00A94ED8">
      <w:pPr>
        <w:spacing w:after="0" w:line="240" w:lineRule="auto"/>
      </w:pPr>
      <w:r>
        <w:separator/>
      </w:r>
    </w:p>
  </w:endnote>
  <w:endnote w:type="continuationSeparator" w:id="0">
    <w:p w14:paraId="7367C31D" w14:textId="77777777" w:rsidR="005B54AE" w:rsidRDefault="005B54AE" w:rsidP="00A9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998F4" w14:textId="77777777" w:rsidR="005B54AE" w:rsidRDefault="005B54AE" w:rsidP="00A94ED8">
      <w:pPr>
        <w:spacing w:after="0" w:line="240" w:lineRule="auto"/>
      </w:pPr>
      <w:r>
        <w:separator/>
      </w:r>
    </w:p>
  </w:footnote>
  <w:footnote w:type="continuationSeparator" w:id="0">
    <w:p w14:paraId="17F9AB7C" w14:textId="77777777" w:rsidR="005B54AE" w:rsidRDefault="005B54AE" w:rsidP="00A94E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431"/>
    <w:multiLevelType w:val="hybridMultilevel"/>
    <w:tmpl w:val="5762B9BA"/>
    <w:lvl w:ilvl="0" w:tplc="2B0230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846"/>
    <w:multiLevelType w:val="hybridMultilevel"/>
    <w:tmpl w:val="A9467A80"/>
    <w:lvl w:ilvl="0" w:tplc="80C80EC2">
      <w:start w:val="1"/>
      <w:numFmt w:val="decimal"/>
      <w:lvlText w:val="%1"/>
      <w:lvlJc w:val="left"/>
      <w:pPr>
        <w:ind w:left="1080" w:hanging="360"/>
      </w:pPr>
      <w:rPr>
        <w:rFonts w:hint="default"/>
        <w:sz w:val="18"/>
      </w:rPr>
    </w:lvl>
    <w:lvl w:ilvl="1" w:tplc="04140019" w:tentative="1">
      <w:start w:val="1"/>
      <w:numFmt w:val="lowerLetter"/>
      <w:lvlText w:val="%2."/>
      <w:lvlJc w:val="left"/>
      <w:pPr>
        <w:ind w:left="1800" w:hanging="360"/>
      </w:pPr>
    </w:lvl>
    <w:lvl w:ilvl="2" w:tplc="0414001B" w:tentative="1">
      <w:start w:val="1"/>
      <w:numFmt w:val="lowerRoman"/>
      <w:lvlText w:val="%3."/>
      <w:lvlJc w:val="right"/>
      <w:pPr>
        <w:ind w:left="2520" w:hanging="180"/>
      </w:pPr>
    </w:lvl>
    <w:lvl w:ilvl="3" w:tplc="0414000F" w:tentative="1">
      <w:start w:val="1"/>
      <w:numFmt w:val="decimal"/>
      <w:lvlText w:val="%4."/>
      <w:lvlJc w:val="left"/>
      <w:pPr>
        <w:ind w:left="3240" w:hanging="360"/>
      </w:pPr>
    </w:lvl>
    <w:lvl w:ilvl="4" w:tplc="04140019" w:tentative="1">
      <w:start w:val="1"/>
      <w:numFmt w:val="lowerLetter"/>
      <w:lvlText w:val="%5."/>
      <w:lvlJc w:val="left"/>
      <w:pPr>
        <w:ind w:left="3960" w:hanging="360"/>
      </w:pPr>
    </w:lvl>
    <w:lvl w:ilvl="5" w:tplc="0414001B" w:tentative="1">
      <w:start w:val="1"/>
      <w:numFmt w:val="lowerRoman"/>
      <w:lvlText w:val="%6."/>
      <w:lvlJc w:val="right"/>
      <w:pPr>
        <w:ind w:left="4680" w:hanging="180"/>
      </w:pPr>
    </w:lvl>
    <w:lvl w:ilvl="6" w:tplc="0414000F" w:tentative="1">
      <w:start w:val="1"/>
      <w:numFmt w:val="decimal"/>
      <w:lvlText w:val="%7."/>
      <w:lvlJc w:val="left"/>
      <w:pPr>
        <w:ind w:left="5400" w:hanging="360"/>
      </w:pPr>
    </w:lvl>
    <w:lvl w:ilvl="7" w:tplc="04140019" w:tentative="1">
      <w:start w:val="1"/>
      <w:numFmt w:val="lowerLetter"/>
      <w:lvlText w:val="%8."/>
      <w:lvlJc w:val="left"/>
      <w:pPr>
        <w:ind w:left="6120" w:hanging="360"/>
      </w:pPr>
    </w:lvl>
    <w:lvl w:ilvl="8" w:tplc="041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2D466E"/>
    <w:multiLevelType w:val="hybridMultilevel"/>
    <w:tmpl w:val="D2EE8F6A"/>
    <w:lvl w:ilvl="0" w:tplc="12D4AF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A66BDE"/>
    <w:multiLevelType w:val="hybridMultilevel"/>
    <w:tmpl w:val="704A4D2C"/>
    <w:lvl w:ilvl="0" w:tplc="C996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22C3E"/>
    <w:multiLevelType w:val="hybridMultilevel"/>
    <w:tmpl w:val="30C8AEDC"/>
    <w:lvl w:ilvl="0" w:tplc="2B02307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A0EB0"/>
    <w:multiLevelType w:val="hybridMultilevel"/>
    <w:tmpl w:val="2B6E8E9E"/>
    <w:lvl w:ilvl="0" w:tplc="041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2F2553D"/>
    <w:multiLevelType w:val="hybridMultilevel"/>
    <w:tmpl w:val="872ABDA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A4173"/>
    <w:multiLevelType w:val="hybridMultilevel"/>
    <w:tmpl w:val="311C8A4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B1890"/>
    <w:multiLevelType w:val="hybridMultilevel"/>
    <w:tmpl w:val="920A3254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4D6B99"/>
    <w:multiLevelType w:val="hybridMultilevel"/>
    <w:tmpl w:val="3D2E67D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5122F"/>
    <w:multiLevelType w:val="hybridMultilevel"/>
    <w:tmpl w:val="02549A7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507F9"/>
    <w:multiLevelType w:val="hybridMultilevel"/>
    <w:tmpl w:val="0FE4DCA6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7730D"/>
    <w:multiLevelType w:val="hybridMultilevel"/>
    <w:tmpl w:val="BD38A474"/>
    <w:lvl w:ilvl="0" w:tplc="91BC7E46">
      <w:numFmt w:val="bullet"/>
      <w:lvlText w:val="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8F83512"/>
    <w:multiLevelType w:val="hybridMultilevel"/>
    <w:tmpl w:val="45E028F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A82187"/>
    <w:multiLevelType w:val="hybridMultilevel"/>
    <w:tmpl w:val="DF80EE4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966109"/>
    <w:multiLevelType w:val="hybridMultilevel"/>
    <w:tmpl w:val="BC626F3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838734">
    <w:abstractNumId w:val="7"/>
  </w:num>
  <w:num w:numId="2" w16cid:durableId="1970932813">
    <w:abstractNumId w:val="14"/>
  </w:num>
  <w:num w:numId="3" w16cid:durableId="367223175">
    <w:abstractNumId w:val="15"/>
  </w:num>
  <w:num w:numId="4" w16cid:durableId="963269019">
    <w:abstractNumId w:val="12"/>
  </w:num>
  <w:num w:numId="5" w16cid:durableId="444613657">
    <w:abstractNumId w:val="3"/>
  </w:num>
  <w:num w:numId="6" w16cid:durableId="546380187">
    <w:abstractNumId w:val="4"/>
  </w:num>
  <w:num w:numId="7" w16cid:durableId="1917323486">
    <w:abstractNumId w:val="11"/>
  </w:num>
  <w:num w:numId="8" w16cid:durableId="1608535774">
    <w:abstractNumId w:val="10"/>
  </w:num>
  <w:num w:numId="9" w16cid:durableId="1132137010">
    <w:abstractNumId w:val="0"/>
  </w:num>
  <w:num w:numId="10" w16cid:durableId="1572422554">
    <w:abstractNumId w:val="5"/>
  </w:num>
  <w:num w:numId="11" w16cid:durableId="259535665">
    <w:abstractNumId w:val="6"/>
  </w:num>
  <w:num w:numId="12" w16cid:durableId="1978139969">
    <w:abstractNumId w:val="8"/>
  </w:num>
  <w:num w:numId="13" w16cid:durableId="277879540">
    <w:abstractNumId w:val="9"/>
  </w:num>
  <w:num w:numId="14" w16cid:durableId="1989048647">
    <w:abstractNumId w:val="13"/>
  </w:num>
  <w:num w:numId="15" w16cid:durableId="1840727995">
    <w:abstractNumId w:val="2"/>
  </w:num>
  <w:num w:numId="16" w16cid:durableId="541214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FB"/>
    <w:rsid w:val="00013073"/>
    <w:rsid w:val="0001726D"/>
    <w:rsid w:val="00026E38"/>
    <w:rsid w:val="00045D6C"/>
    <w:rsid w:val="00052001"/>
    <w:rsid w:val="0005246B"/>
    <w:rsid w:val="000B64E8"/>
    <w:rsid w:val="000E4802"/>
    <w:rsid w:val="000F046E"/>
    <w:rsid w:val="00113C04"/>
    <w:rsid w:val="0012268A"/>
    <w:rsid w:val="001B0356"/>
    <w:rsid w:val="001F5015"/>
    <w:rsid w:val="00203429"/>
    <w:rsid w:val="0020645D"/>
    <w:rsid w:val="0023243B"/>
    <w:rsid w:val="00237853"/>
    <w:rsid w:val="00247380"/>
    <w:rsid w:val="002546A2"/>
    <w:rsid w:val="002C531C"/>
    <w:rsid w:val="002E6EF8"/>
    <w:rsid w:val="002F776E"/>
    <w:rsid w:val="00314502"/>
    <w:rsid w:val="003729FB"/>
    <w:rsid w:val="003740F8"/>
    <w:rsid w:val="00381EAE"/>
    <w:rsid w:val="00385FC3"/>
    <w:rsid w:val="00387B95"/>
    <w:rsid w:val="003977AF"/>
    <w:rsid w:val="003C0278"/>
    <w:rsid w:val="003E33BF"/>
    <w:rsid w:val="003E462B"/>
    <w:rsid w:val="003F19AB"/>
    <w:rsid w:val="00442B6D"/>
    <w:rsid w:val="00446FC7"/>
    <w:rsid w:val="00462937"/>
    <w:rsid w:val="004764BB"/>
    <w:rsid w:val="00481FB6"/>
    <w:rsid w:val="004840EA"/>
    <w:rsid w:val="0049517A"/>
    <w:rsid w:val="004A72BB"/>
    <w:rsid w:val="004E0377"/>
    <w:rsid w:val="004F069C"/>
    <w:rsid w:val="00522DAA"/>
    <w:rsid w:val="005311EF"/>
    <w:rsid w:val="005441F9"/>
    <w:rsid w:val="00547684"/>
    <w:rsid w:val="0055285C"/>
    <w:rsid w:val="005955D4"/>
    <w:rsid w:val="005A2F87"/>
    <w:rsid w:val="005A47BB"/>
    <w:rsid w:val="005B54AE"/>
    <w:rsid w:val="005E2BCF"/>
    <w:rsid w:val="00604183"/>
    <w:rsid w:val="0064590B"/>
    <w:rsid w:val="006840A7"/>
    <w:rsid w:val="00684882"/>
    <w:rsid w:val="006A61FC"/>
    <w:rsid w:val="006D03DC"/>
    <w:rsid w:val="006F6EC1"/>
    <w:rsid w:val="0071215F"/>
    <w:rsid w:val="00723375"/>
    <w:rsid w:val="00726A91"/>
    <w:rsid w:val="0073679C"/>
    <w:rsid w:val="007706F4"/>
    <w:rsid w:val="00776F6D"/>
    <w:rsid w:val="007B4DAF"/>
    <w:rsid w:val="007D5CF0"/>
    <w:rsid w:val="007E6DF2"/>
    <w:rsid w:val="007F2418"/>
    <w:rsid w:val="00825DF4"/>
    <w:rsid w:val="00856C2A"/>
    <w:rsid w:val="00861E53"/>
    <w:rsid w:val="00872F3E"/>
    <w:rsid w:val="00883C96"/>
    <w:rsid w:val="0089139E"/>
    <w:rsid w:val="008C59C7"/>
    <w:rsid w:val="008F21C5"/>
    <w:rsid w:val="009010B9"/>
    <w:rsid w:val="00904129"/>
    <w:rsid w:val="00921FD4"/>
    <w:rsid w:val="00927105"/>
    <w:rsid w:val="0093534D"/>
    <w:rsid w:val="009372BF"/>
    <w:rsid w:val="00987078"/>
    <w:rsid w:val="00990CF9"/>
    <w:rsid w:val="009A7CF2"/>
    <w:rsid w:val="009B79A7"/>
    <w:rsid w:val="009C19F4"/>
    <w:rsid w:val="009D25E9"/>
    <w:rsid w:val="009E5FD3"/>
    <w:rsid w:val="009F1631"/>
    <w:rsid w:val="00A00D85"/>
    <w:rsid w:val="00A104FD"/>
    <w:rsid w:val="00A170D4"/>
    <w:rsid w:val="00A75772"/>
    <w:rsid w:val="00A94184"/>
    <w:rsid w:val="00A94ED8"/>
    <w:rsid w:val="00AF325D"/>
    <w:rsid w:val="00B02D78"/>
    <w:rsid w:val="00B5588D"/>
    <w:rsid w:val="00B62CF0"/>
    <w:rsid w:val="00B873D7"/>
    <w:rsid w:val="00B9261A"/>
    <w:rsid w:val="00BC5FC9"/>
    <w:rsid w:val="00C06CBA"/>
    <w:rsid w:val="00C23256"/>
    <w:rsid w:val="00C749A6"/>
    <w:rsid w:val="00CB7286"/>
    <w:rsid w:val="00CC196C"/>
    <w:rsid w:val="00CE7559"/>
    <w:rsid w:val="00D12A04"/>
    <w:rsid w:val="00D27ED4"/>
    <w:rsid w:val="00D34570"/>
    <w:rsid w:val="00D368FF"/>
    <w:rsid w:val="00D50637"/>
    <w:rsid w:val="00D546AD"/>
    <w:rsid w:val="00D605AA"/>
    <w:rsid w:val="00D84B1F"/>
    <w:rsid w:val="00D91B38"/>
    <w:rsid w:val="00D93D50"/>
    <w:rsid w:val="00DF1C49"/>
    <w:rsid w:val="00E01835"/>
    <w:rsid w:val="00E01B17"/>
    <w:rsid w:val="00E11B7B"/>
    <w:rsid w:val="00E268BD"/>
    <w:rsid w:val="00E33D11"/>
    <w:rsid w:val="00E41C21"/>
    <w:rsid w:val="00E45687"/>
    <w:rsid w:val="00E468A5"/>
    <w:rsid w:val="00E81EDC"/>
    <w:rsid w:val="00E9747C"/>
    <w:rsid w:val="00EA29B1"/>
    <w:rsid w:val="00EA7E3A"/>
    <w:rsid w:val="00EB192A"/>
    <w:rsid w:val="00EB6120"/>
    <w:rsid w:val="00ED3EBF"/>
    <w:rsid w:val="00EE0F18"/>
    <w:rsid w:val="00EF04EE"/>
    <w:rsid w:val="00EF2CF5"/>
    <w:rsid w:val="00F03B0B"/>
    <w:rsid w:val="00F045C8"/>
    <w:rsid w:val="00F37089"/>
    <w:rsid w:val="00F63014"/>
    <w:rsid w:val="00F7369C"/>
    <w:rsid w:val="00F92D2F"/>
    <w:rsid w:val="00FA01EB"/>
    <w:rsid w:val="00FA1016"/>
    <w:rsid w:val="00FA4101"/>
    <w:rsid w:val="00FA5321"/>
    <w:rsid w:val="00FC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EF023"/>
  <w15:chartTrackingRefBased/>
  <w15:docId w15:val="{173A3B78-4BCF-4F8A-B4F1-6B7D121B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70D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b-N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2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21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26A9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94E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ED8"/>
  </w:style>
  <w:style w:type="paragraph" w:styleId="Footer">
    <w:name w:val="footer"/>
    <w:basedOn w:val="Normal"/>
    <w:link w:val="FooterChar"/>
    <w:uiPriority w:val="99"/>
    <w:unhideWhenUsed/>
    <w:rsid w:val="00A94E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ED8"/>
  </w:style>
  <w:style w:type="character" w:styleId="Hyperlink">
    <w:name w:val="Hyperlink"/>
    <w:basedOn w:val="DefaultParagraphFont"/>
    <w:uiPriority w:val="99"/>
    <w:unhideWhenUsed/>
    <w:rsid w:val="002546A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170D4"/>
    <w:rPr>
      <w:rFonts w:ascii="Times New Roman" w:eastAsia="Times New Roman" w:hAnsi="Times New Roman" w:cs="Times New Roman"/>
      <w:b/>
      <w:bCs/>
      <w:kern w:val="36"/>
      <w:sz w:val="48"/>
      <w:szCs w:val="48"/>
      <w:lang w:eastAsia="nb-NO"/>
    </w:rPr>
  </w:style>
  <w:style w:type="paragraph" w:styleId="Caption">
    <w:name w:val="caption"/>
    <w:basedOn w:val="Normal"/>
    <w:next w:val="Normal"/>
    <w:uiPriority w:val="35"/>
    <w:unhideWhenUsed/>
    <w:qFormat/>
    <w:rsid w:val="00F92D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3145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8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3109/15376516.2012.75930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3109/15376516.2012.759307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8D1B9-F4BE-444B-A8DF-79CD552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714</Words>
  <Characters>4076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Fischer-Holzhausen (Innleid)</dc:creator>
  <cp:keywords/>
  <dc:description/>
  <cp:lastModifiedBy>The Tien Mai</cp:lastModifiedBy>
  <cp:revision>43</cp:revision>
  <dcterms:created xsi:type="dcterms:W3CDTF">2022-09-12T14:38:00Z</dcterms:created>
  <dcterms:modified xsi:type="dcterms:W3CDTF">2026-08-31T07:50:00Z</dcterms:modified>
</cp:coreProperties>
</file>