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color w:val="000000"/>
        </w:rPr>
      </w:pPr>
      <w:bookmarkStart w:colFirst="0" w:colLast="0" w:name="_lx9acybrcc3j" w:id="0"/>
      <w:bookmarkEnd w:id="0"/>
      <w:r w:rsidDel="00000000" w:rsidR="00000000" w:rsidRPr="00000000">
        <w:rPr>
          <w:color w:val="000000"/>
          <w:rtl w:val="0"/>
        </w:rPr>
        <w:t xml:space="preserve">RÀ SOÁT TỔNG HỢP BẢN THẢO SRS RIKKEISHOP</w:t>
      </w:r>
    </w:p>
    <w:p w:rsidR="00000000" w:rsidDel="00000000" w:rsidP="00000000" w:rsidRDefault="00000000" w:rsidRPr="00000000" w14:paraId="00000002">
      <w:pPr>
        <w:pStyle w:val="Heading1"/>
        <w:rPr>
          <w:color w:val="000000"/>
        </w:rPr>
      </w:pPr>
      <w:bookmarkStart w:colFirst="0" w:colLast="0" w:name="_tek0vxxz7f6l" w:id="1"/>
      <w:bookmarkEnd w:id="1"/>
      <w:r w:rsidDel="00000000" w:rsidR="00000000" w:rsidRPr="00000000">
        <w:rPr>
          <w:color w:val="000000"/>
          <w:rtl w:val="0"/>
        </w:rPr>
        <w:t xml:space="preserve">BƯỚC 1: XÁC ĐỊNH ĐÚNG VỊ TRÍ IEEE 830 CHO TOÀN BỘ NỘI DUNG / SƠ ĐỒ</w:t>
      </w:r>
    </w:p>
    <w:tbl>
      <w:tblPr>
        <w:tblStyle w:val="Table1"/>
        <w:tblW w:w="14000.0" w:type="dxa"/>
        <w:jc w:val="left"/>
        <w:tblBorders>
          <w:top w:color="e0e0e0" w:space="0" w:sz="8" w:val="single"/>
          <w:left w:color="000000" w:space="0" w:sz="0" w:val="nil"/>
          <w:bottom w:color="e0e0e0" w:space="0" w:sz="8" w:val="single"/>
          <w:right w:color="000000" w:space="0" w:sz="0" w:val="nil"/>
          <w:insideH w:color="f0f0f0" w:space="0" w:sz="8" w:val="single"/>
          <w:insideV w:color="f0f0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03">
            <w:pPr>
              <w:rPr>
                <w:color w:val="000000"/>
              </w:rPr>
            </w:pPr>
            <w:r w:rsidDel="00000000" w:rsidR="00000000" w:rsidRPr="00000000">
              <w:rPr>
                <w:color w:val="000000"/>
                <w:rtl w:val="0"/>
              </w:rPr>
              <w:t xml:space="preserve">Nội dung</w:t>
            </w:r>
          </w:p>
        </w:tc>
        <w:tc>
          <w:tcPr/>
          <w:p w:rsidR="00000000" w:rsidDel="00000000" w:rsidP="00000000" w:rsidRDefault="00000000" w:rsidRPr="00000000" w14:paraId="00000004">
            <w:pPr>
              <w:rPr>
                <w:color w:val="000000"/>
              </w:rPr>
            </w:pPr>
            <w:r w:rsidDel="00000000" w:rsidR="00000000" w:rsidRPr="00000000">
              <w:rPr>
                <w:color w:val="000000"/>
                <w:rtl w:val="0"/>
              </w:rPr>
              <w:t xml:space="preserve">Vị trí đề xuất hiện tại</w:t>
            </w:r>
          </w:p>
        </w:tc>
        <w:tc>
          <w:tcPr/>
          <w:p w:rsidR="00000000" w:rsidDel="00000000" w:rsidP="00000000" w:rsidRDefault="00000000" w:rsidRPr="00000000" w14:paraId="00000005">
            <w:pPr>
              <w:rPr>
                <w:color w:val="000000"/>
              </w:rPr>
            </w:pPr>
            <w:r w:rsidDel="00000000" w:rsidR="00000000" w:rsidRPr="00000000">
              <w:rPr>
                <w:color w:val="000000"/>
                <w:rtl w:val="0"/>
              </w:rPr>
              <w:t xml:space="preserve">Đúng/Sai — Vị trí đúng nếu sai</w:t>
            </w:r>
          </w:p>
        </w:tc>
        <w:tc>
          <w:tcPr/>
          <w:p w:rsidR="00000000" w:rsidDel="00000000" w:rsidP="00000000" w:rsidRDefault="00000000" w:rsidRPr="00000000" w14:paraId="00000006">
            <w:pPr>
              <w:rPr>
                <w:color w:val="000000"/>
              </w:rPr>
            </w:pPr>
            <w:r w:rsidDel="00000000" w:rsidR="00000000" w:rsidRPr="00000000">
              <w:rPr>
                <w:color w:val="000000"/>
                <w:rtl w:val="0"/>
              </w:rPr>
              <w:t xml:space="preserve">Giải thích chi tiết</w:t>
            </w:r>
          </w:p>
        </w:tc>
      </w:tr>
      <w:tr>
        <w:trPr>
          <w:cantSplit w:val="0"/>
          <w:tblHeader w:val="0"/>
        </w:trPr>
        <w:tc>
          <w:tcPr/>
          <w:p w:rsidR="00000000" w:rsidDel="00000000" w:rsidP="00000000" w:rsidRDefault="00000000" w:rsidRPr="00000000" w14:paraId="00000007">
            <w:pPr>
              <w:rPr>
                <w:color w:val="000000"/>
              </w:rPr>
            </w:pPr>
            <w:r w:rsidDel="00000000" w:rsidR="00000000" w:rsidRPr="00000000">
              <w:rPr>
                <w:b w:val="1"/>
                <w:bCs w:val="1"/>
                <w:color w:val="000000"/>
                <w:rtl w:val="0"/>
              </w:rPr>
              <w:t xml:space="preserve">Mục A</w:t>
            </w:r>
            <w:r w:rsidDel="00000000" w:rsidR="00000000" w:rsidRPr="00000000">
              <w:rPr>
                <w:color w:val="000000"/>
                <w:rtl w:val="0"/>
              </w:rPr>
              <w:t xml:space="preserve"> (định nghĩa "Giỏ hàng")</w:t>
            </w:r>
          </w:p>
        </w:tc>
        <w:tc>
          <w:tcPr/>
          <w:p w:rsidR="00000000" w:rsidDel="00000000" w:rsidP="00000000" w:rsidRDefault="00000000" w:rsidRPr="00000000" w14:paraId="00000008">
            <w:pPr>
              <w:rPr>
                <w:color w:val="000000"/>
              </w:rPr>
            </w:pPr>
            <w:sdt>
              <w:sdtPr>
                <w:alias w:val="Vị trí đề xuất hiện tại"/>
                <w:id w:val="-316282960"/>
                <w:dropDownList w:lastValue="3.2 Functional Requirements">
                  <w:listItem w:displayText="3.2 Functional Requirements" w:value="3.2 Functional Requirements"/>
                  <w:listItem w:displayText="Chưa gắn vào tài liệu" w:value="Chưa gắn vào tài liệu"/>
                </w:dropDownList>
              </w:sdtPr>
              <w:sdtContent>
                <w:r w:rsidDel="00000000" w:rsidR="00000000" w:rsidRPr="00000000">
                  <w:rPr>
                    <w:shd w:fill="auto" w:val="clear"/>
                  </w:rPr>
                  <w:t xml:space="preserve">3.2 Functional Requirements</w:t>
                </w:r>
              </w:sdtContent>
            </w:sdt>
            <w:r w:rsidDel="00000000" w:rsidR="00000000" w:rsidRPr="00000000">
              <w:rPr>
                <w:rtl w:val="0"/>
              </w:rPr>
            </w:r>
          </w:p>
        </w:tc>
        <w:tc>
          <w:tcPr/>
          <w:p w:rsidR="00000000" w:rsidDel="00000000" w:rsidP="00000000" w:rsidRDefault="00000000" w:rsidRPr="00000000" w14:paraId="00000009">
            <w:pPr>
              <w:rPr>
                <w:color w:val="000000"/>
              </w:rPr>
            </w:pPr>
            <w:r w:rsidDel="00000000" w:rsidR="00000000" w:rsidRPr="00000000">
              <w:rPr>
                <w:b w:val="1"/>
                <w:bCs w:val="1"/>
                <w:color w:val="000000"/>
                <w:rtl w:val="0"/>
              </w:rPr>
              <w:t xml:space="preserve">Sai</w:t>
            </w:r>
            <w:r w:rsidDel="00000000" w:rsidR="00000000" w:rsidRPr="00000000">
              <w:rPr>
                <w:color w:val="000000"/>
                <w:rtl w:val="0"/>
              </w:rPr>
              <w:t xml:space="preserve"> — Đúng là: </w:t>
            </w:r>
            <w:r w:rsidDel="00000000" w:rsidR="00000000" w:rsidRPr="00000000">
              <w:rPr>
                <w:b w:val="1"/>
                <w:bCs w:val="1"/>
                <w:color w:val="000000"/>
                <w:rtl w:val="0"/>
              </w:rPr>
              <w:t xml:space="preserve">1.3 Definitions, Acronyms, and Abbreviations</w:t>
            </w:r>
            <w:r w:rsidDel="00000000" w:rsidR="00000000" w:rsidRPr="00000000">
              <w:rPr>
                <w:rFonts w:ascii="Andika" w:cs="Andika" w:eastAsia="Andika" w:hAnsi="Andika"/>
                <w:color w:val="000000"/>
                <w:rtl w:val="0"/>
              </w:rPr>
              <w:t xml:space="preserve"> (Chương 1: Introduction)</w:t>
            </w:r>
          </w:p>
        </w:tc>
        <w:tc>
          <w:tcPr/>
          <w:p w:rsidR="00000000" w:rsidDel="00000000" w:rsidP="00000000" w:rsidRDefault="00000000" w:rsidRPr="00000000" w14:paraId="0000000A">
            <w:pPr>
              <w:rPr>
                <w:color w:val="000000"/>
              </w:rPr>
            </w:pPr>
            <w:r w:rsidDel="00000000" w:rsidR="00000000" w:rsidRPr="00000000">
              <w:rPr>
                <w:color w:val="000000"/>
                <w:rtl w:val="0"/>
              </w:rPr>
              <w:t xml:space="preserve">Mục A chỉ định nghĩa thuật ngữ ("Giỏ hàng"), giúp người đọc hiểu khái niệm chung. Trong chuẩn IEEE 830, các thuật ngữ và định nghĩa thuộc mục 1.3 của Chương 1 (Introduction), không phải là yêu cầu chức năng hệ thống ở Chương 3.</w:t>
            </w:r>
          </w:p>
        </w:tc>
      </w:tr>
      <w:tr>
        <w:trPr>
          <w:cantSplit w:val="0"/>
          <w:tblHeader w:val="0"/>
        </w:trPr>
        <w:tc>
          <w:tcPr/>
          <w:p w:rsidR="00000000" w:rsidDel="00000000" w:rsidP="00000000" w:rsidRDefault="00000000" w:rsidRPr="00000000" w14:paraId="0000000B">
            <w:pPr>
              <w:rPr>
                <w:color w:val="000000"/>
              </w:rPr>
            </w:pPr>
            <w:r w:rsidDel="00000000" w:rsidR="00000000" w:rsidRPr="00000000">
              <w:rPr>
                <w:b w:val="1"/>
                <w:bCs w:val="1"/>
                <w:color w:val="000000"/>
                <w:rtl w:val="0"/>
              </w:rPr>
              <w:t xml:space="preserve">Mục B</w:t>
            </w:r>
            <w:r w:rsidDel="00000000" w:rsidR="00000000" w:rsidRPr="00000000">
              <w:rPr>
                <w:color w:val="000000"/>
                <w:rtl w:val="0"/>
              </w:rPr>
              <w:t xml:space="preserve"> (3 yêu cầu chức năng)</w:t>
            </w:r>
          </w:p>
        </w:tc>
        <w:tc>
          <w:tcPr/>
          <w:p w:rsidR="00000000" w:rsidDel="00000000" w:rsidP="00000000" w:rsidRDefault="00000000" w:rsidRPr="00000000" w14:paraId="0000000C">
            <w:pPr>
              <w:rPr>
                <w:color w:val="000000"/>
              </w:rPr>
            </w:pPr>
            <w:sdt>
              <w:sdtPr>
                <w:alias w:val="Vị trí đề xuất hiện tại"/>
                <w:id w:val="1326805761"/>
                <w:dropDownList w:lastValue="3.2 Functional Requirements">
                  <w:listItem w:displayText="3.2 Functional Requirements" w:value="3.2 Functional Requirements"/>
                  <w:listItem w:displayText="Chưa gắn vào tài liệu" w:value="Chưa gắn vào tài liệu"/>
                </w:dropDownList>
              </w:sdtPr>
              <w:sdtContent>
                <w:r w:rsidDel="00000000" w:rsidR="00000000" w:rsidRPr="00000000">
                  <w:rPr>
                    <w:shd w:fill="auto" w:val="clear"/>
                  </w:rPr>
                  <w:t xml:space="preserve">3.2 Functional Requirements</w:t>
                </w:r>
              </w:sdtContent>
            </w:sdt>
            <w:r w:rsidDel="00000000" w:rsidR="00000000" w:rsidRPr="00000000">
              <w:rPr>
                <w:rtl w:val="0"/>
              </w:rPr>
            </w:r>
          </w:p>
        </w:tc>
        <w:tc>
          <w:tcPr/>
          <w:p w:rsidR="00000000" w:rsidDel="00000000" w:rsidP="00000000" w:rsidRDefault="00000000" w:rsidRPr="00000000" w14:paraId="0000000D">
            <w:pPr>
              <w:rPr>
                <w:color w:val="000000"/>
              </w:rPr>
            </w:pPr>
            <w:r w:rsidDel="00000000" w:rsidR="00000000" w:rsidRPr="00000000">
              <w:rPr>
                <w:b w:val="1"/>
                <w:bCs w:val="1"/>
                <w:color w:val="000000"/>
                <w:rtl w:val="0"/>
              </w:rPr>
              <w:t xml:space="preserve">Đúng</w:t>
            </w:r>
            <w:r w:rsidDel="00000000" w:rsidR="00000000" w:rsidRPr="00000000">
              <w:rPr>
                <w:rtl w:val="0"/>
              </w:rPr>
            </w:r>
          </w:p>
        </w:tc>
        <w:tc>
          <w:tcPr/>
          <w:p w:rsidR="00000000" w:rsidDel="00000000" w:rsidP="00000000" w:rsidRDefault="00000000" w:rsidRPr="00000000" w14:paraId="0000000E">
            <w:pPr>
              <w:rPr>
                <w:color w:val="000000"/>
              </w:rPr>
            </w:pPr>
            <w:r w:rsidDel="00000000" w:rsidR="00000000" w:rsidRPr="00000000">
              <w:rPr>
                <w:color w:val="000000"/>
                <w:rtl w:val="0"/>
              </w:rPr>
              <w:t xml:space="preserve">Mục B nêu trực tiếp các yêu cầu chức năng chi tiết (REQ-01, REQ-02, REQ-03) của hệ thống, đặt tại 3.2 Functional Requirements thuộc Chương 3 (Specific Requirements) là hoàn toàn chính xác.</w:t>
            </w:r>
          </w:p>
        </w:tc>
      </w:tr>
      <w:tr>
        <w:trPr>
          <w:cantSplit w:val="0"/>
          <w:tblHeader w:val="0"/>
        </w:trPr>
        <w:tc>
          <w:tcPr/>
          <w:p w:rsidR="00000000" w:rsidDel="00000000" w:rsidP="00000000" w:rsidRDefault="00000000" w:rsidRPr="00000000" w14:paraId="0000000F">
            <w:pPr>
              <w:rPr>
                <w:color w:val="000000"/>
              </w:rPr>
            </w:pPr>
            <w:r w:rsidDel="00000000" w:rsidR="00000000" w:rsidRPr="00000000">
              <w:rPr>
                <w:b w:val="1"/>
                <w:bCs w:val="1"/>
                <w:color w:val="000000"/>
                <w:rtl w:val="0"/>
              </w:rPr>
              <w:t xml:space="preserve">Danh sách Actor/Use Case tổng thể</w:t>
            </w:r>
            <w:r w:rsidDel="00000000" w:rsidR="00000000" w:rsidRPr="00000000">
              <w:rPr>
                <w:rtl w:val="0"/>
              </w:rPr>
            </w:r>
          </w:p>
        </w:tc>
        <w:tc>
          <w:tcPr/>
          <w:p w:rsidR="00000000" w:rsidDel="00000000" w:rsidP="00000000" w:rsidRDefault="00000000" w:rsidRPr="00000000" w14:paraId="00000010">
            <w:pPr>
              <w:rPr>
                <w:color w:val="000000"/>
              </w:rPr>
            </w:pPr>
            <w:sdt>
              <w:sdtPr>
                <w:alias w:val="Vị trí đề xuất hiện tại"/>
                <w:id w:val="1004278679"/>
                <w:dropDownList w:lastValue="Chưa gắn vào tài liệu">
                  <w:listItem w:displayText="3.2 Functional Requirements" w:value="3.2 Functional Requirements"/>
                  <w:listItem w:displayText="Chưa gắn vào tài liệu" w:value="Chưa gắn vào tài liệu"/>
                </w:dropDownList>
              </w:sdtPr>
              <w:sdtContent>
                <w:r w:rsidDel="00000000" w:rsidR="00000000" w:rsidRPr="00000000">
                  <w:rPr>
                    <w:shd w:fill="auto" w:val="clear"/>
                  </w:rPr>
                  <w:t xml:space="preserve">Chưa gắn vào tài liệu</w:t>
                </w:r>
              </w:sdtContent>
            </w:sdt>
            <w:r w:rsidDel="00000000" w:rsidR="00000000" w:rsidRPr="00000000">
              <w:rPr>
                <w:rtl w:val="0"/>
              </w:rPr>
            </w:r>
          </w:p>
        </w:tc>
        <w:tc>
          <w:tcPr/>
          <w:p w:rsidR="00000000" w:rsidDel="00000000" w:rsidP="00000000" w:rsidRDefault="00000000" w:rsidRPr="00000000" w14:paraId="00000011">
            <w:pPr>
              <w:rPr>
                <w:color w:val="000000"/>
              </w:rPr>
            </w:pPr>
            <w:r w:rsidDel="00000000" w:rsidR="00000000" w:rsidRPr="00000000">
              <w:rPr>
                <w:rFonts w:ascii="Andika" w:cs="Andika" w:eastAsia="Andika" w:hAnsi="Andika"/>
                <w:b w:val="1"/>
                <w:bCs w:val="1"/>
                <w:color w:val="000000"/>
                <w:rtl w:val="0"/>
              </w:rPr>
              <w:t xml:space="preserve">Chương 2: Overall Description</w:t>
            </w:r>
            <w:r w:rsidDel="00000000" w:rsidR="00000000" w:rsidRPr="00000000">
              <w:rPr>
                <w:color w:val="000000"/>
                <w:rtl w:val="0"/>
              </w:rPr>
              <w:t xml:space="preserve"> (Mục </w:t>
            </w:r>
            <w:r w:rsidDel="00000000" w:rsidR="00000000" w:rsidRPr="00000000">
              <w:rPr>
                <w:b w:val="1"/>
                <w:bCs w:val="1"/>
                <w:color w:val="000000"/>
                <w:rtl w:val="0"/>
              </w:rPr>
              <w:t xml:space="preserve">2.2 Product Functions</w:t>
            </w:r>
            <w:r w:rsidDel="00000000" w:rsidR="00000000" w:rsidRPr="00000000">
              <w:rPr>
                <w:color w:val="000000"/>
                <w:rtl w:val="0"/>
              </w:rPr>
              <w:t xml:space="preserve"> hoặc </w:t>
            </w:r>
            <w:r w:rsidDel="00000000" w:rsidR="00000000" w:rsidRPr="00000000">
              <w:rPr>
                <w:b w:val="1"/>
                <w:bCs w:val="1"/>
                <w:color w:val="000000"/>
                <w:rtl w:val="0"/>
              </w:rPr>
              <w:t xml:space="preserve">2.3 User Characteristics</w:t>
            </w:r>
            <w:r w:rsidDel="00000000" w:rsidR="00000000" w:rsidRPr="00000000">
              <w:rPr>
                <w:color w:val="000000"/>
                <w:rtl w:val="0"/>
              </w:rPr>
              <w:t xml:space="preserve">)</w:t>
            </w:r>
          </w:p>
        </w:tc>
        <w:tc>
          <w:tcPr/>
          <w:p w:rsidR="00000000" w:rsidDel="00000000" w:rsidP="00000000" w:rsidRDefault="00000000" w:rsidRPr="00000000" w14:paraId="00000012">
            <w:pPr>
              <w:rPr>
                <w:color w:val="000000"/>
              </w:rPr>
            </w:pPr>
            <w:r w:rsidDel="00000000" w:rsidR="00000000" w:rsidRPr="00000000">
              <w:rPr>
                <w:color w:val="000000"/>
                <w:rtl w:val="0"/>
              </w:rPr>
              <w:t xml:space="preserve">Danh sách Actor và Use Case tổng quan giúp người đọc hình dung bức tranh toàn cảnh về đối tượng tương tác và các chức năng chính trước khi đi vào mô tả chi tiết, nên thuộc Chương 2 (Overall Description).</w:t>
            </w:r>
          </w:p>
        </w:tc>
      </w:tr>
      <w:tr>
        <w:trPr>
          <w:cantSplit w:val="0"/>
          <w:tblHeader w:val="0"/>
        </w:trPr>
        <w:tc>
          <w:tcPr/>
          <w:p w:rsidR="00000000" w:rsidDel="00000000" w:rsidP="00000000" w:rsidRDefault="00000000" w:rsidRPr="00000000" w14:paraId="00000013">
            <w:pPr>
              <w:rPr>
                <w:color w:val="000000"/>
              </w:rPr>
            </w:pPr>
            <w:r w:rsidDel="00000000" w:rsidR="00000000" w:rsidRPr="00000000">
              <w:rPr>
                <w:b w:val="1"/>
                <w:bCs w:val="1"/>
                <w:color w:val="000000"/>
                <w:rtl w:val="0"/>
              </w:rPr>
              <w:t xml:space="preserve">Sơ đồ Sequence áp mã giảm giá</w:t>
            </w:r>
            <w:r w:rsidDel="00000000" w:rsidR="00000000" w:rsidRPr="00000000">
              <w:rPr>
                <w:color w:val="000000"/>
                <w:rtl w:val="0"/>
              </w:rPr>
              <w:t xml:space="preserve"> (minh họa REQ-02)</w:t>
            </w:r>
          </w:p>
        </w:tc>
        <w:tc>
          <w:tcPr/>
          <w:p w:rsidR="00000000" w:rsidDel="00000000" w:rsidP="00000000" w:rsidRDefault="00000000" w:rsidRPr="00000000" w14:paraId="00000014">
            <w:pPr>
              <w:rPr>
                <w:color w:val="000000"/>
              </w:rPr>
            </w:pPr>
            <w:sdt>
              <w:sdtPr>
                <w:alias w:val="Vị trí đề xuất hiện tại"/>
                <w:id w:val="1653548195"/>
                <w:dropDownList w:lastValue="Chưa gắn vào tài liệu">
                  <w:listItem w:displayText="3.2 Functional Requirements" w:value="3.2 Functional Requirements"/>
                  <w:listItem w:displayText="Chưa gắn vào tài liệu" w:value="Chưa gắn vào tài liệu"/>
                </w:dropDownList>
              </w:sdtPr>
              <w:sdtContent>
                <w:r w:rsidDel="00000000" w:rsidR="00000000" w:rsidRPr="00000000">
                  <w:rPr>
                    <w:shd w:fill="auto" w:val="clear"/>
                  </w:rPr>
                  <w:t xml:space="preserve">Chưa gắn vào tài liệu</w:t>
                </w:r>
              </w:sdtContent>
            </w:sdt>
            <w:r w:rsidDel="00000000" w:rsidR="00000000" w:rsidRPr="00000000">
              <w:rPr>
                <w:rtl w:val="0"/>
              </w:rPr>
            </w:r>
          </w:p>
        </w:tc>
        <w:tc>
          <w:tcPr/>
          <w:p w:rsidR="00000000" w:rsidDel="00000000" w:rsidP="00000000" w:rsidRDefault="00000000" w:rsidRPr="00000000" w14:paraId="00000015">
            <w:pPr>
              <w:rPr>
                <w:color w:val="000000"/>
              </w:rPr>
            </w:pPr>
            <w:r w:rsidDel="00000000" w:rsidR="00000000" w:rsidRPr="00000000">
              <w:rPr>
                <w:rFonts w:ascii="Andika" w:cs="Andika" w:eastAsia="Andika" w:hAnsi="Andika"/>
                <w:b w:val="1"/>
                <w:bCs w:val="1"/>
                <w:color w:val="000000"/>
                <w:rtl w:val="0"/>
              </w:rPr>
              <w:t xml:space="preserve">Chương 3: Specific Requirements</w:t>
            </w:r>
            <w:r w:rsidDel="00000000" w:rsidR="00000000" w:rsidRPr="00000000">
              <w:rPr>
                <w:color w:val="000000"/>
                <w:rtl w:val="0"/>
              </w:rPr>
              <w:t xml:space="preserve"> (nằm trực tiếp tại </w:t>
            </w:r>
            <w:r w:rsidDel="00000000" w:rsidR="00000000" w:rsidRPr="00000000">
              <w:rPr>
                <w:b w:val="1"/>
                <w:bCs w:val="1"/>
                <w:color w:val="000000"/>
                <w:rtl w:val="0"/>
              </w:rPr>
              <w:t xml:space="preserve">3.2 Functional Requirements - REQ-02</w:t>
            </w:r>
            <w:r w:rsidDel="00000000" w:rsidR="00000000" w:rsidRPr="00000000">
              <w:rPr>
                <w:color w:val="000000"/>
                <w:rtl w:val="0"/>
              </w:rPr>
              <w:t xml:space="preserve">)</w:t>
            </w:r>
          </w:p>
        </w:tc>
        <w:tc>
          <w:tcPr/>
          <w:p w:rsidR="00000000" w:rsidDel="00000000" w:rsidP="00000000" w:rsidRDefault="00000000" w:rsidRPr="00000000" w14:paraId="00000016">
            <w:pPr>
              <w:rPr>
                <w:color w:val="000000"/>
              </w:rPr>
            </w:pPr>
            <w:r w:rsidDel="00000000" w:rsidR="00000000" w:rsidRPr="00000000">
              <w:rPr>
                <w:color w:val="000000"/>
                <w:rtl w:val="0"/>
              </w:rPr>
              <w:t xml:space="preserve">Sơ đồ Sequence minh họa chi tiết luồng tương tác/kỹ thuật cho một yêu cầu chức năng cụ thể (REQ-02), do đó cần đặt trực tiếp bên dưới REQ-02 trong mục 3.2 để làm rõ yêu cầu.</w:t>
            </w:r>
          </w:p>
        </w:tc>
      </w:tr>
    </w:tbl>
    <w:p w:rsidR="00000000" w:rsidDel="00000000" w:rsidP="00000000" w:rsidRDefault="00000000" w:rsidRPr="00000000" w14:paraId="00000017">
      <w:pPr>
        <w:pStyle w:val="Heading1"/>
        <w:rPr>
          <w:color w:val="000000"/>
        </w:rPr>
      </w:pPr>
      <w:bookmarkStart w:colFirst="0" w:colLast="0" w:name="_ux89uksgvrzi" w:id="2"/>
      <w:bookmarkEnd w:id="2"/>
      <w:r w:rsidDel="00000000" w:rsidR="00000000" w:rsidRPr="00000000">
        <w:rPr>
          <w:color w:val="000000"/>
          <w:rtl w:val="0"/>
        </w:rPr>
        <w:t xml:space="preserve">BƯỚC 2: CHUẨN HÓA CÁC YÊU CẦU CHỨC NĂNG THEO ĐẶC TÍNH VÀNG</w:t>
      </w:r>
    </w:p>
    <w:tbl>
      <w:tblPr>
        <w:tblStyle w:val="Table2"/>
        <w:tblW w:w="14000.0" w:type="dxa"/>
        <w:jc w:val="left"/>
        <w:tblBorders>
          <w:top w:color="e0e0e0" w:space="0" w:sz="8" w:val="single"/>
          <w:left w:color="000000" w:space="0" w:sz="0" w:val="nil"/>
          <w:bottom w:color="e0e0e0" w:space="0" w:sz="8" w:val="single"/>
          <w:right w:color="000000" w:space="0" w:sz="0" w:val="nil"/>
          <w:insideH w:color="f0f0f0" w:space="0" w:sz="8" w:val="single"/>
          <w:insideV w:color="f0f0f0" w:space="0" w:sz="8" w:val="single"/>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8">
            <w:pPr>
              <w:rPr>
                <w:color w:val="000000"/>
              </w:rPr>
            </w:pPr>
            <w:r w:rsidDel="00000000" w:rsidR="00000000" w:rsidRPr="00000000">
              <w:rPr>
                <w:color w:val="000000"/>
                <w:rtl w:val="0"/>
              </w:rPr>
              <w:t xml:space="preserve">Mã yêu cầu</w:t>
            </w:r>
          </w:p>
        </w:tc>
        <w:tc>
          <w:tcPr/>
          <w:p w:rsidR="00000000" w:rsidDel="00000000" w:rsidP="00000000" w:rsidRDefault="00000000" w:rsidRPr="00000000" w14:paraId="00000019">
            <w:pPr>
              <w:rPr>
                <w:color w:val="000000"/>
              </w:rPr>
            </w:pPr>
            <w:r w:rsidDel="00000000" w:rsidR="00000000" w:rsidRPr="00000000">
              <w:rPr>
                <w:color w:val="000000"/>
                <w:rtl w:val="0"/>
              </w:rPr>
              <w:t xml:space="preserve">Đặc tính vàng bị vi phạm</w:t>
            </w:r>
          </w:p>
        </w:tc>
        <w:tc>
          <w:tcPr/>
          <w:p w:rsidR="00000000" w:rsidDel="00000000" w:rsidP="00000000" w:rsidRDefault="00000000" w:rsidRPr="00000000" w14:paraId="0000001A">
            <w:pPr>
              <w:rPr>
                <w:color w:val="000000"/>
              </w:rPr>
            </w:pPr>
            <w:r w:rsidDel="00000000" w:rsidR="00000000" w:rsidRPr="00000000">
              <w:rPr>
                <w:color w:val="000000"/>
                <w:rtl w:val="0"/>
              </w:rPr>
              <w:t xml:space="preserve">Lý do vi phạm</w:t>
            </w:r>
          </w:p>
        </w:tc>
        <w:tc>
          <w:tcPr/>
          <w:p w:rsidR="00000000" w:rsidDel="00000000" w:rsidP="00000000" w:rsidRDefault="00000000" w:rsidRPr="00000000" w14:paraId="0000001B">
            <w:pPr>
              <w:rPr>
                <w:color w:val="000000"/>
              </w:rPr>
            </w:pPr>
            <w:r w:rsidDel="00000000" w:rsidR="00000000" w:rsidRPr="00000000">
              <w:rPr>
                <w:color w:val="000000"/>
                <w:rtl w:val="0"/>
              </w:rPr>
              <w:t xml:space="preserve">Viết lại đạt chuẩn</w:t>
            </w:r>
          </w:p>
        </w:tc>
      </w:tr>
      <w:tr>
        <w:trPr>
          <w:cantSplit w:val="0"/>
          <w:tblHeader w:val="0"/>
        </w:trPr>
        <w:tc>
          <w:tcPr/>
          <w:p w:rsidR="00000000" w:rsidDel="00000000" w:rsidP="00000000" w:rsidRDefault="00000000" w:rsidRPr="00000000" w14:paraId="0000001C">
            <w:pPr>
              <w:rPr>
                <w:color w:val="000000"/>
              </w:rPr>
            </w:pPr>
            <w:r w:rsidDel="00000000" w:rsidR="00000000" w:rsidRPr="00000000">
              <w:rPr>
                <w:b w:val="1"/>
                <w:bCs w:val="1"/>
                <w:color w:val="000000"/>
                <w:rtl w:val="0"/>
              </w:rPr>
              <w:t xml:space="preserve">REQ-02</w:t>
            </w:r>
            <w:r w:rsidDel="00000000" w:rsidR="00000000" w:rsidRPr="00000000">
              <w:rPr>
                <w:rtl w:val="0"/>
              </w:rPr>
            </w:r>
          </w:p>
        </w:tc>
        <w:tc>
          <w:tcPr/>
          <w:p w:rsidR="00000000" w:rsidDel="00000000" w:rsidP="00000000" w:rsidRDefault="00000000" w:rsidRPr="00000000" w14:paraId="0000001D">
            <w:pPr>
              <w:rPr>
                <w:color w:val="000000"/>
              </w:rPr>
            </w:pPr>
            <w:r w:rsidDel="00000000" w:rsidR="00000000" w:rsidRPr="00000000">
              <w:rPr>
                <w:b w:val="1"/>
                <w:bCs w:val="1"/>
                <w:color w:val="000000"/>
                <w:rtl w:val="0"/>
              </w:rPr>
              <w:t xml:space="preserve">Complete (Đầy đủ)</w:t>
            </w:r>
            <w:r w:rsidDel="00000000" w:rsidR="00000000" w:rsidRPr="00000000">
              <w:rPr>
                <w:rtl w:val="0"/>
              </w:rPr>
            </w:r>
          </w:p>
        </w:tc>
        <w:tc>
          <w:tcPr/>
          <w:p w:rsidR="00000000" w:rsidDel="00000000" w:rsidP="00000000" w:rsidRDefault="00000000" w:rsidRPr="00000000" w14:paraId="0000001E">
            <w:pPr>
              <w:rPr>
                <w:color w:val="000000"/>
              </w:rPr>
            </w:pPr>
            <w:r w:rsidDel="00000000" w:rsidR="00000000" w:rsidRPr="00000000">
              <w:rPr>
                <w:color w:val="000000"/>
                <w:rtl w:val="0"/>
              </w:rPr>
              <w:t xml:space="preserve">Yêu cầu hiện tại chỉ đề cập đến trường hợp thành công (happy path) khi mã hợp lệ, bỏ qua các tình huống ngoại lệ/lỗi như mã không tồn tại, hết hạn, không đủ giá trị đơn hàng tối thiểu hoặc vượt quá số lượt sử dụng.</w:t>
            </w:r>
          </w:p>
        </w:tc>
        <w:tc>
          <w:tcPr/>
          <w:p w:rsidR="00000000" w:rsidDel="00000000" w:rsidP="00000000" w:rsidRDefault="00000000" w:rsidRPr="00000000" w14:paraId="0000001F">
            <w:pPr>
              <w:rPr>
                <w:color w:val="000000"/>
              </w:rPr>
            </w:pPr>
            <w:r w:rsidDel="00000000" w:rsidR="00000000" w:rsidRPr="00000000">
              <w:rPr>
                <w:b w:val="1"/>
                <w:bCs w:val="1"/>
                <w:color w:val="000000"/>
                <w:rtl w:val="0"/>
              </w:rPr>
              <w:t xml:space="preserve">REQ-02.1 (Thành công):</w:t>
            </w:r>
            <w:r w:rsidDel="00000000" w:rsidR="00000000" w:rsidRPr="00000000">
              <w:rPr>
                <w:color w:val="000000"/>
                <w:rtl w:val="0"/>
              </w:rPr>
              <w:t xml:space="preserve"> Khi Khách hàng nhập mã giảm giá hợp lệ (còn hạn, đúng điều kiện giá trị đơn hàng), hệ thống phải khấu trừ chính xác số tiền giảm giá tương ứng vào tổng hóa đơn và cập nhật lại tổng tiền thanh toán.</w:t>
            </w:r>
            <w:r w:rsidDel="00000000" w:rsidR="00000000" w:rsidRPr="00000000">
              <w:rPr>
                <w:b w:val="1"/>
                <w:bCs w:val="1"/>
                <w:color w:val="000000"/>
                <w:rtl w:val="0"/>
              </w:rPr>
              <w:t xml:space="preserve">REQ-02.2 (Ngoại lệ/Thất bại):</w:t>
            </w:r>
            <w:r w:rsidDel="00000000" w:rsidR="00000000" w:rsidRPr="00000000">
              <w:rPr>
                <w:color w:val="000000"/>
                <w:rtl w:val="0"/>
              </w:rPr>
              <w:t xml:space="preserve"> Nếu mã giảm giá không hợp lệ, hết hạn, không đủ điều kiện áp dụng hoặc đã hết lượt sử dụng, hệ thống phải giữ nguyên tổng tiền hóa đơn và hiển thị thông báo lỗi cụ thể cho Khách hàng (ví dụ: </w:t>
            </w:r>
            <w:r w:rsidDel="00000000" w:rsidR="00000000" w:rsidRPr="00000000">
              <w:rPr>
                <w:i w:val="1"/>
                <w:iCs w:val="1"/>
                <w:color w:val="000000"/>
                <w:rtl w:val="0"/>
              </w:rPr>
              <w:t xml:space="preserve">"Mã giảm giá không hợp lệ hoặc đã hết hạn"</w:t>
            </w:r>
            <w:r w:rsidDel="00000000" w:rsidR="00000000" w:rsidRPr="00000000">
              <w:rPr>
                <w:color w:val="000000"/>
                <w:rtl w:val="0"/>
              </w:rPr>
              <w:t xml:space="preserve">).</w:t>
            </w:r>
          </w:p>
        </w:tc>
      </w:tr>
      <w:tr>
        <w:trPr>
          <w:cantSplit w:val="0"/>
          <w:tblHeader w:val="0"/>
        </w:trPr>
        <w:tc>
          <w:tcPr/>
          <w:p w:rsidR="00000000" w:rsidDel="00000000" w:rsidP="00000000" w:rsidRDefault="00000000" w:rsidRPr="00000000" w14:paraId="00000020">
            <w:pPr>
              <w:rPr>
                <w:color w:val="000000"/>
              </w:rPr>
            </w:pPr>
            <w:r w:rsidDel="00000000" w:rsidR="00000000" w:rsidRPr="00000000">
              <w:rPr>
                <w:b w:val="1"/>
                <w:bCs w:val="1"/>
                <w:color w:val="000000"/>
                <w:rtl w:val="0"/>
              </w:rPr>
              <w:t xml:space="preserve">REQ-03</w:t>
            </w:r>
            <w:r w:rsidDel="00000000" w:rsidR="00000000" w:rsidRPr="00000000">
              <w:rPr>
                <w:rtl w:val="0"/>
              </w:rPr>
            </w:r>
          </w:p>
        </w:tc>
        <w:tc>
          <w:tcPr/>
          <w:p w:rsidR="00000000" w:rsidDel="00000000" w:rsidP="00000000" w:rsidRDefault="00000000" w:rsidRPr="00000000" w14:paraId="00000021">
            <w:pPr>
              <w:rPr>
                <w:color w:val="000000"/>
              </w:rPr>
            </w:pPr>
            <w:r w:rsidDel="00000000" w:rsidR="00000000" w:rsidRPr="00000000">
              <w:rPr>
                <w:b w:val="1"/>
                <w:bCs w:val="1"/>
                <w:color w:val="000000"/>
                <w:rtl w:val="0"/>
              </w:rPr>
              <w:t xml:space="preserve">Verifiable (Có thể kiểm chứng)</w:t>
            </w:r>
            <w:r w:rsidDel="00000000" w:rsidR="00000000" w:rsidRPr="00000000">
              <w:rPr>
                <w:rtl w:val="0"/>
              </w:rPr>
            </w:r>
          </w:p>
        </w:tc>
        <w:tc>
          <w:tcPr/>
          <w:p w:rsidR="00000000" w:rsidDel="00000000" w:rsidP="00000000" w:rsidRDefault="00000000" w:rsidRPr="00000000" w14:paraId="00000022">
            <w:pPr>
              <w:rPr>
                <w:color w:val="000000"/>
              </w:rPr>
            </w:pPr>
            <w:r w:rsidDel="00000000" w:rsidR="00000000" w:rsidRPr="00000000">
              <w:rPr>
                <w:rFonts w:ascii="Andika" w:cs="Andika" w:eastAsia="Andika" w:hAnsi="Andika"/>
                <w:color w:val="000000"/>
                <w:rtl w:val="0"/>
              </w:rPr>
              <w:t xml:space="preserve">Yêu cầu sử dụng các tính từ cảm quan, mơ hồ (</w:t>
            </w:r>
            <w:r w:rsidDel="00000000" w:rsidR="00000000" w:rsidRPr="00000000">
              <w:rPr>
                <w:i w:val="1"/>
                <w:iCs w:val="1"/>
                <w:color w:val="000000"/>
                <w:rtl w:val="0"/>
              </w:rPr>
              <w:t xml:space="preserve">"nhanh chóng"</w:t>
            </w:r>
            <w:r w:rsidDel="00000000" w:rsidR="00000000" w:rsidRPr="00000000">
              <w:rPr>
                <w:color w:val="000000"/>
                <w:rtl w:val="0"/>
              </w:rPr>
              <w:t xml:space="preserve">, </w:t>
            </w:r>
            <w:r w:rsidDel="00000000" w:rsidR="00000000" w:rsidRPr="00000000">
              <w:rPr>
                <w:i w:val="1"/>
                <w:iCs w:val="1"/>
                <w:color w:val="000000"/>
                <w:rtl w:val="0"/>
              </w:rPr>
              <w:t xml:space="preserve">"ổn định"</w:t>
            </w:r>
            <w:r w:rsidDel="00000000" w:rsidR="00000000" w:rsidRPr="00000000">
              <w:rPr>
                <w:color w:val="000000"/>
                <w:rtl w:val="0"/>
              </w:rPr>
              <w:t xml:space="preserve">), không có chỉ số định lượng rõ ràng để Đội kiểm thử (Tester) viết test case nghiệm thu.</w:t>
            </w:r>
          </w:p>
        </w:tc>
        <w:tc>
          <w:tcPr/>
          <w:p w:rsidR="00000000" w:rsidDel="00000000" w:rsidP="00000000" w:rsidRDefault="00000000" w:rsidRPr="00000000" w14:paraId="00000023">
            <w:pPr>
              <w:rPr>
                <w:color w:val="000000"/>
              </w:rPr>
            </w:pPr>
            <w:r w:rsidDel="00000000" w:rsidR="00000000" w:rsidRPr="00000000">
              <w:rPr>
                <w:b w:val="1"/>
                <w:bCs w:val="1"/>
                <w:color w:val="000000"/>
                <w:rtl w:val="0"/>
              </w:rPr>
              <w:t xml:space="preserve">REQ-03.1 (Thời gian xử lý):</w:t>
            </w:r>
            <w:r w:rsidDel="00000000" w:rsidR="00000000" w:rsidRPr="00000000">
              <w:rPr>
                <w:color w:val="000000"/>
                <w:rtl w:val="0"/>
              </w:rPr>
              <w:t xml:space="preserve"> Hệ thống phải hoàn tất xử lý và phản hồi giao dịch thanh toán trong thời gian tối đa </w:t>
            </w:r>
            <w:r w:rsidDel="00000000" w:rsidR="00000000" w:rsidRPr="00000000">
              <w:rPr>
                <w:b w:val="1"/>
                <w:bCs w:val="1"/>
                <w:color w:val="000000"/>
                <w:rtl w:val="0"/>
              </w:rPr>
              <w:t xml:space="preserve">3 giây</w:t>
            </w:r>
            <w:r w:rsidDel="00000000" w:rsidR="00000000" w:rsidRPr="00000000">
              <w:rPr>
                <w:color w:val="000000"/>
                <w:rtl w:val="0"/>
              </w:rPr>
              <w:t xml:space="preserve"> đối với ít nhất </w:t>
            </w:r>
            <w:r w:rsidDel="00000000" w:rsidR="00000000" w:rsidRPr="00000000">
              <w:rPr>
                <w:b w:val="1"/>
                <w:bCs w:val="1"/>
                <w:color w:val="000000"/>
                <w:rtl w:val="0"/>
              </w:rPr>
              <w:t xml:space="preserve">95%</w:t>
            </w:r>
            <w:r w:rsidDel="00000000" w:rsidR="00000000" w:rsidRPr="00000000">
              <w:rPr>
                <w:color w:val="000000"/>
                <w:rtl w:val="0"/>
              </w:rPr>
              <w:t xml:space="preserve"> số lượng giao dịch ở điều kiện tải tiêu chuẩn.</w:t>
            </w:r>
            <w:r w:rsidDel="00000000" w:rsidR="00000000" w:rsidRPr="00000000">
              <w:rPr>
                <w:b w:val="1"/>
                <w:bCs w:val="1"/>
                <w:color w:val="000000"/>
                <w:rtl w:val="0"/>
              </w:rPr>
              <w:t xml:space="preserve">REQ-03.2 (Độ ổn định &amp; Sẵn sàng):</w:t>
            </w:r>
            <w:r w:rsidDel="00000000" w:rsidR="00000000" w:rsidRPr="00000000">
              <w:rPr>
                <w:color w:val="000000"/>
                <w:rtl w:val="0"/>
              </w:rPr>
              <w:t xml:space="preserve"> Phân hệ thanh toán phải duy trì thời gian hoạt động liên tục (uptime) tối thiểu </w:t>
            </w:r>
            <w:r w:rsidDel="00000000" w:rsidR="00000000" w:rsidRPr="00000000">
              <w:rPr>
                <w:b w:val="1"/>
                <w:bCs w:val="1"/>
                <w:color w:val="000000"/>
                <w:rtl w:val="0"/>
              </w:rPr>
              <w:t xml:space="preserve">99.9%</w:t>
            </w:r>
            <w:r w:rsidDel="00000000" w:rsidR="00000000" w:rsidRPr="00000000">
              <w:rPr>
                <w:color w:val="000000"/>
                <w:rtl w:val="0"/>
              </w:rPr>
              <w:t xml:space="preserve"> mỗi tháng và đảm bảo tỷ lệ xử lý giao dịch hợp lệ thành công đạt tối thiểu </w:t>
            </w:r>
            <w:r w:rsidDel="00000000" w:rsidR="00000000" w:rsidRPr="00000000">
              <w:rPr>
                <w:b w:val="1"/>
                <w:bCs w:val="1"/>
                <w:color w:val="000000"/>
                <w:rtl w:val="0"/>
              </w:rPr>
              <w:t xml:space="preserve">99.5%</w:t>
            </w:r>
            <w:r w:rsidDel="00000000" w:rsidR="00000000" w:rsidRPr="00000000">
              <w:rPr>
                <w:color w:val="000000"/>
                <w:rtl w:val="0"/>
              </w:rPr>
              <w:t xml:space="preserve">.</w:t>
            </w:r>
          </w:p>
        </w:tc>
      </w:tr>
    </w:tbl>
    <w:p w:rsidR="00000000" w:rsidDel="00000000" w:rsidP="00000000" w:rsidRDefault="00000000" w:rsidRPr="00000000" w14:paraId="00000024">
      <w:pPr>
        <w:rPr>
          <w:color w:val="00000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c3e50"/>
        <w:sz w:val="24"/>
        <w:szCs w:val="24"/>
        <w:lang w:val="vi"/>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Roboto" w:cs="Roboto" w:eastAsia="Roboto" w:hAnsi="Roboto"/>
      <w:b w:val="1"/>
      <w:bCs w:val="1"/>
      <w:i w:val="0"/>
      <w:iCs w:val="0"/>
      <w:color w:val="1a2b4c"/>
      <w:sz w:val="30"/>
      <w:szCs w:val="30"/>
    </w:rPr>
  </w:style>
  <w:style w:type="paragraph" w:styleId="Heading2">
    <w:name w:val="heading 2"/>
    <w:basedOn w:val="Normal"/>
    <w:next w:val="Normal"/>
    <w:pPr>
      <w:keepNext w:val="1"/>
      <w:keepLines w:val="1"/>
      <w:pageBreakBefore w:val="0"/>
      <w:spacing w:after="80" w:before="360" w:line="276" w:lineRule="auto"/>
    </w:pPr>
    <w:rPr>
      <w:rFonts w:ascii="Roboto" w:cs="Roboto" w:eastAsia="Roboto" w:hAnsi="Roboto"/>
      <w:b w:val="1"/>
      <w:bCs w:val="1"/>
      <w:i w:val="0"/>
      <w:iCs w:val="0"/>
      <w:color w:val="2c3e50"/>
      <w:sz w:val="27"/>
      <w:szCs w:val="27"/>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Roboto" w:cs="Roboto" w:eastAsia="Roboto" w:hAnsi="Roboto"/>
      <w:b w:val="1"/>
      <w:bCs w:val="1"/>
      <w:i w:val="0"/>
      <w:iCs w:val="0"/>
      <w:color w:val="1a2b4c"/>
      <w:sz w:val="44"/>
      <w:szCs w:val="44"/>
    </w:rPr>
  </w:style>
  <w:style w:type="paragraph" w:styleId="Subtitle">
    <w:name w:val="Subtitle"/>
    <w:basedOn w:val="Normal"/>
    <w:next w:val="Normal"/>
    <w:pPr>
      <w:keepNext w:val="1"/>
      <w:keepLines w:val="1"/>
      <w:pageBreakBefore w:val="0"/>
      <w:spacing w:after="80" w:before="360" w:line="276" w:lineRule="auto"/>
    </w:pPr>
    <w:rPr>
      <w:rFonts w:ascii="Roboto" w:cs="Roboto" w:eastAsia="Roboto" w:hAnsi="Roboto"/>
      <w:b w:val="0"/>
      <w:bCs w:val="0"/>
      <w:i w:val="1"/>
      <w:iCs w:val="1"/>
      <w:color w:val="566573"/>
      <w:sz w:val="26"/>
      <w:szCs w:val="26"/>
    </w:rPr>
  </w:style>
  <w:style w:type="table" w:styleId="Table1">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Roboto" w:cs="Roboto" w:eastAsia="Roboto" w:hAnsi="Roboto"/>
        <w:b w:val="1"/>
        <w:bCs w:val="1"/>
        <w:i w:val="0"/>
        <w:iCs w:val="0"/>
        <w:color w:val="1a2b4c"/>
        <w:sz w:val="23"/>
        <w:szCs w:val="23"/>
      </w:rPr>
      <w:tcPr>
        <w:shd w:fill="f2f4f4" w:val="clear"/>
        <w:vAlign w:val="center"/>
      </w:tcPr>
    </w:tblStylePr>
  </w:style>
  <w:style w:type="table" w:styleId="Table2">
    <w:basedOn w:val="TableNormal"/>
    <w:tblPr>
      <w:tblStyleRowBandSize w:val="1"/>
      <w:tblStyleColBandSize w:val="1"/>
      <w:tblCellMar>
        <w:top w:w="160.0" w:type="dxa"/>
        <w:left w:w="200.0" w:type="dxa"/>
        <w:bottom w:w="160.0" w:type="dxa"/>
        <w:right w:w="200.0" w:type="dxa"/>
      </w:tblCellMar>
    </w:tblPr>
    <w:tcPr>
      <w:shd w:fill="ffffff" w:val="clear"/>
      <w:vAlign w:val="top"/>
    </w:tcPr>
    <w:tblStylePr w:type="firstRow">
      <w:rPr>
        <w:rFonts w:ascii="Roboto" w:cs="Roboto" w:eastAsia="Roboto" w:hAnsi="Roboto"/>
        <w:b w:val="1"/>
        <w:bCs w:val="1"/>
        <w:i w:val="0"/>
        <w:iCs w:val="0"/>
        <w:color w:val="1a2b4c"/>
        <w:sz w:val="23"/>
        <w:szCs w:val="23"/>
      </w:rPr>
      <w:tcPr>
        <w:shd w:fill="f2f4f4"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