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Dịch vòng lẻ của ma trận theo chiều kim đồng hồ. Dịch vòng chẵn của ma trận ngược chiều kim đồng hồ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 dụ: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1</w:t>
        <w:tab/>
        <w:t xml:space="preserve">2</w:t>
        <w:tab/>
        <w:t xml:space="preserve">3</w:t>
        <w:tab/>
        <w:t xml:space="preserve">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8</w:t>
        <w:tab/>
        <w:t xml:space="preserve">9</w:t>
        <w:tab/>
        <w:t xml:space="preserve">14</w:t>
        <w:tab/>
        <w:t xml:space="preserve">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7</w:t>
        <w:tab/>
        <w:t xml:space="preserve">13</w:t>
        <w:tab/>
        <w:t xml:space="preserve">19</w:t>
        <w:tab/>
        <w:t xml:space="preserve">10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12</w:t>
        <w:tab/>
        <w:t xml:space="preserve">17</w:t>
        <w:tab/>
        <w:t xml:space="preserve">18</w:t>
        <w:tab/>
        <w:t xml:space="preserve">15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23</w:t>
        <w:tab/>
        <w:t xml:space="preserve">24</w:t>
        <w:tab/>
        <w:t xml:space="preserve">25</w:t>
        <w:tab/>
        <w:t xml:space="preserve">20</w:t>
      </w:r>
    </w:p>
    <w:sectPr>
      <w:pgSz w:h="15840" w:w="12240" w:orient="portrait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