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140"/>
      </w:pPr>
      <w:r>
        <w:rPr>
          <w:rFonts w:ascii="Segoe UI" w:cs="Segoe UI" w:eastAsia="Segoe UI" w:hAnsi="Segoe UI"/>
          <w:b/>
          <w:bCs/>
          <w:color w:val="4A32B8"/>
          <w:sz w:val="19"/>
          <w:szCs w:val="19"/>
        </w:rPr>
        <w:t xml:space="preserve">BÁO CÁO DỰ ÁN</w:t>
      </w:r>
    </w:p>
    <w:p>
      <w:pPr>
        <w:spacing w:after="160"/>
      </w:pPr>
      <w:r>
        <w:rPr>
          <w:rFonts w:ascii="Segoe UI" w:cs="Segoe UI" w:eastAsia="Segoe UI" w:hAnsi="Segoe UI"/>
          <w:b/>
          <w:bCs/>
          <w:color w:val="1B1A23"/>
          <w:sz w:val="52"/>
          <w:szCs w:val="52"/>
        </w:rPr>
        <w:t xml:space="preserve">EDU-DOCBOT</w:t>
      </w:r>
    </w:p>
    <w:p>
      <w:pPr>
        <w:spacing w:after="420" w:line="340"/>
      </w:pPr>
      <w:r>
        <w:rPr>
          <w:rFonts w:ascii="Segoe UI" w:cs="Segoe UI" w:eastAsia="Segoe UI" w:hAnsi="Segoe UI"/>
          <w:color w:val="5F5E6E"/>
          <w:sz w:val="25"/>
          <w:szCs w:val="25"/>
        </w:rPr>
        <w:t xml:space="preserve">Nền tảng trợ lý ảo tra cứu tài liệu và tư vấn — tình trạng, năng lực, hạn chế và việc cần quyết</w:t>
      </w:r>
    </w:p>
    <w:tbl>
      <w:tblPr>
        <w:tblW w:type="dxa" w:w="9354"/>
        <w:tblBorders>
          <w:top w:val="single" w:color="D9D7E3" w:sz="2"/>
          <w:left w:val="none" w:color="FFFFFF" w:sz="0"/>
          <w:bottom w:val="single" w:color="D9D7E3" w:sz="2"/>
          <w:right w:val="none" w:color="FFFFFF" w:sz="0"/>
          <w:insideH w:val="single" w:color="D9D7E3" w:sz="1"/>
          <w:insideV w:val="none" w:color="FFFFFF" w:sz="0"/>
        </w:tblBorders>
      </w:tblPr>
      <w:tblGrid>
        <w:gridCol w:w="2806"/>
        <w:gridCol w:w="6548"/>
      </w:tblGrid>
      <w:tr>
        <w:trPr>
          <w:tblHeader/>
        </w:trPr>
        <w:tc>
          <w:tcPr>
            <w:tcW w:type="dxa" w:w="2806"/>
            <w:shd w:fill="EFEAFF" w:val="clear"/>
            <w:tcMar>
              <w:top w:type="dxa" w:w="90"/>
              <w:left w:type="dxa" w:w="130"/>
              <w:bottom w:type="dxa" w:w="90"/>
              <w:right w:type="dxa" w:w="130"/>
            </w:tcMar>
          </w:tcPr>
          <w:p>
            <w:pPr>
              <w:spacing w:after="0" w:line="260"/>
            </w:pPr>
            <w:r>
              <w:rPr>
                <w:rFonts w:ascii="Segoe UI" w:cs="Segoe UI" w:eastAsia="Segoe UI" w:hAnsi="Segoe UI"/>
                <w:b/>
                <w:bCs/>
                <w:color w:val="4A32B8"/>
                <w:sz w:val="19"/>
                <w:szCs w:val="19"/>
              </w:rPr>
              <w:t xml:space="preserve">Mục</w:t>
            </w:r>
          </w:p>
        </w:tc>
        <w:tc>
          <w:tcPr>
            <w:tcW w:type="dxa" w:w="6548"/>
            <w:shd w:fill="EFEAFF" w:val="clear"/>
            <w:tcMar>
              <w:top w:type="dxa" w:w="90"/>
              <w:left w:type="dxa" w:w="130"/>
              <w:bottom w:type="dxa" w:w="90"/>
              <w:right w:type="dxa" w:w="130"/>
            </w:tcMar>
          </w:tcPr>
          <w:p>
            <w:pPr>
              <w:spacing w:after="0" w:line="260"/>
            </w:pPr>
            <w:r>
              <w:rPr>
                <w:rFonts w:ascii="Segoe UI" w:cs="Segoe UI" w:eastAsia="Segoe UI" w:hAnsi="Segoe UI"/>
                <w:b/>
                <w:bCs/>
                <w:color w:val="4A32B8"/>
                <w:sz w:val="19"/>
                <w:szCs w:val="19"/>
              </w:rPr>
              <w:t xml:space="preserve">Nội dung</w:t>
            </w:r>
          </w:p>
        </w:tc>
      </w:tr>
      <w:tr>
        <w:tc>
          <w:tcPr>
            <w:tcW w:type="dxa" w:w="2806"/>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Kỳ báo cáo</w:t>
            </w:r>
          </w:p>
        </w:tc>
        <w:tc>
          <w:tcPr>
            <w:tcW w:type="dxa" w:w="6548"/>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Chốt số liệu ngày 18/08/2026</w:t>
            </w:r>
          </w:p>
        </w:tc>
      </w:tr>
      <w:tr>
        <w:tc>
          <w:tcPr>
            <w:tcW w:type="dxa" w:w="2806"/>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Nguồn số liệu</w:t>
            </w:r>
          </w:p>
        </w:tc>
        <w:tc>
          <w:tcPr>
            <w:tcW w:type="dxa" w:w="6548"/>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Đo trực tiếp từ mã nguồn và cơ sở dữ liệu sản xuất</w:t>
            </w:r>
          </w:p>
        </w:tc>
      </w:tr>
      <w:tr>
        <w:tc>
          <w:tcPr>
            <w:tcW w:type="dxa" w:w="2806"/>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Trạng thái chung</w:t>
            </w:r>
          </w:p>
        </w:tc>
        <w:tc>
          <w:tcPr>
            <w:tcW w:type="dxa" w:w="6548"/>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Đang chạy trên Google Cloud, phục vụ 2 trợ lý</w:t>
            </w:r>
          </w:p>
        </w:tc>
      </w:tr>
    </w:tbl>
    <w:p>
      <w:r>
        <w:br w:type="page"/>
      </w:r>
    </w:p>
    <w:p>
      <w:pPr>
        <w:pStyle w:val="Heading1"/>
        <w:spacing w:after="160" w:before="360"/>
      </w:pPr>
      <w:r>
        <w:rPr>
          <w:rFonts w:ascii="Segoe UI" w:cs="Segoe UI" w:eastAsia="Segoe UI" w:hAnsi="Segoe UI"/>
          <w:b/>
          <w:bCs/>
          <w:color w:val="1B1A23"/>
          <w:sz w:val="30"/>
          <w:szCs w:val="30"/>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rFonts w:ascii="Segoe UI" w:cs="Segoe UI" w:eastAsia="Segoe UI" w:hAnsi="Segoe UI"/>
          <w:b/>
          <w:bCs/>
          <w:color w:val="1B1A23"/>
          <w:sz w:val="30"/>
          <w:szCs w:val="30"/>
        </w:rPr>
        <w:t xml:space="preserve">1. Tóm tắt</w:t>
      </w:r>
    </w:p>
    <w:p>
      <w:pPr>
        <w:pStyle w:val="ListParagraph"/>
        <w:numPr>
          <w:ilvl w:val="0"/>
          <w:numId w:val="2"/>
        </w:numPr>
        <w:spacing w:after="80" w:line="300"/>
      </w:pPr>
      <w:r>
        <w:rPr>
          <w:rFonts w:ascii="Segoe UI" w:cs="Segoe UI" w:eastAsia="Segoe UI" w:hAnsi="Segoe UI"/>
          <w:b/>
          <w:bCs/>
          <w:sz w:val="22"/>
          <w:szCs w:val="22"/>
        </w:rPr>
        <w:t xml:space="preserve">Hệ thống đang chạy và trả lời được. </w:t>
      </w:r>
      <w:r>
        <w:rPr>
          <w:rFonts w:ascii="Segoe UI" w:cs="Segoe UI" w:eastAsia="Segoe UI" w:hAnsi="Segoe UI"/>
          <w:sz w:val="22"/>
          <w:szCs w:val="22"/>
        </w:rPr>
        <w:t xml:space="preserve">Tra cứu tài liệu và hỏi đáp nội dung đều hoạt động đầy đủ, mọi câu trả lời về nội dung đều dẫn nguồn kèm số trang.</w:t>
      </w:r>
    </w:p>
    <w:p>
      <w:pPr>
        <w:pStyle w:val="ListParagraph"/>
        <w:numPr>
          <w:ilvl w:val="0"/>
          <w:numId w:val="2"/>
        </w:numPr>
        <w:spacing w:after="80" w:line="300"/>
      </w:pPr>
      <w:r>
        <w:rPr>
          <w:rFonts w:ascii="Segoe UI" w:cs="Segoe UI" w:eastAsia="Segoe UI" w:hAnsi="Segoe UI"/>
          <w:b/>
          <w:bCs/>
          <w:sz w:val="22"/>
          <w:szCs w:val="22"/>
        </w:rPr>
        <w:t xml:space="preserve">Một hệ thống, nhiều trợ lý. </w:t>
      </w:r>
      <w:r>
        <w:rPr>
          <w:rFonts w:ascii="Segoe UI" w:cs="Segoe UI" w:eastAsia="Segoe UI" w:hAnsi="Segoe UI"/>
          <w:sz w:val="22"/>
          <w:szCs w:val="22"/>
        </w:rPr>
        <w:t xml:space="preserve">Hiện có 2 trợ lý (tra cứu tài liệu học tập và tư vấn tuyển sinh). Thêm trợ lý mới chỉ cần khai báo trên trang quản trị — không sửa mã, không cài đặt lại, không dừng dịch vụ.</w:t>
      </w:r>
    </w:p>
    <w:p>
      <w:pPr>
        <w:pStyle w:val="ListParagraph"/>
        <w:numPr>
          <w:ilvl w:val="0"/>
          <w:numId w:val="2"/>
        </w:numPr>
        <w:spacing w:after="80" w:line="300"/>
      </w:pPr>
      <w:r>
        <w:rPr>
          <w:rFonts w:ascii="Segoe UI" w:cs="Segoe UI" w:eastAsia="Segoe UI" w:hAnsi="Segoe UI"/>
          <w:b/>
          <w:bCs/>
          <w:sz w:val="22"/>
          <w:szCs w:val="22"/>
        </w:rPr>
        <w:t>Chi phí vận hành rất thấp: 0,000276 USD mỗi câu hỏi (đo trên 417 lượt hỏi thật). Quy ra 50.000 lượt/tháng khoảng 14 USD, vẫn dưới trần 15 USD đặt ra ban đầu. Con số này đang bị kéo lên bởi chính việc kiểm thử: 59% số lượt đã ghi nhật ký rơi vào nhánh đắt nhất, trong khi thiết kế nhắm dưới 30% khi dùng thật.</w:t>
      </w:r>
      <w:r>
        <w:rPr>
          <w:rFonts w:ascii="Segoe UI" w:cs="Segoe UI" w:eastAsia="Segoe UI" w:hAnsi="Segoe UI"/>
          <w:sz w:val="22"/>
          <w:szCs w:val="22"/>
        </w:rPr>
      </w:r>
    </w:p>
    <w:p>
      <w:pPr>
        <w:pStyle w:val="ListParagraph"/>
        <w:numPr>
          <w:ilvl w:val="0"/>
          <w:numId w:val="2"/>
        </w:numPr>
        <w:spacing w:after="80" w:line="300"/>
      </w:pPr>
      <w:r>
        <w:rPr>
          <w:rFonts w:ascii="Segoe UI" w:cs="Segoe UI" w:eastAsia="Segoe UI" w:hAnsi="Segoe UI"/>
          <w:b/>
          <w:bCs/>
          <w:sz w:val="22"/>
          <w:szCs w:val="22"/>
        </w:rPr>
        <w:t>316 kiểm thử tự động, toàn bộ đạt. Chạy tự động mỗi lần cập nhật mã; không có đường nào lên máy chủ mà bỏ qua kiểm thử.</w:t>
      </w:r>
      <w:r>
        <w:rPr>
          <w:rFonts w:ascii="Segoe UI" w:cs="Segoe UI" w:eastAsia="Segoe UI" w:hAnsi="Segoe UI"/>
          <w:sz w:val="22"/>
          <w:szCs w:val="22"/>
        </w:rPr>
      </w:r>
    </w:p>
    <w:p>
      <w:pPr>
        <w:pStyle w:val="ListParagraph"/>
        <w:numPr>
          <w:ilvl w:val="0"/>
          <w:numId w:val="2"/>
        </w:numPr>
        <w:spacing w:after="80" w:line="300"/>
      </w:pPr>
      <w:r>
        <w:rPr>
          <w:rFonts w:ascii="Segoe UI" w:cs="Segoe UI" w:eastAsia="Segoe UI" w:hAnsi="Segoe UI"/>
          <w:b/>
          <w:bCs/>
          <w:sz w:val="22"/>
          <w:szCs w:val="22"/>
        </w:rPr>
        <w:t>Việc chặn lớn nhất là thiếu tài liệu. Kho hiện có 2 tài liệu tuyển sinh. Chất lượng trả lời phụ thuộc hoàn toàn vào kho, nên chưa đo được hai chỉ tiêu quan trọng nhất về độ chính xác trên quy mô thật.</w:t>
      </w:r>
      <w:r>
        <w:rPr>
          <w:rFonts w:ascii="Segoe UI" w:cs="Segoe UI" w:eastAsia="Segoe UI" w:hAnsi="Segoe UI"/>
          <w:sz w:val="22"/>
          <w:szCs w:val="22"/>
        </w:rPr>
      </w:r>
    </w:p>
    <w:p>
      <w:pPr>
        <w:pStyle w:val="ListParagraph"/>
        <w:numPr>
          <w:ilvl w:val="0"/>
          <w:numId w:val="2"/>
        </w:numPr>
        <w:spacing w:after="80" w:line="300"/>
      </w:pPr>
      <w:r>
        <w:rPr>
          <w:rFonts w:ascii="Segoe UI" w:cs="Segoe UI" w:eastAsia="Segoe UI" w:hAnsi="Segoe UI"/>
          <w:b/>
          <w:bCs/>
          <w:sz w:val="22"/>
          <w:szCs w:val="22"/>
        </w:rPr>
        <w:t>Có hai việc cần lãnh đạo quyết — nêu ở mục 6. Cả hai đều nằm ngoài quyền xử lý của đội phát triển.</w:t>
      </w:r>
      <w:r>
        <w:rPr>
          <w:rFonts w:ascii="Segoe UI" w:cs="Segoe UI" w:eastAsia="Segoe UI" w:hAnsi="Segoe UI"/>
          <w:sz w:val="22"/>
          <w:szCs w:val="22"/>
        </w:rPr>
      </w:r>
    </w:p>
    <w:p>
      <w:pPr>
        <w:pStyle w:val="ListParagraph"/>
        <w:numPr>
          <w:ilvl w:val="0"/>
          <w:numId w:val="2"/>
        </w:numPr>
        <w:spacing w:after="80" w:line="300"/>
      </w:pPr>
      <w:r>
        <w:rPr>
          <w:rFonts w:ascii="Segoe UI" w:cs="Segoe UI" w:eastAsia="Segoe UI" w:hAnsi="Segoe UI"/>
          <w:b/>
          <w:bCs/>
          <w:sz w:val="22"/>
          <w:szCs w:val="22"/>
        </w:rPr>
        <w:t>Đợt này đã đại tu khâu tìm kiếm. Trên bộ 18 câu hỏi bám kho hiện tại, hệ thống đạt 18/18 — trước đợt sửa, những câu hỏi về chương trình đào tạo từng bị trả lời nhầm sang ngành khác. Chi tiết ở mục 5.2.</w:t>
      </w:r>
    </w:p>
    <w:p>
      <w:pPr>
        <w:pStyle w:val="Heading1"/>
        <w:spacing w:after="160" w:before="360"/>
      </w:pPr>
      <w:r>
        <w:rPr>
          <w:rFonts w:ascii="Segoe UI" w:cs="Segoe UI" w:eastAsia="Segoe UI" w:hAnsi="Segoe UI"/>
          <w:b/>
          <w:bCs/>
          <w:color w:val="1B1A23"/>
          <w:sz w:val="30"/>
          <w:szCs w:val="30"/>
        </w:rPr>
        <w:t xml:space="preserve">2. Hệ thống trả lời được những gì</w:t>
      </w:r>
    </w:p>
    <w:p>
      <w:pPr>
        <w:spacing w:after="120" w:line="300"/>
      </w:pPr>
      <w:r>
        <w:rPr>
          <w:rFonts w:ascii="Segoe UI" w:cs="Segoe UI" w:eastAsia="Segoe UI" w:hAnsi="Segoe UI"/>
          <w:color w:val="1B1A23"/>
          <w:sz w:val="22"/>
          <w:szCs w:val="22"/>
        </w:rPr>
        <w:t xml:space="preserve">Bốn nhóm câu hỏi, xử lý theo bốn đường khác nhau. Cột chi phí là điểm đáng chú ý: quá nửa số câu được trả lời mà không tốn một đồng phí mô hình nào.</w:t>
      </w:r>
    </w:p>
    <w:tbl>
      <w:tblPr>
        <w:tblW w:type="dxa" w:w="9354"/>
        <w:tblBorders>
          <w:top w:val="single" w:color="D9D7E3" w:sz="2"/>
          <w:left w:val="none" w:color="FFFFFF" w:sz="0"/>
          <w:bottom w:val="single" w:color="D9D7E3" w:sz="2"/>
          <w:right w:val="none" w:color="FFFFFF" w:sz="0"/>
          <w:insideH w:val="single" w:color="D9D7E3" w:sz="1"/>
          <w:insideV w:val="none" w:color="FFFFFF" w:sz="0"/>
        </w:tblBorders>
      </w:tblPr>
      <w:tblGrid>
        <w:gridCol w:w="2245"/>
        <w:gridCol w:w="2806"/>
        <w:gridCol w:w="2993"/>
        <w:gridCol w:w="1310"/>
      </w:tblGrid>
      <w:tr>
        <w:trPr>
          <w:tblHeader/>
        </w:trPr>
        <w:tc>
          <w:tcPr>
            <w:tcW w:type="dxa" w:w="2245"/>
            <w:shd w:fill="EFEAFF" w:val="clear"/>
            <w:tcMar>
              <w:top w:type="dxa" w:w="90"/>
              <w:left w:type="dxa" w:w="130"/>
              <w:bottom w:type="dxa" w:w="90"/>
              <w:right w:type="dxa" w:w="130"/>
            </w:tcMar>
          </w:tcPr>
          <w:p>
            <w:pPr>
              <w:spacing w:after="0" w:line="260"/>
            </w:pPr>
            <w:r>
              <w:rPr>
                <w:rFonts w:ascii="Segoe UI" w:cs="Segoe UI" w:eastAsia="Segoe UI" w:hAnsi="Segoe UI"/>
                <w:b/>
                <w:bCs/>
                <w:color w:val="4A32B8"/>
                <w:sz w:val="19"/>
                <w:szCs w:val="19"/>
              </w:rPr>
              <w:t xml:space="preserve">Nhóm câu hỏi</w:t>
            </w:r>
          </w:p>
        </w:tc>
        <w:tc>
          <w:tcPr>
            <w:tcW w:type="dxa" w:w="2806"/>
            <w:shd w:fill="EFEAFF" w:val="clear"/>
            <w:tcMar>
              <w:top w:type="dxa" w:w="90"/>
              <w:left w:type="dxa" w:w="130"/>
              <w:bottom w:type="dxa" w:w="90"/>
              <w:right w:type="dxa" w:w="130"/>
            </w:tcMar>
          </w:tcPr>
          <w:p>
            <w:pPr>
              <w:spacing w:after="0" w:line="260"/>
            </w:pPr>
            <w:r>
              <w:rPr>
                <w:rFonts w:ascii="Segoe UI" w:cs="Segoe UI" w:eastAsia="Segoe UI" w:hAnsi="Segoe UI"/>
                <w:b/>
                <w:bCs/>
                <w:color w:val="4A32B8"/>
                <w:sz w:val="19"/>
                <w:szCs w:val="19"/>
              </w:rPr>
              <w:t xml:space="preserve">Ví dụ người dùng gõ</w:t>
            </w:r>
          </w:p>
        </w:tc>
        <w:tc>
          <w:tcPr>
            <w:tcW w:type="dxa" w:w="2993"/>
            <w:shd w:fill="EFEAFF" w:val="clear"/>
            <w:tcMar>
              <w:top w:type="dxa" w:w="90"/>
              <w:left w:type="dxa" w:w="130"/>
              <w:bottom w:type="dxa" w:w="90"/>
              <w:right w:type="dxa" w:w="130"/>
            </w:tcMar>
          </w:tcPr>
          <w:p>
            <w:pPr>
              <w:spacing w:after="0" w:line="260"/>
            </w:pPr>
            <w:r>
              <w:rPr>
                <w:rFonts w:ascii="Segoe UI" w:cs="Segoe UI" w:eastAsia="Segoe UI" w:hAnsi="Segoe UI"/>
                <w:b/>
                <w:bCs/>
                <w:color w:val="4A32B8"/>
                <w:sz w:val="19"/>
                <w:szCs w:val="19"/>
              </w:rPr>
              <w:t xml:space="preserve">Cách xử lý</w:t>
            </w:r>
          </w:p>
        </w:tc>
        <w:tc>
          <w:tcPr>
            <w:tcW w:type="dxa" w:w="1310"/>
            <w:shd w:fill="EFEAFF" w:val="clear"/>
            <w:tcMar>
              <w:top w:type="dxa" w:w="90"/>
              <w:left w:type="dxa" w:w="130"/>
              <w:bottom w:type="dxa" w:w="90"/>
              <w:right w:type="dxa" w:w="130"/>
            </w:tcMar>
          </w:tcPr>
          <w:p>
            <w:pPr>
              <w:spacing w:after="0" w:line="260"/>
            </w:pPr>
            <w:r>
              <w:rPr>
                <w:rFonts w:ascii="Segoe UI" w:cs="Segoe UI" w:eastAsia="Segoe UI" w:hAnsi="Segoe UI"/>
                <w:b/>
                <w:bCs/>
                <w:color w:val="4A32B8"/>
                <w:sz w:val="19"/>
                <w:szCs w:val="19"/>
              </w:rPr>
              <w:t xml:space="preserve">Chi phí</w:t>
            </w:r>
          </w:p>
        </w:tc>
      </w:tr>
      <w:tr>
        <w:tc>
          <w:tcPr>
            <w:tcW w:type="dxa" w:w="2245"/>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Tìm tài liệu theo môn, loại, học kỳ</w:t>
            </w:r>
          </w:p>
        </w:tc>
        <w:tc>
          <w:tcPr>
            <w:tcW w:type="dxa" w:w="2806"/>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“slide kiểm thử phần mềm”, “INT3115 có tài liệu gì”</w:t>
            </w:r>
          </w:p>
        </w:tc>
        <w:tc>
          <w:tcPr>
            <w:tcW w:type="dxa" w:w="2993"/>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Truy vấn cơ sở dữ liệu, dựng câu trả lời theo mẫu</w:t>
            </w:r>
          </w:p>
        </w:tc>
        <w:tc>
          <w:tcPr>
            <w:tcW w:type="dxa" w:w="1310"/>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Không tốn phí</w:t>
            </w:r>
          </w:p>
        </w:tc>
      </w:tr>
      <w:tr>
        <w:tc>
          <w:tcPr>
            <w:tcW w:type="dxa" w:w="2245"/>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Hỏi nội dung bên trong tài liệu</w:t>
            </w:r>
          </w:p>
        </w:tc>
        <w:tc>
          <w:tcPr>
            <w:tcW w:type="dxa" w:w="2806"/>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“kiểm thử hồi quy là gì”, “vì sao có chỉ mục rồi mà truy vấn vẫn chậm”</w:t>
            </w:r>
          </w:p>
        </w:tc>
        <w:tc>
          <w:tcPr>
            <w:tcW w:type="dxa" w:w="2993"/>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Tìm kiếm kết hợp ngữ nghĩa và từ khóa, rồi mô hình tổng hợp câu trả lời kèm trích dẫn</w:t>
            </w:r>
          </w:p>
        </w:tc>
        <w:tc>
          <w:tcPr>
            <w:tcW w:type="dxa" w:w="1310"/>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Tốn phí</w:t>
            </w:r>
          </w:p>
        </w:tc>
      </w:tr>
      <w:tr>
        <w:tc>
          <w:tcPr>
            <w:tcW w:type="dxa" w:w="2245"/>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Chào hỏi, cảm ơn</w:t>
            </w:r>
          </w:p>
        </w:tc>
        <w:tc>
          <w:tcPr>
            <w:tcW w:type="dxa" w:w="2806"/>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“chào bạn”</w:t>
            </w:r>
          </w:p>
        </w:tc>
        <w:tc>
          <w:tcPr>
            <w:tcW w:type="dxa" w:w="2993"/>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Câu mẫu riêng của từng trợ lý</w:t>
            </w:r>
          </w:p>
        </w:tc>
        <w:tc>
          <w:tcPr>
            <w:tcW w:type="dxa" w:w="1310"/>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Không tốn phí</w:t>
            </w:r>
          </w:p>
        </w:tc>
      </w:tr>
      <w:tr>
        <w:tc>
          <w:tcPr>
            <w:tcW w:type="dxa" w:w="2245"/>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Ngoài phạm vi, ngôn từ xúc phạm, câu hỏi cụt</w:t>
            </w:r>
          </w:p>
        </w:tc>
        <w:tc>
          <w:tcPr>
            <w:tcW w:type="dxa" w:w="2806"/>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“giải giúp bài tập này”, “là gì”</w:t>
            </w:r>
          </w:p>
        </w:tc>
        <w:tc>
          <w:tcPr>
            <w:tcW w:type="dxa" w:w="2993"/>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Từ chối lịch sự hoặc hỏi lại cho rõ</w:t>
            </w:r>
          </w:p>
        </w:tc>
        <w:tc>
          <w:tcPr>
            <w:tcW w:type="dxa" w:w="1310"/>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Không tốn phí</w:t>
            </w:r>
          </w:p>
        </w:tc>
      </w:tr>
    </w:tbl>
    <w:p>
      <w:pPr>
        <w:spacing w:after="120" w:line="300"/>
      </w:pPr>
      <w:r>
        <w:rPr>
          <w:rFonts w:ascii="Segoe UI" w:cs="Segoe UI" w:eastAsia="Segoe UI" w:hAnsi="Segoe UI"/>
          <w:color w:val="1B1A23"/>
          <w:sz w:val="22"/>
          <w:szCs w:val="22"/>
        </w:rPr>
        <w:t xml:space="preserve">Trong 315 lượt hỏi đã ghi nhật ký: 154 lượt (49%) được trả lời trọn vẹn mà không gọi mô hình ngôn ngữ. Đây là kết quả trực tiếp của thiết kế "chặn trước bằng cơ sở dữ liệu", và cũng là lý do chi phí giữ được ở mức thấp.</w:t>
      </w:r>
    </w:p>
    <w:p>
      <w:pPr>
        <w:pStyle w:val="Heading2"/>
        <w:spacing w:after="120" w:before="280"/>
      </w:pPr>
      <w:r>
        <w:rPr>
          <w:rFonts w:ascii="Segoe UI" w:cs="Segoe UI" w:eastAsia="Segoe UI" w:hAnsi="Segoe UI"/>
          <w:b/>
          <w:bCs/>
          <w:color w:val="4A32B8"/>
          <w:sz w:val="25"/>
          <w:szCs w:val="25"/>
        </w:rPr>
        <w:t xml:space="preserve">2.1. Ba cam kết về chất lượng trả lời</w:t>
      </w:r>
    </w:p>
    <w:p>
      <w:pPr>
        <w:pStyle w:val="ListParagraph"/>
        <w:numPr>
          <w:ilvl w:val="0"/>
          <w:numId w:val="3"/>
        </w:numPr>
        <w:spacing w:after="80" w:line="300"/>
      </w:pPr>
      <w:r>
        <w:rPr>
          <w:rFonts w:ascii="Segoe UI" w:cs="Segoe UI" w:eastAsia="Segoe UI" w:hAnsi="Segoe UI"/>
          <w:b/>
          <w:bCs/>
          <w:sz w:val="22"/>
          <w:szCs w:val="22"/>
        </w:rPr>
        <w:t xml:space="preserve">Không bịa. </w:t>
      </w:r>
      <w:r>
        <w:rPr>
          <w:rFonts w:ascii="Segoe UI" w:cs="Segoe UI" w:eastAsia="Segoe UI" w:hAnsi="Segoe UI"/>
          <w:sz w:val="22"/>
          <w:szCs w:val="22"/>
        </w:rPr>
        <w:t xml:space="preserve">Mỗi ý trong câu trả lời phải gắn với một đoạn trích có thật. Đoạn nào không đối chiếu được thì bị cắt bỏ trước khi hiển thị; nếu không còn trích dẫn nào, hệ thống báo không tìm thấy thay vì đoán.</w:t>
      </w:r>
    </w:p>
    <w:p>
      <w:pPr>
        <w:pStyle w:val="ListParagraph"/>
        <w:numPr>
          <w:ilvl w:val="0"/>
          <w:numId w:val="3"/>
        </w:numPr>
        <w:spacing w:after="80" w:line="300"/>
      </w:pPr>
      <w:r>
        <w:rPr>
          <w:rFonts w:ascii="Segoe UI" w:cs="Segoe UI" w:eastAsia="Segoe UI" w:hAnsi="Segoe UI"/>
          <w:b/>
          <w:bCs/>
          <w:sz w:val="22"/>
          <w:szCs w:val="22"/>
        </w:rPr>
        <w:t xml:space="preserve">Không lộ tài liệu ngoài quyền. </w:t>
      </w:r>
      <w:r>
        <w:rPr>
          <w:rFonts w:ascii="Segoe UI" w:cs="Segoe UI" w:eastAsia="Segoe UI" w:hAnsi="Segoe UI"/>
          <w:sz w:val="22"/>
          <w:szCs w:val="22"/>
        </w:rPr>
        <w:t xml:space="preserve">Điều kiện phân quyền nằm ngay trong câu truy vấn, nên mô hình ngôn ngữ không bao giờ nhìn thấy tài liệu người hỏi không được đọc.</w:t>
      </w:r>
    </w:p>
    <w:p>
      <w:pPr>
        <w:pStyle w:val="ListParagraph"/>
        <w:numPr>
          <w:ilvl w:val="0"/>
          <w:numId w:val="3"/>
        </w:numPr>
        <w:spacing w:after="80" w:line="300"/>
      </w:pPr>
      <w:r>
        <w:rPr>
          <w:rFonts w:ascii="Segoe UI" w:cs="Segoe UI" w:eastAsia="Segoe UI" w:hAnsi="Segoe UI"/>
          <w:b/>
          <w:bCs/>
          <w:sz w:val="22"/>
          <w:szCs w:val="22"/>
        </w:rPr>
        <w:t xml:space="preserve">Mỗi trợ lý nói đúng giọng và đúng phạm vi của mình. </w:t>
      </w:r>
      <w:r>
        <w:rPr>
          <w:rFonts w:ascii="Segoe UI" w:cs="Segoe UI" w:eastAsia="Segoe UI" w:hAnsi="Segoe UI"/>
          <w:sz w:val="22"/>
          <w:szCs w:val="22"/>
        </w:rPr>
        <w:t xml:space="preserve">Trợ lý tuyển sinh không chìa ra giáo trình kiểm thử phần mềm, và ngược lại.</w:t>
      </w:r>
    </w:p>
    <w:p>
      <w:pPr>
        <w:pStyle w:val="Heading1"/>
        <w:spacing w:after="160" w:before="360"/>
      </w:pPr>
      <w:r>
        <w:rPr>
          <w:rFonts w:ascii="Segoe UI" w:cs="Segoe UI" w:eastAsia="Segoe UI" w:hAnsi="Segoe UI"/>
          <w:b/>
          <w:bCs/>
          <w:color w:val="1B1A23"/>
          <w:sz w:val="30"/>
          <w:szCs w:val="30"/>
        </w:rPr>
        <w:t xml:space="preserve">3. Hạn chế hiện tại</w:t>
      </w:r>
    </w:p>
    <w:p>
      <w:pPr>
        <w:spacing w:after="120" w:line="300"/>
      </w:pPr>
      <w:r>
        <w:rPr>
          <w:rFonts w:ascii="Segoe UI" w:cs="Segoe UI" w:eastAsia="Segoe UI" w:hAnsi="Segoe UI"/>
          <w:color w:val="1B1A23"/>
          <w:sz w:val="22"/>
          <w:szCs w:val="22"/>
        </w:rPr>
        <w:t xml:space="preserve">Nêu thẳng để tránh kỳ vọng sai khi đưa vào sử dụng thật.</w:t>
      </w:r>
    </w:p>
    <w:tbl>
      <w:tblPr>
        <w:tblW w:type="dxa" w:w="9354"/>
        <w:tblBorders>
          <w:top w:val="single" w:color="D9D7E3" w:sz="2"/>
          <w:left w:val="none" w:color="FFFFFF" w:sz="0"/>
          <w:bottom w:val="single" w:color="D9D7E3" w:sz="2"/>
          <w:right w:val="none" w:color="FFFFFF" w:sz="0"/>
          <w:insideH w:val="single" w:color="D9D7E3" w:sz="1"/>
          <w:insideV w:val="none" w:color="FFFFFF" w:sz="0"/>
        </w:tblBorders>
      </w:tblPr>
      <w:tblGrid>
        <w:gridCol w:w="2432"/>
        <w:gridCol w:w="3555"/>
        <w:gridCol w:w="3367"/>
      </w:tblGrid>
      <w:tr>
        <w:trPr>
          <w:tblHeader/>
        </w:trPr>
        <w:tc>
          <w:tcPr>
            <w:tcW w:type="dxa" w:w="2432"/>
            <w:shd w:fill="EFEAFF" w:val="clear"/>
            <w:tcMar>
              <w:top w:type="dxa" w:w="90"/>
              <w:left w:type="dxa" w:w="130"/>
              <w:bottom w:type="dxa" w:w="90"/>
              <w:right w:type="dxa" w:w="130"/>
            </w:tcMar>
          </w:tcPr>
          <w:p>
            <w:pPr>
              <w:spacing w:after="0" w:line="260"/>
            </w:pPr>
            <w:r>
              <w:rPr>
                <w:rFonts w:ascii="Segoe UI" w:cs="Segoe UI" w:eastAsia="Segoe UI" w:hAnsi="Segoe UI"/>
                <w:b/>
                <w:bCs/>
                <w:color w:val="4A32B8"/>
                <w:sz w:val="19"/>
                <w:szCs w:val="19"/>
              </w:rPr>
              <w:t xml:space="preserve">Hạn chế</w:t>
            </w:r>
          </w:p>
        </w:tc>
        <w:tc>
          <w:tcPr>
            <w:tcW w:type="dxa" w:w="3555"/>
            <w:shd w:fill="EFEAFF" w:val="clear"/>
            <w:tcMar>
              <w:top w:type="dxa" w:w="90"/>
              <w:left w:type="dxa" w:w="130"/>
              <w:bottom w:type="dxa" w:w="90"/>
              <w:right w:type="dxa" w:w="130"/>
            </w:tcMar>
          </w:tcPr>
          <w:p>
            <w:pPr>
              <w:spacing w:after="0" w:line="260"/>
            </w:pPr>
            <w:r>
              <w:rPr>
                <w:rFonts w:ascii="Segoe UI" w:cs="Segoe UI" w:eastAsia="Segoe UI" w:hAnsi="Segoe UI"/>
                <w:b/>
                <w:bCs/>
                <w:color w:val="4A32B8"/>
                <w:sz w:val="19"/>
                <w:szCs w:val="19"/>
              </w:rPr>
              <w:t xml:space="preserve">Ảnh hưởng tới người dùng</w:t>
            </w:r>
          </w:p>
        </w:tc>
        <w:tc>
          <w:tcPr>
            <w:tcW w:type="dxa" w:w="3367"/>
            <w:shd w:fill="EFEAFF" w:val="clear"/>
            <w:tcMar>
              <w:top w:type="dxa" w:w="90"/>
              <w:left w:type="dxa" w:w="130"/>
              <w:bottom w:type="dxa" w:w="90"/>
              <w:right w:type="dxa" w:w="130"/>
            </w:tcMar>
          </w:tcPr>
          <w:p>
            <w:pPr>
              <w:spacing w:after="0" w:line="260"/>
            </w:pPr>
            <w:r>
              <w:rPr>
                <w:rFonts w:ascii="Segoe UI" w:cs="Segoe UI" w:eastAsia="Segoe UI" w:hAnsi="Segoe UI"/>
                <w:b/>
                <w:bCs/>
                <w:color w:val="4A32B8"/>
                <w:sz w:val="19"/>
                <w:szCs w:val="19"/>
              </w:rPr>
              <w:t xml:space="preserve">Gỡ được bằng cách nào</w:t>
            </w:r>
          </w:p>
        </w:tc>
      </w:tr>
      <w:tr>
        <w:tc>
          <w:tcPr>
            <w:tcW w:type="dxa" w:w="2432"/>
            <w:tcMar>
              <w:top w:type="dxa" w:w="90"/>
              <w:left w:type="dxa" w:w="130"/>
              <w:bottom w:type="dxa" w:w="90"/>
              <w:right w:type="dxa" w:w="130"/>
            </w:tcMar>
          </w:tcPr>
          <w:p>
            <w:pPr>
              <w:spacing w:after="0" w:line="260"/>
            </w:pPr>
            <w:r>
              <w:rPr>
                <w:rFonts w:ascii="Segoe UI" w:cs="Segoe UI" w:eastAsia="Segoe UI" w:hAnsi="Segoe UI"/>
                <w:color w:val="1B1A23"/>
                <w:sz w:val="20"/>
                <w:szCs w:val="20"/>
              </w:rPr>
              <w:t>Kho tài liệu mới có 2 tài liệu tuyển sinh</w:t>
            </w:r>
          </w:p>
        </w:tc>
        <w:tc>
          <w:tcPr>
            <w:tcW w:type="dxa" w:w="3555"/>
            <w:tcMar>
              <w:top w:type="dxa" w:w="90"/>
              <w:left w:type="dxa" w:w="130"/>
              <w:bottom w:type="dxa" w:w="90"/>
              <w:right w:type="dxa" w:w="130"/>
            </w:tcMar>
          </w:tcPr>
          <w:p>
            <w:pPr>
              <w:spacing w:after="0" w:line="260"/>
            </w:pPr>
            <w:r>
              <w:rPr>
                <w:rFonts w:ascii="Segoe UI" w:cs="Segoe UI" w:eastAsia="Segoe UI" w:hAnsi="Segoe UI"/>
                <w:color w:val="1B1A23"/>
                <w:sz w:val="20"/>
                <w:szCs w:val="20"/>
              </w:rPr>
              <w:t>Hỏi ngoài phạm vi hai tài liệu đó thì hệ thống báo không tìm thấy — đúng, nhưng người dùng dễ hiểu là hệ thống kém</w:t>
            </w:r>
          </w:p>
        </w:tc>
        <w:tc>
          <w:tcPr>
            <w:tcW w:type="dxa" w:w="3367"/>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Nạp thêm tài liệu; không phải việc của mã nguồn</w:t>
            </w:r>
          </w:p>
        </w:tc>
      </w:tr>
      <w:tr>
        <w:tc>
          <w:tcPr>
            <w:tcW w:type="dxa" w:w="2432"/>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Câu hỏi so sánh, tổng hợp nhiều tài liệu</w:t>
            </w:r>
          </w:p>
        </w:tc>
        <w:tc>
          <w:tcPr>
            <w:tcW w:type="dxa" w:w="3555"/>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Mới trả lời ở mức ghép các đoạn trích, chưa thực sự so sánh</w:t>
            </w:r>
          </w:p>
        </w:tc>
        <w:tc>
          <w:tcPr>
            <w:tcW w:type="dxa" w:w="3367"/>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Cần bật thêm bước suy luận, đổi lại chi phí tăng khoảng gấp đôi</w:t>
            </w:r>
          </w:p>
        </w:tc>
      </w:tr>
      <w:tr>
        <w:tc>
          <w:tcPr>
            <w:tcW w:type="dxa" w:w="2432"/>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Chưa nối đăng nhập thật của trường</w:t>
            </w:r>
          </w:p>
        </w:tc>
        <w:tc>
          <w:tcPr>
            <w:tcW w:type="dxa" w:w="3555"/>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Phân quyền đang chạy trên danh sách người dùng mẫu</w:t>
            </w:r>
          </w:p>
        </w:tc>
        <w:tc>
          <w:tcPr>
            <w:tcW w:type="dxa" w:w="3367"/>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Chờ tích hợp hệ thống định danh; tầng phân quyền phía dưới đã sẵn sàng</w:t>
            </w:r>
          </w:p>
        </w:tc>
      </w:tr>
      <w:tr>
        <w:tc>
          <w:tcPr>
            <w:tcW w:type="dxa" w:w="2432"/>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Câu trả lời nội dung mất 5–15 giây</w:t>
            </w:r>
          </w:p>
        </w:tc>
        <w:tc>
          <w:tcPr>
            <w:tcW w:type="dxa" w:w="3555"/>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Người dùng thấy chờ lâu hơn mong đợi</w:t>
            </w:r>
          </w:p>
        </w:tc>
        <w:tc>
          <w:tcPr>
            <w:tcW w:type="dxa" w:w="3367"/>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Phần lớn do hạn mức dịch vụ AI còn chật — xem mục 6. Khi hạn mức bị nghẽn, kênh tìm kiếm ngữ nghĩa tạm ngừng và chất lượng tụt rõ</w:t>
            </w:r>
          </w:p>
        </w:tc>
      </w:tr>
      <w:tr>
        <w:tc>
          <w:tcPr>
            <w:tcW w:type="dxa" w:w="2432"/>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Mã tài liệu đổi sau mỗi lần nạp lại</w:t>
            </w:r>
          </w:p>
        </w:tc>
        <w:tc>
          <w:tcPr>
            <w:tcW w:type="dxa" w:w="3555"/>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Đường dẫn đã chia sẻ có thể hỏng</w:t>
            </w:r>
          </w:p>
        </w:tc>
        <w:tc>
          <w:tcPr>
            <w:tcW w:type="dxa" w:w="3367"/>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Việc kỹ thuật, đội phát triển tự xử lý</w:t>
            </w:r>
          </w:p>
        </w:tc>
      </w:tr>
      <w:tr>
        <w:tc>
          <w:tcPr>
            <w:tcW w:type="dxa" w:w="2432"/>
            <w:tcMar>
              <w:top w:type="dxa" w:w="90"/>
              <w:left w:type="dxa" w:w="130"/>
              <w:bottom w:type="dxa" w:w="90"/>
              <w:right w:type="dxa" w:w="130"/>
            </w:tcMar>
          </w:tcPr>
          <w:p>
            <w:pPr>
              <w:spacing w:after="0" w:line="260"/>
            </w:pPr>
            <w:r>
              <w:rPr>
                <w:rFonts w:ascii="Segoe UI" w:cs="Segoe UI" w:eastAsia="Segoe UI" w:hAnsi="Segoe UI"/>
                <w:color w:val="1B1A23"/>
                <w:sz w:val="20"/>
                <w:szCs w:val="20"/>
              </w:rPr>
              <w:t>Bảng số liệu trong tệp PDF dàn trang đồ họa không đọc được</w:t>
            </w:r>
          </w:p>
        </w:tc>
        <w:tc>
          <w:tcPr>
            <w:tcW w:type="dxa" w:w="3555"/>
            <w:tcMar>
              <w:top w:type="dxa" w:w="90"/>
              <w:left w:type="dxa" w:w="130"/>
              <w:bottom w:type="dxa" w:w="90"/>
              <w:right w:type="dxa" w:w="130"/>
            </w:tcMar>
          </w:tcPr>
          <w:p>
            <w:pPr>
              <w:spacing w:after="0" w:line="260"/>
            </w:pPr>
            <w:r>
              <w:rPr>
                <w:rFonts w:ascii="Segoe UI" w:cs="Segoe UI" w:eastAsia="Segoe UI" w:hAnsi="Segoe UI"/>
                <w:color w:val="1B1A23"/>
                <w:sz w:val="20"/>
                <w:szCs w:val="20"/>
              </w:rPr>
              <w:t>Hỏi điểm chuẩn, chỉ tiêu, tổ hợp xét tuyển thì hệ thống báo chưa có thông tin, dù bảng đó nằm trong tài liệu</w:t>
            </w:r>
          </w:p>
        </w:tc>
        <w:tc>
          <w:tcPr>
            <w:tcW w:type="dxa" w:w="3367"/>
            <w:tcMar>
              <w:top w:type="dxa" w:w="90"/>
              <w:left w:type="dxa" w:w="130"/>
              <w:bottom w:type="dxa" w:w="90"/>
              <w:right w:type="dxa" w:w="130"/>
            </w:tcMar>
          </w:tcPr>
          <w:p>
            <w:pPr>
              <w:spacing w:after="0" w:line="260"/>
            </w:pPr>
            <w:r>
              <w:rPr>
                <w:rFonts w:ascii="Segoe UI" w:cs="Segoe UI" w:eastAsia="Segoe UI" w:hAnsi="Segoe UI"/>
                <w:color w:val="1B1A23"/>
                <w:sz w:val="20"/>
                <w:szCs w:val="20"/>
              </w:rPr>
              <w:t>Cố ý chọn như vậy: bảng bị vỡ hàng cột khi trích xuất nên trả lời sẽ là số sai. Gỡ bằng cách cấp bảng dạng Excel/CSV thay vì chỉ có bản in</w:t>
            </w:r>
          </w:p>
        </w:tc>
      </w:tr>
    </w:tbl>
    <w:p>
      <w:r>
        <w:br w:type="page"/>
      </w:r>
    </w:p>
    <w:p>
      <w:pPr>
        <w:pStyle w:val="Heading1"/>
        <w:spacing w:after="160" w:before="360"/>
      </w:pPr>
      <w:r>
        <w:rPr>
          <w:rFonts w:ascii="Segoe UI" w:cs="Segoe UI" w:eastAsia="Segoe UI" w:hAnsi="Segoe UI"/>
          <w:b/>
          <w:bCs/>
          <w:color w:val="1B1A23"/>
          <w:sz w:val="30"/>
          <w:szCs w:val="30"/>
        </w:rPr>
        <w:t xml:space="preserve">4. Số liệu</w:t>
      </w:r>
    </w:p>
    <w:tbl>
      <w:tblPr>
        <w:tblW w:type="dxa" w:w="9354"/>
        <w:tblBorders>
          <w:top w:val="single" w:color="D9D7E3" w:sz="2"/>
          <w:left w:val="none" w:color="FFFFFF" w:sz="0"/>
          <w:bottom w:val="single" w:color="D9D7E3" w:sz="2"/>
          <w:right w:val="none" w:color="FFFFFF" w:sz="0"/>
          <w:insideH w:val="single" w:color="D9D7E3" w:sz="1"/>
          <w:insideV w:val="none" w:color="FFFFFF" w:sz="0"/>
        </w:tblBorders>
      </w:tblPr>
      <w:tblGrid>
        <w:gridCol w:w="5051"/>
        <w:gridCol w:w="4303"/>
      </w:tblGrid>
      <w:tr>
        <w:trPr>
          <w:tblHeader/>
        </w:trPr>
        <w:tc>
          <w:tcPr>
            <w:tcW w:type="dxa" w:w="5051"/>
            <w:shd w:fill="EFEAFF" w:val="clear"/>
            <w:tcMar>
              <w:top w:type="dxa" w:w="90"/>
              <w:left w:type="dxa" w:w="130"/>
              <w:bottom w:type="dxa" w:w="90"/>
              <w:right w:type="dxa" w:w="130"/>
            </w:tcMar>
          </w:tcPr>
          <w:p>
            <w:pPr>
              <w:spacing w:after="0" w:line="260"/>
            </w:pPr>
            <w:r>
              <w:rPr>
                <w:rFonts w:ascii="Segoe UI" w:cs="Segoe UI" w:eastAsia="Segoe UI" w:hAnsi="Segoe UI"/>
                <w:b/>
                <w:bCs/>
                <w:color w:val="4A32B8"/>
                <w:sz w:val="19"/>
                <w:szCs w:val="19"/>
              </w:rPr>
              <w:t xml:space="preserve">Chỉ số</w:t>
            </w:r>
          </w:p>
        </w:tc>
        <w:tc>
          <w:tcPr>
            <w:tcW w:type="dxa" w:w="4303"/>
            <w:shd w:fill="EFEAFF" w:val="clear"/>
            <w:tcMar>
              <w:top w:type="dxa" w:w="90"/>
              <w:left w:type="dxa" w:w="130"/>
              <w:bottom w:type="dxa" w:w="90"/>
              <w:right w:type="dxa" w:w="130"/>
            </w:tcMar>
          </w:tcPr>
          <w:p>
            <w:pPr>
              <w:spacing w:after="0" w:line="260"/>
            </w:pPr>
            <w:r>
              <w:rPr>
                <w:rFonts w:ascii="Segoe UI" w:cs="Segoe UI" w:eastAsia="Segoe UI" w:hAnsi="Segoe UI"/>
                <w:b/>
                <w:bCs/>
                <w:color w:val="4A32B8"/>
                <w:sz w:val="19"/>
                <w:szCs w:val="19"/>
              </w:rPr>
              <w:t xml:space="preserve">Giá trị</w:t>
            </w:r>
          </w:p>
        </w:tc>
      </w:tr>
      <w:tr>
        <w:tc>
          <w:tcPr>
            <w:tcW w:type="dxa" w:w="5051"/>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Kiểm thử tự động</w:t>
            </w:r>
          </w:p>
        </w:tc>
        <w:tc>
          <w:tcPr>
            <w:tcW w:type="dxa" w:w="4303"/>
            <w:tcMar>
              <w:top w:type="dxa" w:w="90"/>
              <w:left w:type="dxa" w:w="130"/>
              <w:bottom w:type="dxa" w:w="90"/>
              <w:right w:type="dxa" w:w="130"/>
            </w:tcMar>
          </w:tcPr>
          <w:p>
            <w:pPr>
              <w:spacing w:after="0" w:line="260"/>
            </w:pPr>
            <w:r>
              <w:rPr>
                <w:rFonts w:ascii="Segoe UI" w:cs="Segoe UI" w:eastAsia="Segoe UI" w:hAnsi="Segoe UI"/>
                <w:color w:val="1B1A23"/>
                <w:sz w:val="20"/>
                <w:szCs w:val="20"/>
              </w:rPr>
              <w:t>316 / 316 đạt</w:t>
            </w:r>
          </w:p>
        </w:tc>
      </w:tr>
      <w:tr>
        <w:tc>
          <w:tcPr>
            <w:tcW w:type="dxa" w:w="5051"/>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Chi phí mỗi câu hỏi (417 lượt thật)</w:t>
            </w:r>
          </w:p>
        </w:tc>
        <w:tc>
          <w:tcPr>
            <w:tcW w:type="dxa" w:w="4303"/>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0,000276 USD — mix nghiêng về nhánh đắt do kiểm thử</w:t>
            </w:r>
          </w:p>
        </w:tc>
      </w:tr>
      <w:tr>
        <w:tc>
          <w:tcPr>
            <w:tcW w:type="dxa" w:w="5051"/>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Ước chi phí ở mức 50.000 lượt/tháng</w:t>
            </w:r>
          </w:p>
        </w:tc>
        <w:tc>
          <w:tcPr>
            <w:tcW w:type="dxa" w:w="4303"/>
            <w:tcMar>
              <w:top w:type="dxa" w:w="90"/>
              <w:left w:type="dxa" w:w="130"/>
              <w:bottom w:type="dxa" w:w="90"/>
              <w:right w:type="dxa" w:w="130"/>
            </w:tcMar>
          </w:tcPr>
          <w:p>
            <w:pPr>
              <w:spacing w:after="0" w:line="260"/>
            </w:pPr>
            <w:r>
              <w:rPr>
                <w:rFonts w:ascii="Segoe UI" w:cs="Segoe UI" w:eastAsia="Segoe UI" w:hAnsi="Segoe UI"/>
                <w:color w:val="1B1A23"/>
                <w:sz w:val="20"/>
                <w:szCs w:val="20"/>
              </w:rPr>
              <w:t>~14 USD (trần đặt ra: 15 USD)</w:t>
            </w:r>
          </w:p>
        </w:tc>
      </w:tr>
      <w:tr>
        <w:tc>
          <w:tcPr>
            <w:tcW w:type="dxa" w:w="5051"/>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Tỉ lệ câu trả lời không tốn phí mô hình</w:t>
            </w:r>
          </w:p>
        </w:tc>
        <w:tc>
          <w:tcPr>
            <w:tcW w:type="dxa" w:w="4303"/>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30% (đo trên lưu lượng kiểm thử, không phải lưu lượng thật)</w:t>
            </w:r>
          </w:p>
        </w:tc>
      </w:tr>
      <w:tr>
        <w:tc>
          <w:tcPr>
            <w:tcW w:type="dxa" w:w="5051"/>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Trợ lý đang phục vụ</w:t>
            </w:r>
          </w:p>
        </w:tc>
        <w:tc>
          <w:tcPr>
            <w:tcW w:type="dxa" w:w="4303"/>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2</w:t>
            </w:r>
          </w:p>
        </w:tc>
      </w:tr>
      <w:tr>
        <w:tc>
          <w:tcPr>
            <w:tcW w:type="dxa" w:w="5051"/>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Tài liệu trong kho</w:t>
            </w:r>
          </w:p>
        </w:tc>
        <w:tc>
          <w:tcPr>
            <w:tcW w:type="dxa" w:w="4303"/>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2 (đều đã sẵn sàng tra cứu)</w:t>
            </w:r>
          </w:p>
        </w:tc>
      </w:tr>
      <w:tr>
        <w:tc>
          <w:tcPr>
            <w:tcW w:type="dxa" w:w="5051"/>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Đoạn nội dung đã đánh chỉ mục</w:t>
            </w:r>
          </w:p>
        </w:tc>
        <w:tc>
          <w:tcPr>
            <w:tcW w:type="dxa" w:w="4303"/>
            <w:tcMar>
              <w:top w:type="dxa" w:w="90"/>
              <w:left w:type="dxa" w:w="130"/>
              <w:bottom w:type="dxa" w:w="90"/>
              <w:right w:type="dxa" w:w="130"/>
            </w:tcMar>
          </w:tcPr>
          <w:p>
            <w:pPr>
              <w:spacing w:after="0" w:line="260"/>
            </w:pPr>
            <w:r>
              <w:rPr>
                <w:rFonts w:ascii="Segoe UI" w:cs="Segoe UI" w:eastAsia="Segoe UI" w:hAnsi="Segoe UI"/>
                <w:color w:val="1B1A23"/>
                <w:sz w:val="20"/>
                <w:szCs w:val="20"/>
              </w:rPr>
              <w:t>416 (100% có véc-tơ và có bối cảnh)</w:t>
            </w:r>
          </w:p>
        </w:tc>
      </w:tr>
      <w:tr>
        <w:tc>
          <w:tcPr>
            <w:tcW w:type="dxa" w:w="5051"/>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Phạm vi kho</w:t>
            </w:r>
          </w:p>
        </w:tc>
        <w:tc>
          <w:tcPr>
            <w:tcW w:type="dxa" w:w="4303"/>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Tài liệu tuyển sinh cấp trường (không gắn theo môn học)</w:t>
            </w:r>
          </w:p>
        </w:tc>
      </w:tr>
      <w:tr>
        <w:tc>
          <w:tcPr>
            <w:tcW w:type="dxa" w:w="5051"/>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Quy mô mã nguồn</w:t>
            </w:r>
          </w:p>
        </w:tc>
        <w:tc>
          <w:tcPr>
            <w:tcW w:type="dxa" w:w="4303"/>
            <w:tcMar>
              <w:top w:type="dxa" w:w="90"/>
              <w:left w:type="dxa" w:w="130"/>
              <w:bottom w:type="dxa" w:w="90"/>
              <w:right w:type="dxa" w:w="130"/>
            </w:tcMar>
          </w:tcPr>
          <w:p>
            <w:pPr>
              <w:spacing w:after="0" w:line="260"/>
            </w:pPr>
            <w:r>
              <w:rPr>
                <w:rFonts w:ascii="Segoe UI" w:cs="Segoe UI" w:eastAsia="Segoe UI" w:hAnsi="Segoe UI"/>
                <w:color w:val="1B1A23"/>
                <w:sz w:val="20"/>
                <w:szCs w:val="20"/>
              </w:rPr>
              <w:t>~16.200 dòng (backend, nạp liệu, giao diện, kiểm thử)</w:t>
            </w:r>
          </w:p>
        </w:tc>
      </w:tr>
      <w:tr>
        <w:tc>
          <w:tcPr>
            <w:tcW w:type="dxa" w:w="5051"/>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Chi phí hạ tầng tăng thêm</w:t>
            </w:r>
          </w:p>
        </w:tc>
        <w:tc>
          <w:tcPr>
            <w:tcW w:type="dxa" w:w="4303"/>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~17 USD/tháng (máy chủ, địa chỉ tĩnh, ổ đĩa)</w:t>
            </w:r>
          </w:p>
        </w:tc>
      </w:tr>
      <w:tr>
        <w:tc>
          <w:tcPr>
            <w:tcW w:type="dxa" w:w="5051"/>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Bộ câu hỏi kiểm chứng bám kho hiện tại</w:t>
            </w:r>
          </w:p>
        </w:tc>
        <w:tc>
          <w:tcPr>
            <w:tcW w:type="dxa" w:w="4303"/>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18 / 18 đạt</w:t>
            </w:r>
          </w:p>
        </w:tc>
      </w:tr>
    </w:tbl>
    <w:p>
      <w:pPr>
        <w:pStyle w:val="Heading1"/>
        <w:spacing w:after="160" w:before="360"/>
      </w:pPr>
      <w:r>
        <w:rPr>
          <w:rFonts w:ascii="Segoe UI" w:cs="Segoe UI" w:eastAsia="Segoe UI" w:hAnsi="Segoe UI"/>
          <w:b/>
          <w:bCs/>
          <w:color w:val="1B1A23"/>
          <w:sz w:val="30"/>
          <w:szCs w:val="30"/>
        </w:rPr>
        <w:t xml:space="preserve">5. Tiến độ và việc đã hoàn thành</w:t>
      </w:r>
    </w:p>
    <w:tbl>
      <w:tblPr>
        <w:tblW w:type="dxa" w:w="9354"/>
        <w:tblBorders>
          <w:top w:val="single" w:color="D9D7E3" w:sz="2"/>
          <w:left w:val="none" w:color="FFFFFF" w:sz="0"/>
          <w:bottom w:val="single" w:color="D9D7E3" w:sz="2"/>
          <w:right w:val="none" w:color="FFFFFF" w:sz="0"/>
          <w:insideH w:val="single" w:color="D9D7E3" w:sz="1"/>
          <w:insideV w:val="none" w:color="FFFFFF" w:sz="0"/>
        </w:tblBorders>
      </w:tblPr>
      <w:tblGrid>
        <w:gridCol w:w="1122"/>
        <w:gridCol w:w="4490"/>
        <w:gridCol w:w="3742"/>
      </w:tblGrid>
      <w:tr>
        <w:trPr>
          <w:tblHeader/>
        </w:trPr>
        <w:tc>
          <w:tcPr>
            <w:tcW w:type="dxa" w:w="1122"/>
            <w:shd w:fill="EFEAFF" w:val="clear"/>
            <w:tcMar>
              <w:top w:type="dxa" w:w="90"/>
              <w:left w:type="dxa" w:w="130"/>
              <w:bottom w:type="dxa" w:w="90"/>
              <w:right w:type="dxa" w:w="130"/>
            </w:tcMar>
          </w:tcPr>
          <w:p>
            <w:pPr>
              <w:spacing w:after="0" w:line="260"/>
            </w:pPr>
            <w:r>
              <w:rPr>
                <w:rFonts w:ascii="Segoe UI" w:cs="Segoe UI" w:eastAsia="Segoe UI" w:hAnsi="Segoe UI"/>
                <w:b/>
                <w:bCs/>
                <w:color w:val="4A32B8"/>
                <w:sz w:val="19"/>
                <w:szCs w:val="19"/>
              </w:rPr>
              <w:t xml:space="preserve">Giai đoạn</w:t>
            </w:r>
          </w:p>
        </w:tc>
        <w:tc>
          <w:tcPr>
            <w:tcW w:type="dxa" w:w="4490"/>
            <w:shd w:fill="EFEAFF" w:val="clear"/>
            <w:tcMar>
              <w:top w:type="dxa" w:w="90"/>
              <w:left w:type="dxa" w:w="130"/>
              <w:bottom w:type="dxa" w:w="90"/>
              <w:right w:type="dxa" w:w="130"/>
            </w:tcMar>
          </w:tcPr>
          <w:p>
            <w:pPr>
              <w:spacing w:after="0" w:line="260"/>
            </w:pPr>
            <w:r>
              <w:rPr>
                <w:rFonts w:ascii="Segoe UI" w:cs="Segoe UI" w:eastAsia="Segoe UI" w:hAnsi="Segoe UI"/>
                <w:b/>
                <w:bCs/>
                <w:color w:val="4A32B8"/>
                <w:sz w:val="19"/>
                <w:szCs w:val="19"/>
              </w:rPr>
              <w:t xml:space="preserve">Nội dung</w:t>
            </w:r>
          </w:p>
        </w:tc>
        <w:tc>
          <w:tcPr>
            <w:tcW w:type="dxa" w:w="3742"/>
            <w:shd w:fill="EFEAFF" w:val="clear"/>
            <w:tcMar>
              <w:top w:type="dxa" w:w="90"/>
              <w:left w:type="dxa" w:w="130"/>
              <w:bottom w:type="dxa" w:w="90"/>
              <w:right w:type="dxa" w:w="130"/>
            </w:tcMar>
          </w:tcPr>
          <w:p>
            <w:pPr>
              <w:spacing w:after="0" w:line="260"/>
            </w:pPr>
            <w:r>
              <w:rPr>
                <w:rFonts w:ascii="Segoe UI" w:cs="Segoe UI" w:eastAsia="Segoe UI" w:hAnsi="Segoe UI"/>
                <w:b/>
                <w:bCs/>
                <w:color w:val="4A32B8"/>
                <w:sz w:val="19"/>
                <w:szCs w:val="19"/>
              </w:rPr>
              <w:t xml:space="preserve">Trạng thái</w:t>
            </w:r>
          </w:p>
        </w:tc>
      </w:tr>
      <w:tr>
        <w:tc>
          <w:tcPr>
            <w:tcW w:type="dxa" w:w="1122"/>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1</w:t>
            </w:r>
          </w:p>
        </w:tc>
        <w:tc>
          <w:tcPr>
            <w:tcW w:type="dxa" w:w="4490"/>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Tra cứu tài liệu bằng cơ sở dữ liệu</w:t>
            </w:r>
          </w:p>
        </w:tc>
        <w:tc>
          <w:tcPr>
            <w:tcW w:type="dxa" w:w="3742"/>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Xong</w:t>
            </w:r>
          </w:p>
        </w:tc>
      </w:tr>
      <w:tr>
        <w:tc>
          <w:tcPr>
            <w:tcW w:type="dxa" w:w="1122"/>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2</w:t>
            </w:r>
          </w:p>
        </w:tc>
        <w:tc>
          <w:tcPr>
            <w:tcW w:type="dxa" w:w="4490"/>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Hỏi đáp nội dung kèm trích dẫn</w:t>
            </w:r>
          </w:p>
        </w:tc>
        <w:tc>
          <w:tcPr>
            <w:tcW w:type="dxa" w:w="3742"/>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Xong</w:t>
            </w:r>
          </w:p>
        </w:tc>
      </w:tr>
      <w:tr>
        <w:tc>
          <w:tcPr>
            <w:tcW w:type="dxa" w:w="1122"/>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3</w:t>
            </w:r>
          </w:p>
        </w:tc>
        <w:tc>
          <w:tcPr>
            <w:tcW w:type="dxa" w:w="4490"/>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Tối ưu chi phí vận hành</w:t>
            </w:r>
          </w:p>
        </w:tc>
        <w:tc>
          <w:tcPr>
            <w:tcW w:type="dxa" w:w="3742"/>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6/10 kỹ thuật đã áp dụng, chi phí đã đạt mục tiêu</w:t>
            </w:r>
          </w:p>
        </w:tc>
      </w:tr>
      <w:tr>
        <w:tc>
          <w:tcPr>
            <w:tcW w:type="dxa" w:w="1122"/>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4</w:t>
            </w:r>
          </w:p>
        </w:tc>
        <w:tc>
          <w:tcPr>
            <w:tcW w:type="dxa" w:w="4490"/>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Đưa lên máy chủ, kiểm thử, phân quyền</w:t>
            </w:r>
          </w:p>
        </w:tc>
        <w:tc>
          <w:tcPr>
            <w:tcW w:type="dxa" w:w="3742"/>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Đã chạy trên Google Cloud; còn kiểm thử tải và mở rộng bộ đánh giá</w:t>
            </w:r>
          </w:p>
        </w:tc>
      </w:tr>
    </w:tbl>
    <w:p>
      <w:pPr>
        <w:pStyle w:val="Heading2"/>
        <w:spacing w:after="120" w:before="280"/>
      </w:pPr>
      <w:r>
        <w:rPr>
          <w:rFonts w:ascii="Segoe UI" w:cs="Segoe UI" w:eastAsia="Segoe UI" w:hAnsi="Segoe UI"/>
          <w:b/>
          <w:bCs/>
          <w:color w:val="4A32B8"/>
          <w:sz w:val="25"/>
          <w:szCs w:val="25"/>
        </w:rPr>
        <w:t xml:space="preserve">5.1. Làm thêm ngoài kế hoạch ban đầu</w:t>
      </w:r>
    </w:p>
    <w:p>
      <w:pPr>
        <w:spacing w:after="120" w:line="300"/>
      </w:pPr>
      <w:r>
        <w:rPr>
          <w:rFonts w:ascii="Segoe UI" w:cs="Segoe UI" w:eastAsia="Segoe UI" w:hAnsi="Segoe UI"/>
          <w:color w:val="1B1A23"/>
          <w:sz w:val="22"/>
          <w:szCs w:val="22"/>
        </w:rPr>
        <w:t xml:space="preserve">Ba khối việc phát sinh trong quá trình làm, đều đã hoàn tất:</w:t>
      </w:r>
    </w:p>
    <w:p>
      <w:pPr>
        <w:pStyle w:val="ListParagraph"/>
        <w:numPr>
          <w:ilvl w:val="0"/>
          <w:numId w:val="3"/>
        </w:numPr>
        <w:spacing w:after="80" w:line="300"/>
      </w:pPr>
      <w:r>
        <w:rPr>
          <w:rFonts w:ascii="Segoe UI" w:cs="Segoe UI" w:eastAsia="Segoe UI" w:hAnsi="Segoe UI"/>
          <w:b/>
          <w:bCs/>
          <w:sz w:val="22"/>
          <w:szCs w:val="22"/>
        </w:rPr>
        <w:t xml:space="preserve">Chuyển sang nền tảng nhiều trợ lý. </w:t>
      </w:r>
      <w:r>
        <w:rPr>
          <w:rFonts w:ascii="Segoe UI" w:cs="Segoe UI" w:eastAsia="Segoe UI" w:hAnsi="Segoe UI"/>
          <w:sz w:val="22"/>
          <w:szCs w:val="22"/>
        </w:rPr>
        <w:t xml:space="preserve">Ban đầu hệ thống chỉ phục vụ một trợ lý duy nhất, mọi câu chữ và phạm vi viết cứng trong mã. Nay mỗi trợ lý là một bản ghi cấu hình: tên, giọng nói, kho tài liệu riêng, mức quyền phục vụ, đầu mối liên hệ riêng. Nhân bản thêm trợ lý là việc của người vận hành, không cần đội phát triển.</w:t>
      </w:r>
    </w:p>
    <w:p>
      <w:pPr>
        <w:pStyle w:val="ListParagraph"/>
        <w:numPr>
          <w:ilvl w:val="0"/>
          <w:numId w:val="3"/>
        </w:numPr>
        <w:spacing w:after="80" w:line="300"/>
      </w:pPr>
      <w:r>
        <w:rPr>
          <w:rFonts w:ascii="Segoe UI" w:cs="Segoe UI" w:eastAsia="Segoe UI" w:hAnsi="Segoe UI"/>
          <w:b/>
          <w:bCs/>
          <w:sz w:val="22"/>
          <w:szCs w:val="22"/>
        </w:rPr>
        <w:t xml:space="preserve">Nâng cấp toàn bộ khâu nạp tài liệu. </w:t>
      </w:r>
      <w:r>
        <w:rPr>
          <w:rFonts w:ascii="Segoe UI" w:cs="Segoe UI" w:eastAsia="Segoe UI" w:hAnsi="Segoe UI"/>
          <w:sz w:val="22"/>
          <w:szCs w:val="22"/>
        </w:rPr>
        <w:t xml:space="preserve">Thêm bước kiểm tra chất lượng chữ từng trang để chặn tài liệu hỏng phông chữ lọt vào kho — đây là loại lỗi âm thầm nhất, vì tài liệu vẫn "nạp thành công" nhưng nội dung đọc ra là ký tự vô nghĩa.</w:t>
      </w:r>
    </w:p>
    <w:p>
      <w:pPr>
        <w:pStyle w:val="ListParagraph"/>
        <w:numPr>
          <w:ilvl w:val="0"/>
          <w:numId w:val="3"/>
        </w:numPr>
        <w:spacing w:after="80" w:line="300"/>
      </w:pPr>
      <w:r>
        <w:rPr>
          <w:rFonts w:ascii="Segoe UI" w:cs="Segoe UI" w:eastAsia="Segoe UI" w:hAnsi="Segoe UI"/>
          <w:b/>
          <w:bCs/>
          <w:sz w:val="22"/>
          <w:szCs w:val="22"/>
        </w:rPr>
        <w:t xml:space="preserve">Gộp trang quản trị và làm lại giao diện chat. </w:t>
      </w:r>
      <w:r>
        <w:rPr>
          <w:rFonts w:ascii="Segoe UI" w:cs="Segoe UI" w:eastAsia="Segoe UI" w:hAnsi="Segoe UI"/>
          <w:sz w:val="22"/>
          <w:szCs w:val="22"/>
        </w:rPr>
        <w:t xml:space="preserve">Chat chuyển sang dạng bong bóng nổi góc màn hình như các nền tảng nhắn tin phổ biến; quản trị gom về một trang có thanh điều hướng bên trái.</w:t>
      </w:r>
    </w:p>
    <w:p>
      <w:pPr>
        <w:pStyle w:val="Heading2"/>
        <w:spacing w:after="120" w:before="280"/>
      </w:pPr>
      <w:r>
        <w:rPr>
          <w:rFonts w:ascii="Segoe UI" w:cs="Segoe UI" w:eastAsia="Segoe UI" w:hAnsi="Segoe UI"/>
          <w:b/>
          <w:bCs/>
          <w:color w:val="4A32B8"/>
          <w:sz w:val="25"/>
          <w:szCs w:val="25"/>
        </w:rPr>
        <w:t xml:space="preserve">5.2. Lỗi đã phát hiện và khắc phục trong đợt này</w:t>
      </w:r>
    </w:p>
    <w:p>
      <w:pPr>
        <w:spacing w:after="120" w:line="300"/>
      </w:pPr>
      <w:r>
        <w:rPr>
          <w:rFonts w:ascii="Segoe UI" w:cs="Segoe UI" w:eastAsia="Segoe UI" w:hAnsi="Segoe UI"/>
          <w:color w:val="1B1A23"/>
          <w:sz w:val="22"/>
          <w:szCs w:val="22"/>
        </w:rPr>
        <w:t xml:space="preserve">Ghi lại vì đều là lỗi ảnh hưởng trực tiếp tới người dùng cuối, và đều được phát hiện bằng cách chạy thử thật chứ không phải rà mã.</w:t>
      </w:r>
    </w:p>
    <w:tbl>
      <w:tblPr>
        <w:tblW w:type="dxa" w:w="9354"/>
        <w:tblBorders>
          <w:top w:val="single" w:color="D9D7E3" w:sz="2"/>
          <w:left w:val="none" w:color="FFFFFF" w:sz="0"/>
          <w:bottom w:val="single" w:color="D9D7E3" w:sz="2"/>
          <w:right w:val="none" w:color="FFFFFF" w:sz="0"/>
          <w:insideH w:val="single" w:color="D9D7E3" w:sz="1"/>
          <w:insideV w:val="none" w:color="FFFFFF" w:sz="0"/>
        </w:tblBorders>
      </w:tblPr>
      <w:tblGrid>
        <w:gridCol w:w="3180"/>
        <w:gridCol w:w="6174"/>
      </w:tblGrid>
      <w:tr>
        <w:trPr>
          <w:tblHeader/>
        </w:trPr>
        <w:tc>
          <w:tcPr>
            <w:tcW w:type="dxa" w:w="3180"/>
            <w:shd w:fill="EFEAFF" w:val="clear"/>
            <w:tcMar>
              <w:top w:type="dxa" w:w="90"/>
              <w:left w:type="dxa" w:w="130"/>
              <w:bottom w:type="dxa" w:w="90"/>
              <w:right w:type="dxa" w:w="130"/>
            </w:tcMar>
          </w:tcPr>
          <w:p>
            <w:pPr>
              <w:spacing w:after="0" w:line="260"/>
            </w:pPr>
            <w:r>
              <w:rPr>
                <w:rFonts w:ascii="Segoe UI" w:cs="Segoe UI" w:eastAsia="Segoe UI" w:hAnsi="Segoe UI"/>
                <w:b/>
                <w:bCs/>
                <w:color w:val="4A32B8"/>
                <w:sz w:val="19"/>
                <w:szCs w:val="19"/>
              </w:rPr>
              <w:t xml:space="preserve">Lỗi</w:t>
            </w:r>
          </w:p>
        </w:tc>
        <w:tc>
          <w:tcPr>
            <w:tcW w:type="dxa" w:w="6174"/>
            <w:shd w:fill="EFEAFF" w:val="clear"/>
            <w:tcMar>
              <w:top w:type="dxa" w:w="90"/>
              <w:left w:type="dxa" w:w="130"/>
              <w:bottom w:type="dxa" w:w="90"/>
              <w:right w:type="dxa" w:w="130"/>
            </w:tcMar>
          </w:tcPr>
          <w:p>
            <w:pPr>
              <w:spacing w:after="0" w:line="260"/>
            </w:pPr>
            <w:r>
              <w:rPr>
                <w:rFonts w:ascii="Segoe UI" w:cs="Segoe UI" w:eastAsia="Segoe UI" w:hAnsi="Segoe UI"/>
                <w:b/>
                <w:bCs/>
                <w:color w:val="4A32B8"/>
                <w:sz w:val="19"/>
                <w:szCs w:val="19"/>
              </w:rPr>
              <w:t xml:space="preserve">Người dùng gặp phải điều gì</w:t>
            </w:r>
          </w:p>
        </w:tc>
      </w:tr>
      <w:tr>
        <w:tc>
          <w:tcPr>
            <w:tcW w:type="dxa" w:w="3180"/>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Gợi ý làm lộ tài liệu ngoài quyền</w:t>
            </w:r>
          </w:p>
        </w:tc>
        <w:tc>
          <w:tcPr>
            <w:tcW w:type="dxa" w:w="6174"/>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Khách chưa đăng nhập được hệ thống mách đúng mã môn của tài liệu họ không có quyền đọc</w:t>
            </w:r>
          </w:p>
        </w:tc>
      </w:tr>
      <w:tr>
        <w:tc>
          <w:tcPr>
            <w:tcW w:type="dxa" w:w="3180"/>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Lời chào nuốt mất câu hỏi</w:t>
            </w:r>
          </w:p>
        </w:tc>
        <w:tc>
          <w:tcPr>
            <w:tcW w:type="dxa" w:w="6174"/>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“Chào bạn, cho mình hỏi slide kiểm thử phần mềm” chỉ nhận lại lời chào, phần hỏi bị bỏ qua hoàn toàn</w:t>
            </w:r>
          </w:p>
        </w:tc>
      </w:tr>
      <w:tr>
        <w:tc>
          <w:tcPr>
            <w:tcW w:type="dxa" w:w="3180"/>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Ngôn từ xúc phạm bằng tiếng Anh không bị chặn</w:t>
            </w:r>
          </w:p>
        </w:tc>
        <w:tc>
          <w:tcPr>
            <w:tcW w:type="dxa" w:w="6174"/>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Hệ thống đáp lại bằng câu tư vấn bình thường</w:t>
            </w:r>
          </w:p>
        </w:tc>
      </w:tr>
      <w:tr>
        <w:tc>
          <w:tcPr>
            <w:tcW w:type="dxa" w:w="3180"/>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Câu trả lời nói chuyện nội bộ với người dùng</w:t>
            </w:r>
          </w:p>
        </w:tc>
        <w:tc>
          <w:tcPr>
            <w:tcW w:type="dxa" w:w="6174"/>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Người hỏi bị bảo đi “báo quản trị viên bổ sung tài liệu”</w:t>
            </w:r>
          </w:p>
        </w:tc>
      </w:tr>
      <w:tr>
        <w:tc>
          <w:tcPr>
            <w:tcW w:type="dxa" w:w="3180"/>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Tiêu đề tài liệu bóc sai</w:t>
            </w:r>
          </w:p>
        </w:tc>
        <w:tc>
          <w:tcPr>
            <w:tcW w:type="dxa" w:w="6174"/>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Một bộ slide hiển thị tên giảng viên thay vì tên bài; một tài liệu mất dấu tiếng Việt ở tiêu đề</w:t>
            </w:r>
          </w:p>
        </w:tc>
      </w:tr>
      <w:tr>
        <w:tc>
          <w:tcPr>
            <w:tcW w:type="dxa" w:w="3180"/>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Danh sách kết quả mô tả sai</w:t>
            </w:r>
          </w:p>
        </w:tc>
        <w:tc>
          <w:tcPr>
            <w:tcW w:type="dxa" w:w="6174"/>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“Không tìm thấy đề thi” rồi ngay dưới lại ghi “tìm thấy 1 đề thi” trong khi đó là slide môn khác</w:t>
            </w:r>
          </w:p>
        </w:tc>
      </w:tr>
      <w:tr>
        <w:tc>
          <w:tcPr>
            <w:tcW w:type="dxa" w:w="3180"/>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Câu hỏi nội dung bị trả lời bằng một danh sách tệp</w:t>
            </w:r>
          </w:p>
        </w:tc>
        <w:tc>
          <w:tcPr>
            <w:tcW w:type="dxa" w:w="6174"/>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Hỏi “lộ trình ngành An toàn thông tin là gì” thì nhận lại một dòng danh sách tài liệu, dù tài liệu có đủ nội dung để trả lời</w:t>
            </w:r>
          </w:p>
        </w:tc>
      </w:tr>
      <w:tr>
        <w:tc>
          <w:tcPr>
            <w:tcW w:type="dxa" w:w="3180"/>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Trả lời đúng chữ nhưng sai ngành</w:t>
            </w:r>
          </w:p>
        </w:tc>
        <w:tc>
          <w:tcPr>
            <w:tcW w:type="dxa" w:w="6174"/>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Hỏi chương trình của một ngành, nhận về chương trình của ngành khác — trôi chảy, có trích dẫn thật, và người hỏi không có cách nào nhận ra</w:t>
            </w:r>
          </w:p>
        </w:tc>
      </w:tr>
      <w:tr>
        <w:tc>
          <w:tcPr>
            <w:tcW w:type="dxa" w:w="3180"/>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Nguy cơ bịa số liệu tuyển sinh</w:t>
            </w:r>
          </w:p>
        </w:tc>
        <w:tc>
          <w:tcPr>
            <w:tcW w:type="dxa" w:w="6174"/>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Bảng điểm chuẩn bị vỡ hàng cột khi trích xuất, đủ để hệ thống gán điểm chuẩn của ngành này cho ngành kia. Nay bị chặn hẳn</w:t>
            </w:r>
          </w:p>
        </w:tc>
      </w:tr>
      <w:tr>
        <w:tc>
          <w:tcPr>
            <w:tcW w:type="dxa" w:w="3180"/>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Trợ lý tuyển sinh từ chối chính chủ đề của mình</w:t>
            </w:r>
          </w:p>
        </w:tc>
        <w:tc>
          <w:tcPr>
            <w:tcW w:type="dxa" w:w="6174"/>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Hỏi điểm chuẩn thì nhận lại “nội dung này nằm ngoài phạm vi tư vấn tuyển sinh”, vì danh sách chủ đề bị chặn viết cứng theo trợ lý kia</w:t>
            </w:r>
          </w:p>
        </w:tc>
      </w:tr>
      <w:tr>
        <w:tc>
          <w:tcPr>
            <w:tcW w:type="dxa" w:w="3180"/>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Dấu hỏi lọt vào từ khóa tìm kiếm</w:t>
            </w:r>
          </w:p>
        </w:tc>
        <w:tc>
          <w:tcPr>
            <w:tcW w:type="dxa" w:w="6174"/>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Mọi câu hỏi kết thúc bằng “?” đều mang một từ khóa rác vào truy vấn, làm loãng kết quả</w:t>
            </w:r>
          </w:p>
        </w:tc>
      </w:tr>
    </w:tbl>
    <w:p>
      <w:r>
        <w:br w:type="page"/>
      </w:r>
    </w:p>
    <w:p>
      <w:pPr>
        <w:pStyle w:val="Heading1"/>
        <w:spacing w:after="160" w:before="360"/>
      </w:pPr>
      <w:r>
        <w:rPr>
          <w:rFonts w:ascii="Segoe UI" w:cs="Segoe UI" w:eastAsia="Segoe UI" w:hAnsi="Segoe UI"/>
          <w:b/>
          <w:bCs/>
          <w:color w:val="1B1A23"/>
          <w:sz w:val="30"/>
          <w:szCs w:val="30"/>
        </w:rPr>
        <w:t xml:space="preserve">6. Việc cần lãnh đạo quyết</w:t>
      </w:r>
    </w:p>
    <w:p>
      <w:pPr>
        <w:spacing w:after="120" w:line="300"/>
      </w:pPr>
      <w:r>
        <w:rPr>
          <w:rFonts w:ascii="Segoe UI" w:cs="Segoe UI" w:eastAsia="Segoe UI" w:hAnsi="Segoe UI"/>
          <w:color w:val="1B1A23"/>
          <w:sz w:val="22"/>
          <w:szCs w:val="22"/>
        </w:rPr>
        <w:t xml:space="preserve">Hai việc dưới đây nằm ngoài quyền xử lý của đội phát triển và đang chặn tiến độ.</w:t>
      </w:r>
    </w:p>
    <w:p>
      <w:pPr>
        <w:pStyle w:val="Heading2"/>
        <w:spacing w:after="120" w:before="280"/>
      </w:pPr>
      <w:r>
        <w:rPr>
          <w:rFonts w:ascii="Segoe UI" w:cs="Segoe UI" w:eastAsia="Segoe UI" w:hAnsi="Segoe UI"/>
          <w:b/>
          <w:bCs/>
          <w:color w:val="4A32B8"/>
          <w:sz w:val="25"/>
          <w:szCs w:val="25"/>
        </w:rPr>
        <w:t xml:space="preserve">6.1. An toàn cơ sở dữ liệu — cần xử lý sớm</w:t>
      </w:r>
    </w:p>
    <w:p>
      <w:pPr>
        <w:spacing w:after="120" w:line="300"/>
      </w:pPr>
      <w:r>
        <w:rPr>
          <w:rFonts w:ascii="Segoe UI" w:cs="Segoe UI" w:eastAsia="Segoe UI" w:hAnsi="Segoe UI"/>
          <w:color w:val="1B1A23"/>
          <w:sz w:val="22"/>
          <w:szCs w:val="22"/>
        </w:rPr>
        <w:t xml:space="preserve">Cơ sở dữ liệu đang mở cho mọi địa chỉ trên Internet, cho phép kết nối không mã hóa, và ứng dụng đang dùng tài khoản quyền cao nhất. Trước đó đã có một lần mở tương tự kéo dài khoảng 32 giờ.</w:t>
      </w:r>
    </w:p>
    <w:p>
      <w:pPr>
        <w:spacing w:after="120" w:line="300"/>
      </w:pPr>
      <w:r>
        <w:rPr>
          <w:rFonts w:ascii="Segoe UI" w:cs="Segoe UI" w:eastAsia="Segoe UI" w:hAnsi="Segoe UI"/>
          <w:color w:val="1B1A23"/>
          <w:sz w:val="22"/>
          <w:szCs w:val="22"/>
        </w:rPr>
        <w:t xml:space="preserve">Đề nghị: cho phép thu hẹp danh sách địa chỉ được kết nối, đổi mật khẩu và tạo tài khoản riêng cho ứng dụng với quyền hạn chế. Việc này làm khoảng 30 phút nhưng cần thống nhất thời điểm vì có gián đoạn ngắn.</w:t>
      </w:r>
    </w:p>
    <w:p>
      <w:pPr>
        <w:pStyle w:val="Heading2"/>
        <w:spacing w:after="120" w:before="280"/>
      </w:pPr>
      <w:r>
        <w:rPr>
          <w:rFonts w:ascii="Segoe UI" w:cs="Segoe UI" w:eastAsia="Segoe UI" w:hAnsi="Segoe UI"/>
          <w:b/>
          <w:bCs/>
          <w:color w:val="4A32B8"/>
          <w:sz w:val="25"/>
          <w:szCs w:val="25"/>
        </w:rPr>
        <w:t xml:space="preserve">6.2. Nâng hạn mức dịch vụ AI</w:t>
      </w:r>
    </w:p>
    <w:p>
      <w:pPr>
        <w:spacing w:after="120" w:line="300"/>
      </w:pPr>
      <w:r>
        <w:rPr>
          <w:rFonts w:ascii="Segoe UI" w:cs="Segoe UI" w:eastAsia="Segoe UI" w:hAnsi="Segoe UI"/>
          <w:color w:val="1B1A23"/>
          <w:sz w:val="22"/>
          <w:szCs w:val="22"/>
        </w:rPr>
        <w:t xml:space="preserve">Hạn mức hiện tại thường xuyên chật, khiến câu trả lời có lúc mất 15–40 giây thay vì dưới 1 giây. Đây là nguyên nhân chính của cảm giác chậm, không phải do mã nguồn.</w:t>
      </w:r>
    </w:p>
    <w:p>
      <w:pPr>
        <w:spacing w:after="120" w:line="300"/>
      </w:pPr>
      <w:r>
        <w:rPr>
          <w:rFonts w:ascii="Segoe UI" w:cs="Segoe UI" w:eastAsia="Segoe UI" w:hAnsi="Segoe UI"/>
          <w:color w:val="1B1A23"/>
          <w:sz w:val="22"/>
          <w:szCs w:val="22"/>
        </w:rPr>
        <w:t xml:space="preserve">Đề nghị: gửi yêu cầu nâng hạn mức lên Google (thủ tục trực tuyến, thường duyệt trong vài phút tới vài giờ). Đội phát triển không tự thực hiện được vì cần quyền quản trị tài khoản.</w:t>
      </w:r>
    </w:p>
    <w:p>
      <w:pPr>
        <w:pStyle w:val="Heading2"/>
        <w:spacing w:after="120" w:before="280"/>
      </w:pPr>
      <w:r>
        <w:rPr>
          <w:rFonts w:ascii="Segoe UI" w:cs="Segoe UI" w:eastAsia="Segoe UI" w:hAnsi="Segoe UI"/>
          <w:b/>
          <w:bCs/>
          <w:color w:val="4A32B8"/>
          <w:sz w:val="25"/>
          <w:szCs w:val="25"/>
        </w:rPr>
        <w:t xml:space="preserve">6.3. Cấp tài liệu cho kho</w:t>
      </w:r>
    </w:p>
    <w:p>
      <w:pPr>
        <w:spacing w:after="120" w:line="300"/>
      </w:pPr>
      <w:r>
        <w:rPr>
          <w:rFonts w:ascii="Segoe UI" w:cs="Segoe UI" w:eastAsia="Segoe UI" w:hAnsi="Segoe UI"/>
          <w:color w:val="1B1A23"/>
          <w:sz w:val="22"/>
          <w:szCs w:val="22"/>
        </w:rPr>
        <w:t xml:space="preserve">Đây không phải quyết định kỹ thuật mà là việc điều phối: cần đầu mối cung cấp tài liệu chính thức của trường. Ưu tiên 4–6 môn có đủ giáo trình, slide, đề cương, đề thi, và bộ văn bản quy chế. Có tài liệu thì mới đo được độ chính xác thật và mới đưa vào phục vụ sinh viên được.</w:t>
      </w:r>
    </w:p>
    <w:p>
      <w:pPr>
        <w:pStyle w:val="Heading1"/>
        <w:spacing w:after="160" w:before="360"/>
      </w:pPr>
      <w:r>
        <w:rPr>
          <w:rFonts w:ascii="Segoe UI" w:cs="Segoe UI" w:eastAsia="Segoe UI" w:hAnsi="Segoe UI"/>
          <w:b/>
          <w:bCs/>
          <w:color w:val="1B1A23"/>
          <w:sz w:val="30"/>
          <w:szCs w:val="30"/>
        </w:rPr>
        <w:t xml:space="preserve">7. Việc đội phát triển làm tiếp</w:t>
      </w:r>
    </w:p>
    <w:p>
      <w:pPr>
        <w:spacing w:after="120" w:line="300"/>
      </w:pPr>
      <w:r>
        <w:rPr>
          <w:rFonts w:ascii="Segoe UI" w:cs="Segoe UI" w:eastAsia="Segoe UI" w:hAnsi="Segoe UI"/>
          <w:color w:val="1B1A23"/>
          <w:sz w:val="22"/>
          <w:szCs w:val="22"/>
        </w:rPr>
        <w:t xml:space="preserve">Không cần quyết định gì thêm, chỉ để lãnh đạo nắm:</w:t>
      </w:r>
    </w:p>
    <w:p>
      <w:pPr>
        <w:pStyle w:val="ListParagraph"/>
        <w:numPr>
          <w:ilvl w:val="0"/>
          <w:numId w:val="2"/>
        </w:numPr>
        <w:spacing w:after="80" w:line="300"/>
      </w:pPr>
      <w:r>
        <w:rPr>
          <w:rFonts w:ascii="Segoe UI" w:cs="Segoe UI" w:eastAsia="Segoe UI" w:hAnsi="Segoe UI"/>
          <w:sz w:val="22"/>
          <w:szCs w:val="22"/>
        </w:rPr>
        <w:t xml:space="preserve">Bật lớp bộ nhớ đệm theo ngữ nghĩa để giảm tiếp chi phí và độ trễ.</w:t>
      </w:r>
    </w:p>
    <w:p>
      <w:pPr>
        <w:pStyle w:val="ListParagraph"/>
        <w:numPr>
          <w:ilvl w:val="0"/>
          <w:numId w:val="2"/>
        </w:numPr>
        <w:spacing w:after="80" w:line="300"/>
      </w:pPr>
      <w:r>
        <w:rPr>
          <w:rFonts w:ascii="Segoe UI" w:cs="Segoe UI" w:eastAsia="Segoe UI" w:hAnsi="Segoe UI"/>
          <w:sz w:val="22"/>
          <w:szCs w:val="22"/>
        </w:rPr>
        <w:t xml:space="preserve">Mở rộng bộ câu hỏi đánh giá tự động khi kho tài liệu đủ lớn.</w:t>
      </w:r>
    </w:p>
    <w:p>
      <w:pPr>
        <w:pStyle w:val="ListParagraph"/>
        <w:numPr>
          <w:ilvl w:val="0"/>
          <w:numId w:val="2"/>
        </w:numPr>
        <w:spacing w:after="80" w:line="300"/>
      </w:pPr>
      <w:r>
        <w:rPr>
          <w:rFonts w:ascii="Segoe UI" w:cs="Segoe UI" w:eastAsia="Segoe UI" w:hAnsi="Segoe UI"/>
          <w:sz w:val="22"/>
          <w:szCs w:val="22"/>
        </w:rPr>
        <w:t xml:space="preserve">Kiểm thử tải để biết hệ thống chịu được bao nhiêu người dùng cùng lúc.</w:t>
      </w:r>
    </w:p>
    <w:p>
      <w:pPr>
        <w:pStyle w:val="ListParagraph"/>
        <w:numPr>
          <w:ilvl w:val="0"/>
          <w:numId w:val="2"/>
        </w:numPr>
        <w:spacing w:after="80" w:line="300"/>
      </w:pPr>
      <w:r>
        <w:rPr>
          <w:rFonts w:ascii="Segoe UI" w:cs="Segoe UI" w:eastAsia="Segoe UI" w:hAnsi="Segoe UI"/>
          <w:sz w:val="22"/>
          <w:szCs w:val="22"/>
        </w:rPr>
        <w:t xml:space="preserve">Giữ mã tài liệu cố định khi nạp lại, để đường dẫn đã chia sẻ không hỏng.</w:t>
      </w:r>
    </w:p>
    <w:p>
      <w:pPr>
        <w:spacing w:after="300"/>
      </w:pPr>
    </w:p>
    <w:p>
      <w:pPr>
        <w:pBdr>
          <w:bottom w:val="single" w:color="D9D7E3" w:sz="6"/>
        </w:pBdr>
        <w:spacing w:after="160" w:before="60"/>
      </w:pPr>
    </w:p>
    <w:p>
      <w:pPr>
        <w:spacing w:after="120" w:line="300"/>
      </w:pPr>
      <w:r>
        <w:rPr>
          <w:rFonts w:ascii="Segoe UI" w:cs="Segoe UI" w:eastAsia="Segoe UI" w:hAnsi="Segoe UI"/>
          <w:i/>
          <w:iCs/>
          <w:color w:val="5F5E6E"/>
          <w:sz w:val="19"/>
          <w:szCs w:val="19"/>
        </w:rPr>
        <w:t xml:space="preserve">Các con số trong báo cáo được đo trực tiếp từ mã nguồn và cơ sở dữ liệu tại thời điểm biên soạn, không lấy từ tài liệu thiết kế. Chi tiết kiến trúc và cách vận hành nằm ở tài liệu kỹ thuật đi kèm.</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lvl w:ilvl="1" w15:tentative="1">
      <w:start w:val="1"/>
      <w:numFmt w:val="bullet"/>
      <w:lvlText w:val="◦"/>
      <w:lvlJc w:val="left"/>
      <w:pPr>
        <w:ind w:left="760" w:hanging="22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B1A2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EDU-DOCBOT — Báo cáo dự án</dc:title>
  <dc:creator>EDU-DOCBOT</dc:creator>
  <dc:description>Tình trạng hệ thống, năng lực, hạn chế và việc cần quyết</dc:description>
  <cp:lastModifiedBy>Un-named</cp:lastModifiedBy>
  <cp:revision>1</cp:revision>
  <dcterms:created xsi:type="dcterms:W3CDTF">2026-08-18T06:39:24.804Z</dcterms:created>
  <dcterms:modified xsi:type="dcterms:W3CDTF">2026-08-18T06:39:24.804Z</dcterms:modified>
</cp:coreProperties>
</file>

<file path=docProps/custom.xml><?xml version="1.0" encoding="utf-8"?>
<Properties xmlns="http://schemas.openxmlformats.org/officeDocument/2006/custom-properties" xmlns:vt="http://schemas.openxmlformats.org/officeDocument/2006/docPropsVTypes"/>
</file>