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Condensed-Regular" w:cs="Times New Roman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>Part 2 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- Classes: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1. Guitar: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- Fields: serialNumber, price, builder, model,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backWood, topWood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- Methods: createSound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2. Inventory: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- Fields: list of guitars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- Methods: addGuitar, searchBySerialNumber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>- UML: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Condensed-Regular" w:cs="Times New Roman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RobotoCondensed-Regular" w:cs="Times New Roman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  <w:t>Guitar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Condensed-Regular" w:cs="Times New Roman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RobotoCondensed-Regular" w:cs="Times New Roman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  <w:t>- serialNumber:String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Condensed-Regular" w:cs="Times New Roman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RobotoCondensed-Regular" w:cs="Times New Roman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  <w:t>- price : Double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Condensed-Regular" w:cs="Times New Roman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RobotoCondensed-Regular" w:cs="Times New Roman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  <w:t>- builder : 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Condensed-Regular" w:cs="Times New Roman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RobotoCondensed-Regular" w:cs="Times New Roman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  <w:t>- model : 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Condensed-Regular" w:cs="Times New Roman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RobotoCondensed-Regular" w:cs="Times New Roman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  <w:t>- blackWood : 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Condensed-Regular" w:cs="Times New Roman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RobotoCondensed-Regular" w:cs="Times New Roman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  <w:t>- topWood :srting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RobotoCondensed-Regular" w:cs="Times New Roman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RobotoCondensed-Regular" w:cs="Times New Roman"/>
                <w:color w:val="000000"/>
                <w:kern w:val="0"/>
                <w:sz w:val="32"/>
                <w:szCs w:val="32"/>
                <w:vertAlign w:val="baseline"/>
                <w:lang w:val="en-US" w:eastAsia="zh-CN" w:bidi="ar"/>
              </w:rPr>
              <w:t>+ createSound() : void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17780</wp:posOffset>
                </wp:positionV>
                <wp:extent cx="8255" cy="1343660"/>
                <wp:effectExtent l="48895" t="0" r="4953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04235" y="5951855"/>
                          <a:ext cx="8255" cy="13436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8.05pt;margin-top:1.4pt;height:105.8pt;width:0.65pt;z-index:251659264;mso-width-relative:page;mso-height-relative:page;" filled="f" stroked="t" coordsize="21600,21600" o:gfxdata="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gGpKG2AAAAAkBAAAPAAAAAAAAAAEAIAAA&#10;ACIAAABkcnMvZG93bnJldi54bWxQSwECFAAUAAAACACHTuJArZxECQwCAAAMBAAADgAAAAAAAAAB&#10;ACAAAAAnAQAAZHJzL2Uyb0RvYy54bWxQSwUGAAAAAAYABgBZAQAAp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Inventory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- guitar : List&lt;guitar&gt;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+addGuitar(guitar:Guitar):void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+searchBySerialNumber(serialNumber: String):Guitar</w:t>
            </w: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Part 4 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- What is stored in the static heap, stack, dynamic heap?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- Static heap, the class objects and static variables are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stored.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- Stack, the method calls, local variables, and object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references are stored.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- Dynamic heap, the objects are stored.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- What are objects in the program?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- The objects in the program are </w:t>
      </w:r>
      <w:r>
        <w:rPr>
          <w:rFonts w:hint="default" w:ascii="Times New Roman" w:hAnsi="Times New Roman" w:eastAsia="RobotoCondensed-Italic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obj1 </w:t>
      </w: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and </w:t>
      </w:r>
      <w:r>
        <w:rPr>
          <w:rFonts w:hint="default" w:ascii="Times New Roman" w:hAnsi="Times New Roman" w:eastAsia="RobotoCondensed-Italic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>obj2</w:t>
      </w: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- What is the state of obj1, obj2?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- The state of obj1 is empty values for all fields.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- The state of obj2 is the values assigned during its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constructor.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- Do you access all fields of obj1 in the class Tester.java?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Why?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- No.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- Because </w:t>
      </w:r>
      <w:r>
        <w:rPr>
          <w:rFonts w:hint="default" w:ascii="Times New Roman" w:hAnsi="Times New Roman" w:eastAsia="RobotoCondensed-Italic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>obj1</w:t>
      </w: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’s fields are private and we can access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all fields of </w:t>
      </w:r>
      <w:r>
        <w:rPr>
          <w:rFonts w:hint="default" w:ascii="Times New Roman" w:hAnsi="Times New Roman" w:eastAsia="RobotoCondensed-Italic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 xml:space="preserve">obj1 </w:t>
      </w: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>in its class.</w:t>
      </w:r>
      <w:r>
        <w:rPr>
          <w:rFonts w:hint="default" w:ascii="Times New Roman" w:hAnsi="Times New Roman" w:eastAsia="RobotoCondensed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- What is the current object when the program runs to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line “obj2.createSound();”?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- It’s </w:t>
      </w:r>
      <w:r>
        <w:rPr>
          <w:rFonts w:hint="default" w:ascii="Times New Roman" w:hAnsi="Times New Roman" w:eastAsia="RobotoCondensed-Italic" w:cs="Times New Roman"/>
          <w:i/>
          <w:iCs/>
          <w:color w:val="000000"/>
          <w:kern w:val="0"/>
          <w:sz w:val="32"/>
          <w:szCs w:val="32"/>
          <w:lang w:val="en-US" w:eastAsia="zh-CN" w:bidi="ar"/>
        </w:rPr>
        <w:t>obj2</w:t>
      </w: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- In the method main, can you use the keyword “this”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Bold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access all fields of obj2? Why?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- No.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 xml:space="preserve">- Reason 1: main is a static method.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RobotoCondensed-Regular" w:cs="Times New Roman"/>
          <w:color w:val="000000"/>
          <w:kern w:val="0"/>
          <w:sz w:val="32"/>
          <w:szCs w:val="32"/>
          <w:lang w:val="en-US" w:eastAsia="zh-CN" w:bidi="ar"/>
        </w:rPr>
        <w:t>- Reason 2: main is in Tester class, not in Guitar class.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Memory map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61" w:hRule="atLeast"/>
        </w:trPr>
        <w:tc>
          <w:tcPr>
            <w:tcW w:w="3020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</w:t>
            </w:r>
          </w:p>
          <w:p>
            <w:pPr>
              <w:ind w:firstLine="140" w:firstLineChars="5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en-US"/>
              </w:rPr>
              <w:t>String Pool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5" w:hRule="atLeast"/>
        </w:trPr>
        <w:tc>
          <w:tcPr>
            <w:tcW w:w="3020" w:type="dxa"/>
          </w:tcPr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252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764" w:type="dxa"/>
                </w:tcPr>
                <w:p>
                  <w:pPr>
                    <w:ind w:left="420" w:hanging="420" w:hangingChars="150"/>
                    <w:rPr>
                      <w:rFonts w:hint="default" w:ascii="Times New Roman" w:hAnsi="Times New Roman"/>
                      <w:sz w:val="28"/>
                      <w:szCs w:val="28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vertAlign w:val="baseline"/>
                      <w:lang w:val="en-US"/>
                    </w:rPr>
                    <w:t xml:space="preserve">     </w:t>
                  </w:r>
                  <w:r>
                    <w:rPr>
                      <w:rFonts w:hint="default" w:ascii="Times New Roman" w:hAnsi="Times New Roman"/>
                      <w:sz w:val="28"/>
                      <w:szCs w:val="28"/>
                      <w:vertAlign w:val="baseline"/>
                      <w:lang w:val="en-US"/>
                    </w:rPr>
                    <w:t>Heap                                                             Guitar obj1</w:t>
                  </w:r>
                </w:p>
                <w:tbl>
                  <w:tblPr>
                    <w:tblStyle w:val="4"/>
                    <w:tblW w:w="2300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230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568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ind w:firstLine="120" w:firstLineChars="50"/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w:t>String serialNumber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5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ind w:firstLine="480" w:firstLineChars="200"/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w:t>int price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5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ind w:firstLine="360" w:firstLineChars="150"/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w:t>String builder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5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rPr>
                            <w:rFonts w:hint="default" w:ascii="Times New Roman" w:hAnsi="Times New Roman"/>
                            <w:sz w:val="28"/>
                            <w:szCs w:val="2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8"/>
                            <w:szCs w:val="28"/>
                            <w:vertAlign w:val="baseline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w:t>String model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5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rPr>
                            <w:rFonts w:hint="default" w:ascii="Times New Roman" w:hAnsi="Times New Roman"/>
                            <w:sz w:val="28"/>
                            <w:szCs w:val="2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8"/>
                            <w:szCs w:val="28"/>
                            <w:vertAlign w:val="baseline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w:t>String backWood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5" w:hRule="atLeast"/>
                    </w:trPr>
                    <w:tc>
                      <w:tcPr>
                        <w:tcW w:w="2300" w:type="dxa"/>
                      </w:tcPr>
                      <w:p>
                        <w:pPr>
                          <w:rPr>
                            <w:rFonts w:hint="default" w:ascii="Times New Roman" w:hAnsi="Times New Roman"/>
                            <w:sz w:val="28"/>
                            <w:szCs w:val="2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8"/>
                            <w:szCs w:val="28"/>
                            <w:vertAlign w:val="baseline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w:t>String topWood</w:t>
                        </w:r>
                      </w:p>
                    </w:tc>
                  </w:tr>
                </w:tbl>
                <w:p>
                  <w:pPr>
                    <w:rPr>
                      <w:rFonts w:hint="default" w:ascii="Times New Roman" w:hAnsi="Times New Roman"/>
                      <w:sz w:val="28"/>
                      <w:szCs w:val="28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764" w:type="dxa"/>
                </w:tcPr>
                <w:p>
                  <w:pPr>
                    <w:rPr>
                      <w:rFonts w:hint="default" w:ascii="Times New Roman" w:hAnsi="Times New Roman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vertAlign w:val="baseline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/>
                      <w:sz w:val="24"/>
                      <w:szCs w:val="24"/>
                      <w:vertAlign w:val="baseline"/>
                      <w:lang w:val="en-US"/>
                    </w:rPr>
                    <w:t>Guitar obj2</w:t>
                  </w:r>
                </w:p>
                <w:tbl>
                  <w:tblPr>
                    <w:tblStyle w:val="4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230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2310" w:type="dxa"/>
                      </w:tcPr>
                      <w:p>
                        <w:pPr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w:t>String serialNumber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2310" w:type="dxa"/>
                      </w:tcPr>
                      <w:p>
                        <w:pPr>
                          <w:ind w:firstLine="480" w:firstLineChars="200"/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w:t>int price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2310" w:type="dxa"/>
                      </w:tcPr>
                      <w:p>
                        <w:pPr>
                          <w:ind w:firstLine="240" w:firstLineChars="100"/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w:t>String builder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2310" w:type="dxa"/>
                      </w:tcPr>
                      <w:p>
                        <w:pPr>
                          <w:ind w:firstLine="360" w:firstLineChars="150"/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w:t>String model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c>
                      <w:tcPr>
                        <w:tcW w:w="2310" w:type="dxa"/>
                      </w:tcPr>
                      <w:p>
                        <w:pPr>
                          <w:ind w:firstLine="240" w:firstLineChars="100"/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24"/>
                            <w:szCs w:val="24"/>
                            <w:vertAlign w:val="baseline"/>
                            <w:lang w:val="en-US"/>
                          </w:rPr>
                          <w:t>String backWood</w:t>
                        </w:r>
                      </w:p>
                    </w:tc>
                  </w:tr>
                </w:tbl>
                <w:p>
                  <w:pPr>
                    <w:rPr>
                      <w:rFonts w:hint="default" w:ascii="Times New Roman" w:hAnsi="Times New Roman"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  <w:p>
                  <w:pPr>
                    <w:ind w:firstLine="240" w:firstLineChars="100"/>
                    <w:rPr>
                      <w:rFonts w:hint="default" w:ascii="Times New Roman" w:hAnsi="Times New Roman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24"/>
                      <w:vertAlign w:val="baseline"/>
                      <w:lang w:val="en-US"/>
                    </w:rPr>
                    <w:t>String topWood</w:t>
                  </w:r>
                </w:p>
              </w:tc>
            </w:tr>
          </w:tbl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91" w:hRule="atLeast"/>
        </w:trPr>
        <w:tc>
          <w:tcPr>
            <w:tcW w:w="3020" w:type="dxa"/>
          </w:tcPr>
          <w:p>
            <w:p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  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Stack</w:t>
            </w:r>
          </w:p>
          <w:p>
            <w:p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 xml:space="preserve">   main()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279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804" w:type="dxa"/>
                </w:tcPr>
                <w:p>
                  <w:pPr>
                    <w:ind w:firstLine="240" w:firstLineChars="100"/>
                    <w:rPr>
                      <w:rFonts w:hint="default" w:ascii="Times New Roman" w:hAnsi="Times New Roman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24"/>
                      <w:vertAlign w:val="baseline"/>
                      <w:lang w:val="en-US"/>
                    </w:rPr>
                    <w:t>Guitar obj1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804" w:type="dxa"/>
                </w:tcPr>
                <w:p>
                  <w:pPr>
                    <w:ind w:firstLine="240" w:firstLineChars="100"/>
                    <w:rPr>
                      <w:rFonts w:hint="default" w:ascii="Times New Roman" w:hAnsi="Times New Roman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4"/>
                      <w:szCs w:val="24"/>
                      <w:vertAlign w:val="baseline"/>
                      <w:lang w:val="en-US"/>
                    </w:rPr>
                    <w:t>Guitar obj2</w:t>
                  </w:r>
                </w:p>
              </w:tc>
            </w:tr>
          </w:tbl>
          <w:p>
            <w:pP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Condensed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Condensed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Condense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56A07"/>
    <w:rsid w:val="2CD24D93"/>
    <w:rsid w:val="5375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2023-05-30T07:49:00Z</dcterms:created>
  <dc:creator>Do Tien Thanh (K17 HL)</dc:creator>
  <cp:lastModifiedBy>Do Tien Thanh (K17 HL)</cp:lastModifiedBy>
  <dcterms:modified xsi:type="dcterms:W3CDTF">2023-05-30T13:39:35Z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F2EC2CF7F09B4B32A7854F7B525B89BB</vt:lpwstr>
  </property>
</Properties>
</file>