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E7490"/>
          <w:sz w:val="22"/>
        </w:rPr>
        <w:t>BÁO CÁO TRÍCH XUẤT THÔNG TIN DỰ ÁN</w:t>
        <w:br/>
      </w:r>
      <w:r>
        <w:rPr>
          <w:b/>
          <w:color w:val="0F172A"/>
          <w:sz w:val="44"/>
        </w:rPr>
        <w:t>CREATIVE ADS CHECK (CHECKADS)</w:t>
        <w:br/>
      </w:r>
      <w:r>
        <w:rPr>
          <w:i/>
          <w:color w:val="475569"/>
          <w:sz w:val="22"/>
        </w:rPr>
        <w:t>Hệ Thống AI Thẩm Định, Soát Lỗi Pháp Lý 2026 &amp; Chấm Điểm Hiệu Quả Quảng Cáo Số</w:t>
      </w:r>
    </w:p>
    <w:p>
      <w:pPr>
        <w:spacing w:after="120"/>
      </w:pP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60" w:type="dxa"/>
              <w:bottom w:w="60" w:type="dxa"/>
              <w:left w:w="100" w:type="dxa"/>
              <w:right w:w="100" w:type="dxa"/>
            </w:tcMar>
          </w:tcPr>
          <w:p>
            <w:r>
              <w:rPr>
                <w:b/>
                <w:color w:val="0F172A"/>
                <w:sz w:val="20"/>
              </w:rPr>
              <w:t>Tên dự án:</w:t>
            </w:r>
          </w:p>
        </w:tc>
        <w:tc>
          <w:tcPr>
            <w:tcW w:type="dxa" w:w="6912"/>
            <w:shd w:fill="F1F5F9"/>
            <w:tcMar>
              <w:top w:w="60" w:type="dxa"/>
              <w:bottom w:w="60" w:type="dxa"/>
              <w:left w:w="100" w:type="dxa"/>
              <w:right w:w="100" w:type="dxa"/>
            </w:tcMar>
          </w:tcPr>
          <w:p>
            <w:r>
              <w:rPr>
                <w:sz w:val="20"/>
              </w:rPr>
              <w:t>Creative Ads Check (Thư mục làm việc: T:\checkads)</w:t>
            </w:r>
          </w:p>
        </w:tc>
      </w:tr>
      <w:tr>
        <w:tc>
          <w:tcPr>
            <w:tcW w:type="dxa" w:w="2880"/>
            <w:shd w:fill="FFFFFF"/>
            <w:tcMar>
              <w:top w:w="60" w:type="dxa"/>
              <w:bottom w:w="60" w:type="dxa"/>
              <w:left w:w="100" w:type="dxa"/>
              <w:right w:w="100" w:type="dxa"/>
            </w:tcMar>
          </w:tcPr>
          <w:p>
            <w:r>
              <w:rPr>
                <w:b/>
                <w:color w:val="0F172A"/>
                <w:sz w:val="20"/>
              </w:rPr>
              <w:t>Kho lưu trữ (Git):</w:t>
            </w:r>
          </w:p>
        </w:tc>
        <w:tc>
          <w:tcPr>
            <w:tcW w:type="dxa" w:w="6912"/>
            <w:shd w:fill="FFFFFF"/>
            <w:tcMar>
              <w:top w:w="60" w:type="dxa"/>
              <w:bottom w:w="60" w:type="dxa"/>
              <w:left w:w="100" w:type="dxa"/>
              <w:right w:w="100" w:type="dxa"/>
            </w:tcMar>
          </w:tcPr>
          <w:p>
            <w:r>
              <w:rPr>
                <w:sz w:val="20"/>
              </w:rPr>
              <w:t>https://github.com/thanhdat-71ads/checkads.git</w:t>
            </w:r>
          </w:p>
        </w:tc>
      </w:tr>
      <w:tr>
        <w:tc>
          <w:tcPr>
            <w:tcW w:type="dxa" w:w="2880"/>
            <w:shd w:fill="F1F5F9"/>
            <w:tcMar>
              <w:top w:w="60" w:type="dxa"/>
              <w:bottom w:w="60" w:type="dxa"/>
              <w:left w:w="100" w:type="dxa"/>
              <w:right w:w="100" w:type="dxa"/>
            </w:tcMar>
          </w:tcPr>
          <w:p>
            <w:r>
              <w:rPr>
                <w:b/>
                <w:color w:val="0F172A"/>
                <w:sz w:val="20"/>
              </w:rPr>
              <w:t>Công nghệ cốt lõi:</w:t>
            </w:r>
          </w:p>
        </w:tc>
        <w:tc>
          <w:tcPr>
            <w:tcW w:type="dxa" w:w="6912"/>
            <w:shd w:fill="F1F5F9"/>
            <w:tcMar>
              <w:top w:w="60" w:type="dxa"/>
              <w:bottom w:w="60" w:type="dxa"/>
              <w:left w:w="100" w:type="dxa"/>
              <w:right w:w="100" w:type="dxa"/>
            </w:tcMar>
          </w:tcPr>
          <w:p>
            <w:r>
              <w:rPr>
                <w:sz w:val="20"/>
              </w:rPr>
              <w:t>React 19, Vite 8, TailwindCSS v4, Lucide React, Node.js Proxy Middleware</w:t>
            </w:r>
          </w:p>
        </w:tc>
      </w:tr>
      <w:tr>
        <w:tc>
          <w:tcPr>
            <w:tcW w:type="dxa" w:w="2880"/>
            <w:shd w:fill="FFFFFF"/>
            <w:tcMar>
              <w:top w:w="60" w:type="dxa"/>
              <w:bottom w:w="60" w:type="dxa"/>
              <w:left w:w="100" w:type="dxa"/>
              <w:right w:w="100" w:type="dxa"/>
            </w:tcMar>
          </w:tcPr>
          <w:p>
            <w:r>
              <w:rPr>
                <w:b/>
                <w:color w:val="0F172A"/>
                <w:sz w:val="20"/>
              </w:rPr>
              <w:t>Tác giả / Credit:</w:t>
            </w:r>
          </w:p>
        </w:tc>
        <w:tc>
          <w:tcPr>
            <w:tcW w:type="dxa" w:w="6912"/>
            <w:shd w:fill="FFFFFF"/>
            <w:tcMar>
              <w:top w:w="60" w:type="dxa"/>
              <w:bottom w:w="60" w:type="dxa"/>
              <w:left w:w="100" w:type="dxa"/>
              <w:right w:w="100" w:type="dxa"/>
            </w:tcMar>
          </w:tcPr>
          <w:p>
            <w:r>
              <w:rPr>
                <w:sz w:val="20"/>
              </w:rPr>
              <w:t>HiepNguyen / Team Creative Ads Check</w:t>
            </w:r>
          </w:p>
        </w:tc>
      </w:tr>
      <w:tr>
        <w:tc>
          <w:tcPr>
            <w:tcW w:type="dxa" w:w="2880"/>
            <w:shd w:fill="F1F5F9"/>
            <w:tcMar>
              <w:top w:w="60" w:type="dxa"/>
              <w:bottom w:w="60" w:type="dxa"/>
              <w:left w:w="100" w:type="dxa"/>
              <w:right w:w="100" w:type="dxa"/>
            </w:tcMar>
          </w:tcPr>
          <w:p>
            <w:r>
              <w:rPr>
                <w:b/>
                <w:color w:val="0F172A"/>
                <w:sz w:val="20"/>
              </w:rPr>
              <w:t>Thời gian trích xuất:</w:t>
            </w:r>
          </w:p>
        </w:tc>
        <w:tc>
          <w:tcPr>
            <w:tcW w:type="dxa" w:w="6912"/>
            <w:shd w:fill="F1F5F9"/>
            <w:tcMar>
              <w:top w:w="60" w:type="dxa"/>
              <w:bottom w:w="60" w:type="dxa"/>
              <w:left w:w="100" w:type="dxa"/>
              <w:right w:w="100" w:type="dxa"/>
            </w:tcMar>
          </w:tcPr>
          <w:p>
            <w:r>
              <w:rPr>
                <w:sz w:val="20"/>
              </w:rPr>
              <w:t>Tháng 10 / 2026</w:t>
            </w:r>
          </w:p>
        </w:tc>
      </w:tr>
    </w:tbl>
    <w:p>
      <w:pPr>
        <w:spacing w:after="160"/>
      </w:pPr>
    </w:p>
    <w:p>
      <w:pPr>
        <w:pStyle w:val="Heading1"/>
        <w:spacing w:before="240" w:after="80"/>
      </w:pPr>
      <w:r>
        <w:rPr>
          <w:b/>
          <w:color w:val="1E3A8A"/>
          <w:sz w:val="32"/>
        </w:rPr>
        <w:t>1. Tổng Quan Mục Đích &amp; Bối Cảnh Dự Án</w:t>
      </w:r>
    </w:p>
    <w:p>
      <w:r>
        <w:t>Creative Ads Check là một ứng dụng Web dạng Single Page Application (SPA) chuyên sâu, được thiết kế riêng cho các nhà quảng cáo, doanh nghiệp thẩm mỹ viện, mỹ phẩm và thực phẩm chức năng (TPCN). Hệ thống giải quyết 2 bài toán sống còn trong tiếp thị kỹ thuật số tại Việt Nam năm 2026:</w:t>
      </w:r>
    </w:p>
    <w:p>
      <w:pPr>
        <w:pStyle w:val="ListBullet"/>
      </w:pPr>
      <w:r>
        <w:rPr>
          <w:b/>
        </w:rPr>
        <w:t xml:space="preserve">Soát lỗi vi phạm chính sách &amp; pháp luật trước khi duyệt bài: </w:t>
      </w:r>
      <w:r>
        <w:t>Tự động đối chiếu nội dung quảng cáo với Luật Quảng cáo 2012, Nghị định 342/2025/NĐ-CP (hiệu lực từ 15/2/2026 về quản lý mỹ phẩm, TPCN), Nghị định 15/2018/NĐ-CP, Nghị định 38/2021/NĐ-CP và chính sách kiểm duyệt khắt khe của Meta (Facebook), TikTok Ads, Google Ads.</w:t>
      </w:r>
    </w:p>
    <w:p>
      <w:pPr>
        <w:pStyle w:val="ListBullet"/>
      </w:pPr>
      <w:r>
        <w:rPr>
          <w:b/>
        </w:rPr>
        <w:t xml:space="preserve">Chấm điểm chất lượng sáng tạo &amp; tỷ lệ chuyển đổi: </w:t>
      </w:r>
      <w:r>
        <w:t>Đánh giá sức hút của 3 giây đầu (Hook), góc nhìn khách hàng (Pain-point insight), tính chân thật (UGC - User Generated Content), Bằng chứng xã hội, Lời kêu gọi hành động (CTA) và Điểm bán hàng độc nhất (USP).</w:t>
      </w:r>
    </w:p>
    <w:p>
      <w:pPr>
        <w:pStyle w:val="Heading1"/>
        <w:spacing w:before="240" w:after="80"/>
      </w:pPr>
      <w:r>
        <w:rPr>
          <w:b/>
          <w:color w:val="1E3A8A"/>
          <w:sz w:val="32"/>
        </w:rPr>
        <w:t>2. Tech Stack &amp; Kiến Trúc Kỹ Thuật</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r>
              <w:rPr>
                <w:b/>
                <w:color w:val="FFFFFF"/>
                <w:sz w:val="20"/>
              </w:rPr>
              <w:t>Thành phần</w:t>
            </w:r>
          </w:p>
        </w:tc>
        <w:tc>
          <w:tcPr>
            <w:tcW w:type="dxa" w:w="3312"/>
            <w:shd w:fill="1E3A8A"/>
            <w:tcMar>
              <w:top w:w="80" w:type="dxa"/>
              <w:bottom w:w="80" w:type="dxa"/>
              <w:left w:w="100" w:type="dxa"/>
              <w:right w:w="100" w:type="dxa"/>
            </w:tcMar>
          </w:tcPr>
          <w:p>
            <w:r>
              <w:rPr>
                <w:b/>
                <w:color w:val="FFFFFF"/>
                <w:sz w:val="20"/>
              </w:rPr>
              <w:t>Công nghệ sử dụng</w:t>
            </w:r>
          </w:p>
        </w:tc>
        <w:tc>
          <w:tcPr>
            <w:tcW w:type="dxa" w:w="3312"/>
            <w:shd w:fill="1E3A8A"/>
            <w:tcMar>
              <w:top w:w="80" w:type="dxa"/>
              <w:bottom w:w="80" w:type="dxa"/>
              <w:left w:w="100" w:type="dxa"/>
              <w:right w:w="100" w:type="dxa"/>
            </w:tcMar>
          </w:tcPr>
          <w:p>
            <w:r>
              <w:rPr>
                <w:b/>
                <w:color w:val="FFFFFF"/>
                <w:sz w:val="20"/>
              </w:rPr>
              <w:t>Mô tả vai trò</w:t>
            </w:r>
          </w:p>
        </w:tc>
      </w:tr>
      <w:tr>
        <w:tc>
          <w:tcPr>
            <w:tcW w:type="dxa" w:w="2160"/>
            <w:shd w:fill="F8FAFC"/>
            <w:tcMar>
              <w:top w:w="70" w:type="dxa"/>
              <w:bottom w:w="70" w:type="dxa"/>
              <w:left w:w="90" w:type="dxa"/>
              <w:right w:w="90" w:type="dxa"/>
            </w:tcMar>
          </w:tcPr>
          <w:p>
            <w:r>
              <w:rPr>
                <w:b/>
                <w:sz w:val="19"/>
              </w:rPr>
              <w:t>Frontend Core</w:t>
            </w:r>
          </w:p>
        </w:tc>
        <w:tc>
          <w:tcPr>
            <w:tcW w:type="dxa" w:w="3312"/>
            <w:shd w:fill="F8FAFC"/>
            <w:tcMar>
              <w:top w:w="70" w:type="dxa"/>
              <w:bottom w:w="70" w:type="dxa"/>
              <w:left w:w="90" w:type="dxa"/>
              <w:right w:w="90" w:type="dxa"/>
            </w:tcMar>
          </w:tcPr>
          <w:p>
            <w:r>
              <w:rPr>
                <w:b w:val="0"/>
                <w:sz w:val="19"/>
              </w:rPr>
              <w:t>React 19 (19.2.8)</w:t>
            </w:r>
          </w:p>
        </w:tc>
        <w:tc>
          <w:tcPr>
            <w:tcW w:type="dxa" w:w="4320"/>
            <w:shd w:fill="F8FAFC"/>
            <w:tcMar>
              <w:top w:w="70" w:type="dxa"/>
              <w:bottom w:w="70" w:type="dxa"/>
              <w:left w:w="90" w:type="dxa"/>
              <w:right w:w="90" w:type="dxa"/>
            </w:tcMar>
          </w:tcPr>
          <w:p>
            <w:r>
              <w:rPr>
                <w:b w:val="0"/>
                <w:sz w:val="19"/>
              </w:rPr>
              <w:t>Nền tảng giao diện SPA hiện đại, tối ưu rendering hiệu năng cao.</w:t>
            </w:r>
          </w:p>
        </w:tc>
      </w:tr>
      <w:tr>
        <w:tc>
          <w:tcPr>
            <w:tcW w:type="dxa" w:w="2160"/>
            <w:shd w:fill="FFFFFF"/>
            <w:tcMar>
              <w:top w:w="70" w:type="dxa"/>
              <w:bottom w:w="70" w:type="dxa"/>
              <w:left w:w="90" w:type="dxa"/>
              <w:right w:w="90" w:type="dxa"/>
            </w:tcMar>
          </w:tcPr>
          <w:p>
            <w:r>
              <w:rPr>
                <w:b/>
                <w:sz w:val="19"/>
              </w:rPr>
              <w:t>Bundler &amp; Server</w:t>
            </w:r>
          </w:p>
        </w:tc>
        <w:tc>
          <w:tcPr>
            <w:tcW w:type="dxa" w:w="3312"/>
            <w:shd w:fill="FFFFFF"/>
            <w:tcMar>
              <w:top w:w="70" w:type="dxa"/>
              <w:bottom w:w="70" w:type="dxa"/>
              <w:left w:w="90" w:type="dxa"/>
              <w:right w:w="90" w:type="dxa"/>
            </w:tcMar>
          </w:tcPr>
          <w:p>
            <w:r>
              <w:rPr>
                <w:b w:val="0"/>
                <w:sz w:val="19"/>
              </w:rPr>
              <w:t>Vite 8 (8.3.0)</w:t>
            </w:r>
          </w:p>
        </w:tc>
        <w:tc>
          <w:tcPr>
            <w:tcW w:type="dxa" w:w="4320"/>
            <w:shd w:fill="FFFFFF"/>
            <w:tcMar>
              <w:top w:w="70" w:type="dxa"/>
              <w:bottom w:w="70" w:type="dxa"/>
              <w:left w:w="90" w:type="dxa"/>
              <w:right w:w="90" w:type="dxa"/>
            </w:tcMar>
          </w:tcPr>
          <w:p>
            <w:r>
              <w:rPr>
                <w:b w:val="0"/>
                <w:sz w:val="19"/>
              </w:rPr>
              <w:t>Môi trường phát triển siêu tốc với HMR; tích hợp Custom Server Middleware.</w:t>
            </w:r>
          </w:p>
        </w:tc>
      </w:tr>
      <w:tr>
        <w:tc>
          <w:tcPr>
            <w:tcW w:type="dxa" w:w="2160"/>
            <w:shd w:fill="F8FAFC"/>
            <w:tcMar>
              <w:top w:w="70" w:type="dxa"/>
              <w:bottom w:w="70" w:type="dxa"/>
              <w:left w:w="90" w:type="dxa"/>
              <w:right w:w="90" w:type="dxa"/>
            </w:tcMar>
          </w:tcPr>
          <w:p>
            <w:r>
              <w:rPr>
                <w:b/>
                <w:sz w:val="19"/>
              </w:rPr>
              <w:t>CSS Framework</w:t>
            </w:r>
          </w:p>
        </w:tc>
        <w:tc>
          <w:tcPr>
            <w:tcW w:type="dxa" w:w="3312"/>
            <w:shd w:fill="F8FAFC"/>
            <w:tcMar>
              <w:top w:w="70" w:type="dxa"/>
              <w:bottom w:w="70" w:type="dxa"/>
              <w:left w:w="90" w:type="dxa"/>
              <w:right w:w="90" w:type="dxa"/>
            </w:tcMar>
          </w:tcPr>
          <w:p>
            <w:r>
              <w:rPr>
                <w:b w:val="0"/>
                <w:sz w:val="19"/>
              </w:rPr>
              <w:t>TailwindCSS v4 (@tailwindcss/vite)</w:t>
            </w:r>
          </w:p>
        </w:tc>
        <w:tc>
          <w:tcPr>
            <w:tcW w:type="dxa" w:w="4320"/>
            <w:shd w:fill="F8FAFC"/>
            <w:tcMar>
              <w:top w:w="70" w:type="dxa"/>
              <w:bottom w:w="70" w:type="dxa"/>
              <w:left w:w="90" w:type="dxa"/>
              <w:right w:w="90" w:type="dxa"/>
            </w:tcMar>
          </w:tcPr>
          <w:p>
            <w:r>
              <w:rPr>
                <w:b w:val="0"/>
                <w:sz w:val="19"/>
              </w:rPr>
              <w:t>Giao diện phong cách Dark Theme cao cấp, linh hoạt responsive.</w:t>
            </w:r>
          </w:p>
        </w:tc>
      </w:tr>
      <w:tr>
        <w:tc>
          <w:tcPr>
            <w:tcW w:type="dxa" w:w="2160"/>
            <w:shd w:fill="FFFFFF"/>
            <w:tcMar>
              <w:top w:w="70" w:type="dxa"/>
              <w:bottom w:w="70" w:type="dxa"/>
              <w:left w:w="90" w:type="dxa"/>
              <w:right w:w="90" w:type="dxa"/>
            </w:tcMar>
          </w:tcPr>
          <w:p>
            <w:r>
              <w:rPr>
                <w:b/>
                <w:sz w:val="19"/>
              </w:rPr>
              <w:t>Iconography</w:t>
            </w:r>
          </w:p>
        </w:tc>
        <w:tc>
          <w:tcPr>
            <w:tcW w:type="dxa" w:w="3312"/>
            <w:shd w:fill="FFFFFF"/>
            <w:tcMar>
              <w:top w:w="70" w:type="dxa"/>
              <w:bottom w:w="70" w:type="dxa"/>
              <w:left w:w="90" w:type="dxa"/>
              <w:right w:w="90" w:type="dxa"/>
            </w:tcMar>
          </w:tcPr>
          <w:p>
            <w:r>
              <w:rPr>
                <w:b w:val="0"/>
                <w:sz w:val="19"/>
              </w:rPr>
              <w:t>Lucide React (1.59.0)</w:t>
            </w:r>
          </w:p>
        </w:tc>
        <w:tc>
          <w:tcPr>
            <w:tcW w:type="dxa" w:w="4320"/>
            <w:shd w:fill="FFFFFF"/>
            <w:tcMar>
              <w:top w:w="70" w:type="dxa"/>
              <w:bottom w:w="70" w:type="dxa"/>
              <w:left w:w="90" w:type="dxa"/>
              <w:right w:w="90" w:type="dxa"/>
            </w:tcMar>
          </w:tcPr>
          <w:p>
            <w:r>
              <w:rPr>
                <w:b w:val="0"/>
                <w:sz w:val="19"/>
              </w:rPr>
              <w:t>Hệ thống icon vector sắc nét, đồng bộ cho từng phân hệ.</w:t>
            </w:r>
          </w:p>
        </w:tc>
      </w:tr>
      <w:tr>
        <w:tc>
          <w:tcPr>
            <w:tcW w:type="dxa" w:w="2160"/>
            <w:shd w:fill="F8FAFC"/>
            <w:tcMar>
              <w:top w:w="70" w:type="dxa"/>
              <w:bottom w:w="70" w:type="dxa"/>
              <w:left w:w="90" w:type="dxa"/>
              <w:right w:w="90" w:type="dxa"/>
            </w:tcMar>
          </w:tcPr>
          <w:p>
            <w:r>
              <w:rPr>
                <w:b/>
                <w:sz w:val="19"/>
              </w:rPr>
              <w:t>Backend Services</w:t>
            </w:r>
          </w:p>
        </w:tc>
        <w:tc>
          <w:tcPr>
            <w:tcW w:type="dxa" w:w="3312"/>
            <w:shd w:fill="F8FAFC"/>
            <w:tcMar>
              <w:top w:w="70" w:type="dxa"/>
              <w:bottom w:w="70" w:type="dxa"/>
              <w:left w:w="90" w:type="dxa"/>
              <w:right w:w="90" w:type="dxa"/>
            </w:tcMar>
          </w:tcPr>
          <w:p>
            <w:r>
              <w:rPr>
                <w:b w:val="0"/>
                <w:sz w:val="19"/>
              </w:rPr>
              <w:t>Vite Node Connect Middleware</w:t>
            </w:r>
          </w:p>
        </w:tc>
        <w:tc>
          <w:tcPr>
            <w:tcW w:type="dxa" w:w="4320"/>
            <w:shd w:fill="F8FAFC"/>
            <w:tcMar>
              <w:top w:w="70" w:type="dxa"/>
              <w:bottom w:w="70" w:type="dxa"/>
              <w:left w:w="90" w:type="dxa"/>
              <w:right w:w="90" w:type="dxa"/>
            </w:tcMar>
          </w:tcPr>
          <w:p>
            <w:r>
              <w:rPr>
                <w:b w:val="0"/>
                <w:sz w:val="19"/>
              </w:rPr>
              <w:t>Đóng vai trò mini API server xử lý proxy tránh CORS và ghi file code.</w:t>
            </w:r>
          </w:p>
        </w:tc>
      </w:tr>
    </w:tbl>
    <w:p>
      <w:pPr>
        <w:spacing w:after="120"/>
      </w:pPr>
    </w:p>
    <w:p>
      <w:pPr>
        <w:pStyle w:val="Heading1"/>
        <w:spacing w:before="240" w:after="80"/>
      </w:pPr>
      <w:r>
        <w:rPr>
          <w:b/>
          <w:color w:val="1E3A8A"/>
          <w:sz w:val="32"/>
        </w:rPr>
        <w:t>3. Các Tính Năng &amp; Cơ Chế Hoạt Động Cốt Lõi</w:t>
      </w:r>
    </w:p>
    <w:p>
      <w:pPr>
        <w:pStyle w:val="Heading2"/>
        <w:spacing w:before="240" w:after="80"/>
      </w:pPr>
      <w:r>
        <w:rPr>
          <w:b/>
          <w:color w:val="0E7490"/>
          <w:sz w:val="26"/>
        </w:rPr>
        <w:t>3.1. Xử Lý Đa Phương Thức (Multimodal Video Frames Extraction)</w:t>
      </w:r>
    </w:p>
    <w:p>
      <w:r>
        <w:t>Điểm đột phá của dự án là khả năng thẩm định video trực tiếp ngay trên trình duyệt. Khi người dùng tải lên video quảng cáo định dạng MP4, thuật toán HTML5 Canvas tự động bóc tách 6 khung hình đại diện trải dài theo dòng thời gian video (video duration), chuyển đổi thành chuỗi base64. Các khung hình này được gửi kèm prompt tới mô hình Vision AI (Qwen-VL, GPT-4o, Gemini) để mô hình có thể 'xem' diễn biến video, phát hiện chữ chèn trên ảnh vượt 20%, hình ảnh phản cảm, hiệu ứng chỉnh sửa quá đà hoặc trang phục y tế vi phạm.</w:t>
      </w:r>
    </w:p>
    <w:p>
      <w:pPr>
        <w:pStyle w:val="Heading2"/>
        <w:spacing w:before="240" w:after="80"/>
      </w:pPr>
      <w:r>
        <w:rPr>
          <w:b/>
          <w:color w:val="0E7490"/>
          <w:sz w:val="26"/>
        </w:rPr>
        <w:t>3.2. Bốn Chế Độ Thẩm Định Chuyên Sâu</w:t>
      </w:r>
    </w:p>
    <w:p>
      <w:pPr>
        <w:pStyle w:val="ListBullet"/>
      </w:pPr>
      <w:r>
        <w:rPr>
          <w:b/>
        </w:rPr>
        <w:t xml:space="preserve">Chỉ ad của tôi (my-ad): </w:t>
      </w:r>
      <w:r>
        <w:t>Chấm riêng biệt mẫu quảng cáo của người dùng, phân tích chi tiết ưu/nhược điểm và trả về 3 mẫu kịch bản viết lại tối ưu.</w:t>
      </w:r>
    </w:p>
    <w:p>
      <w:pPr>
        <w:pStyle w:val="ListBullet"/>
      </w:pPr>
      <w:r>
        <w:rPr>
          <w:b/>
        </w:rPr>
        <w:t xml:space="preserve">Ad của tôi vs Đối thủ (vs-competitor): </w:t>
      </w:r>
      <w:r>
        <w:t>So sánh song song điểm số và từng tiêu chí của mẫu quảng cáo người dùng so với đối thủ cạnh tranh trên thị trường.</w:t>
      </w:r>
    </w:p>
    <w:p>
      <w:pPr>
        <w:pStyle w:val="ListBullet"/>
      </w:pPr>
      <w:r>
        <w:rPr>
          <w:b/>
        </w:rPr>
        <w:t xml:space="preserve">Phân tích đối thủ (analyze-competitor): </w:t>
      </w:r>
      <w:r>
        <w:t>Phân tích, bóc tách cấu trúc chuyển đổi và chấm điểm xếp hạng nhiều mẫu quảng cáo của đối thủ.</w:t>
      </w:r>
    </w:p>
    <w:p>
      <w:pPr>
        <w:pStyle w:val="ListBullet"/>
      </w:pPr>
      <w:r>
        <w:rPr>
          <w:b/>
        </w:rPr>
        <w:t xml:space="preserve">Check kịch bản (check-script): </w:t>
      </w:r>
      <w:r>
        <w:t>Soát lỗi chính sách ngay trên bản nháp brief/kịch bản trước khi bấm máy sản xuất, hạn chế rủi ro lãng phí chi phí quay dựng.</w:t>
      </w:r>
    </w:p>
    <w:p>
      <w:pPr>
        <w:pStyle w:val="Heading2"/>
        <w:spacing w:before="240" w:after="80"/>
      </w:pPr>
      <w:r>
        <w:rPr>
          <w:b/>
          <w:color w:val="0E7490"/>
          <w:sz w:val="26"/>
        </w:rPr>
        <w:t>3.3. Cổng Kết Nối AI Đa Nền Tảng (OpenAI Compatible)</w:t>
      </w:r>
    </w:p>
    <w:p>
      <w:r>
        <w:t>Hệ thống không phụ thuộc cứng vào một mô hình duy nhất mà hỗ trợ cổng kết nối tự do: Gwen (Qwen-VL từ Alibaba Cloud DashScope), Google Gemini, ChatGPT (OpenAI) và Claude (Anthropic). Cấu hình được quản lý tập trung tại 'src/config/gwenConfig.js' và có thể lưu trực tiếp qua giao diện người dùng. Khi người dùng chưa có API Key, hệ thống tích hợp Chế độ Demo giả lập thông minh khách quan để người dùng trải nghiệm trọn vẹn toàn bộ giao diện và luồng báo cáo.</w:t>
      </w:r>
    </w:p>
    <w:p>
      <w:pPr>
        <w:pStyle w:val="Heading2"/>
        <w:spacing w:before="240" w:after="80"/>
      </w:pPr>
      <w:r>
        <w:rPr>
          <w:b/>
          <w:color w:val="0E7490"/>
          <w:sz w:val="26"/>
        </w:rPr>
        <w:t>3.4. Hệ Thống Lưu Trữ Lịch Sử Thẩm Định (History Engine)</w:t>
      </w:r>
    </w:p>
    <w:p>
      <w:r>
        <w:t>Do mỗi phiên chấm điểm lưu kèm 6 khung hình base64 từ video với dung lượng đáng kể (dễ gây tràn hạn mức 5MB của localStorage trình duyệt), hệ thống áp dụng kiến trúc lưu trữ File JSON cục bộ (src/data/evaluationHistory.json) được quản lý qua Vite Server Middleware. Hệ thống cung cấp trọn bộ 3 API chuẩn RESTful (/api/history): GET lấy danh sách, POST tự động lưu phiên chấm điểm mới, và DELETE hỗ trợ xóa từng bản ghi hoặc dọn sạch toàn bộ. Tab Lịch sử (History.jsx) được trang bị thanh thống kê trực quan (tổng số ad, điểm trung bình, tỷ lệ đạt chuẩn, cảnh báo luật), bộ lọc theo nền tảng/điểm số và tính năng mở lại toàn bộ báo cáo chi tiết của bất kỳ phiên thẩm định nào trong quá khứ.</w:t>
      </w:r>
    </w:p>
    <w:p>
      <w:pPr>
        <w:pStyle w:val="Heading1"/>
        <w:spacing w:before="240" w:after="80"/>
      </w:pPr>
      <w:r>
        <w:rPr>
          <w:b/>
          <w:color w:val="1E3A8A"/>
          <w:sz w:val="32"/>
        </w:rPr>
        <w:t>4. Chi Tiết Bộ 18 Tiêu Chí Thẩm Định Độc Quyền</w:t>
      </w:r>
    </w:p>
    <w:p>
      <w:r>
        <w:t>Hệ thống chia làm 2 bảng tiêu chí rõ ràng, mỗi tiêu chí được chấm điểm trên thang điểm nguyên 1 - 5:</w:t>
      </w:r>
    </w:p>
    <w:p>
      <w:pPr>
        <w:pStyle w:val="Heading2"/>
        <w:spacing w:before="240" w:after="80"/>
      </w:pPr>
      <w:r>
        <w:rPr>
          <w:b/>
          <w:color w:val="0E7490"/>
          <w:sz w:val="26"/>
        </w:rPr>
        <w:t>4.1. Bảng 1: Nhóm A — Tuân Thủ Chính Sách &amp; Pháp Luật (9 Tiêu Chí)</w:t>
      </w:r>
    </w:p>
    <w:tbl>
      <w:tblPr>
        <w:tblW w:type="auto" w:w="0"/>
        <w:jc w:val="center"/>
        <w:tblLook w:firstColumn="1" w:firstRow="1" w:lastColumn="0" w:lastRow="0" w:noHBand="0" w:noVBand="1" w:val="04A0"/>
      </w:tblPr>
      <w:tblGrid>
        <w:gridCol w:w="3312"/>
        <w:gridCol w:w="3312"/>
        <w:gridCol w:w="3312"/>
      </w:tblGrid>
      <w:tr>
        <w:tc>
          <w:tcPr>
            <w:tcW w:type="dxa" w:w="3312"/>
            <w:shd w:fill="991B1B"/>
            <w:tcMar>
              <w:top w:w="80" w:type="dxa"/>
              <w:bottom w:w="80" w:type="dxa"/>
              <w:left w:w="100" w:type="dxa"/>
              <w:right w:w="100" w:type="dxa"/>
            </w:tcMar>
          </w:tcPr>
          <w:p>
            <w:r>
              <w:rPr>
                <w:b/>
                <w:color w:val="FFFFFF"/>
                <w:sz w:val="19"/>
              </w:rPr>
              <w:t>Mã</w:t>
            </w:r>
          </w:p>
        </w:tc>
        <w:tc>
          <w:tcPr>
            <w:tcW w:type="dxa" w:w="3312"/>
            <w:shd w:fill="991B1B"/>
            <w:tcMar>
              <w:top w:w="80" w:type="dxa"/>
              <w:bottom w:w="80" w:type="dxa"/>
              <w:left w:w="100" w:type="dxa"/>
              <w:right w:w="100" w:type="dxa"/>
            </w:tcMar>
          </w:tcPr>
          <w:p>
            <w:r>
              <w:rPr>
                <w:b/>
                <w:color w:val="FFFFFF"/>
                <w:sz w:val="19"/>
              </w:rPr>
              <w:t>Tên tiêu chí</w:t>
            </w:r>
          </w:p>
        </w:tc>
        <w:tc>
          <w:tcPr>
            <w:tcW w:type="dxa" w:w="3312"/>
            <w:shd w:fill="991B1B"/>
            <w:tcMar>
              <w:top w:w="80" w:type="dxa"/>
              <w:bottom w:w="80" w:type="dxa"/>
              <w:left w:w="100" w:type="dxa"/>
              <w:right w:w="100" w:type="dxa"/>
            </w:tcMar>
          </w:tcPr>
          <w:p>
            <w:r>
              <w:rPr>
                <w:b/>
                <w:color w:val="FFFFFF"/>
                <w:sz w:val="19"/>
              </w:rPr>
              <w:t>Quy định &amp; Căn cứ pháp lý</w:t>
            </w:r>
          </w:p>
        </w:tc>
      </w:tr>
      <w:tr>
        <w:tc>
          <w:tcPr>
            <w:tcW w:type="dxa" w:w="864"/>
            <w:shd w:fill="FEF2F2"/>
            <w:tcMar>
              <w:top w:w="60" w:type="dxa"/>
              <w:bottom w:w="60" w:type="dxa"/>
              <w:left w:w="80" w:type="dxa"/>
              <w:right w:w="80" w:type="dxa"/>
            </w:tcMar>
          </w:tcPr>
          <w:p>
            <w:r>
              <w:rPr>
                <w:b/>
                <w:sz w:val="18"/>
              </w:rPr>
              <w:t>A1</w:t>
            </w:r>
          </w:p>
        </w:tc>
        <w:tc>
          <w:tcPr>
            <w:tcW w:type="dxa" w:w="3168"/>
            <w:shd w:fill="FEF2F2"/>
            <w:tcMar>
              <w:top w:w="60" w:type="dxa"/>
              <w:bottom w:w="60" w:type="dxa"/>
              <w:left w:w="80" w:type="dxa"/>
              <w:right w:w="80" w:type="dxa"/>
            </w:tcMar>
          </w:tcPr>
          <w:p>
            <w:r>
              <w:rPr>
                <w:b/>
                <w:sz w:val="18"/>
              </w:rPr>
              <w:t>Không cam kết kết quả tuyệt đối</w:t>
            </w:r>
          </w:p>
        </w:tc>
        <w:tc>
          <w:tcPr>
            <w:tcW w:type="dxa" w:w="5760"/>
            <w:shd w:fill="FEF2F2"/>
            <w:tcMar>
              <w:top w:w="60" w:type="dxa"/>
              <w:bottom w:w="60" w:type="dxa"/>
              <w:left w:w="80" w:type="dxa"/>
              <w:right w:w="80" w:type="dxa"/>
            </w:tcMar>
          </w:tcPr>
          <w:p>
            <w:r>
              <w:rPr>
                <w:b w:val="0"/>
                <w:sz w:val="18"/>
              </w:rPr>
              <w:t>Trừ nặng: 'trắng 100%', 'hết nám vĩnh viễn', 'cam kết hiệu quả', 'hoàn tiền nếu không trắng', mốc thời gian phi thực tế (trắng sau 3 ngày). Tránh sự chắc chắn tuyệt đối.</w:t>
            </w:r>
          </w:p>
        </w:tc>
      </w:tr>
      <w:tr>
        <w:tc>
          <w:tcPr>
            <w:tcW w:type="dxa" w:w="864"/>
            <w:shd w:fill="FFFFFF"/>
            <w:tcMar>
              <w:top w:w="60" w:type="dxa"/>
              <w:bottom w:w="60" w:type="dxa"/>
              <w:left w:w="80" w:type="dxa"/>
              <w:right w:w="80" w:type="dxa"/>
            </w:tcMar>
          </w:tcPr>
          <w:p>
            <w:r>
              <w:rPr>
                <w:b/>
                <w:sz w:val="18"/>
              </w:rPr>
              <w:t>A2</w:t>
            </w:r>
          </w:p>
        </w:tc>
        <w:tc>
          <w:tcPr>
            <w:tcW w:type="dxa" w:w="3168"/>
            <w:shd w:fill="FFFFFF"/>
            <w:tcMar>
              <w:top w:w="60" w:type="dxa"/>
              <w:bottom w:w="60" w:type="dxa"/>
              <w:left w:w="80" w:type="dxa"/>
              <w:right w:w="80" w:type="dxa"/>
            </w:tcMar>
          </w:tcPr>
          <w:p>
            <w:r>
              <w:rPr>
                <w:b/>
                <w:sz w:val="18"/>
              </w:rPr>
              <w:t>Không nhắm thuộc tính cá nhân</w:t>
            </w:r>
          </w:p>
        </w:tc>
        <w:tc>
          <w:tcPr>
            <w:tcW w:type="dxa" w:w="5760"/>
            <w:shd w:fill="FFFFFF"/>
            <w:tcMar>
              <w:top w:w="60" w:type="dxa"/>
              <w:bottom w:w="60" w:type="dxa"/>
              <w:left w:w="80" w:type="dxa"/>
              <w:right w:w="80" w:type="dxa"/>
            </w:tcMar>
          </w:tcPr>
          <w:p>
            <w:r>
              <w:rPr>
                <w:b w:val="0"/>
                <w:sz w:val="18"/>
              </w:rPr>
              <w:t>Trừ khi ngụ ý biết trước tình trạng người xem ('Da bạn đang bị nám?', 'Bạn béo?'). Meta gắn cờ vi phạm chính sách quyền riêng tư cá nhân.</w:t>
            </w:r>
          </w:p>
        </w:tc>
      </w:tr>
      <w:tr>
        <w:tc>
          <w:tcPr>
            <w:tcW w:type="dxa" w:w="864"/>
            <w:shd w:fill="FEF2F2"/>
            <w:tcMar>
              <w:top w:w="60" w:type="dxa"/>
              <w:bottom w:w="60" w:type="dxa"/>
              <w:left w:w="80" w:type="dxa"/>
              <w:right w:w="80" w:type="dxa"/>
            </w:tcMar>
          </w:tcPr>
          <w:p>
            <w:r>
              <w:rPr>
                <w:b/>
                <w:sz w:val="18"/>
              </w:rPr>
              <w:t>A3</w:t>
            </w:r>
          </w:p>
        </w:tc>
        <w:tc>
          <w:tcPr>
            <w:tcW w:type="dxa" w:w="3168"/>
            <w:shd w:fill="FEF2F2"/>
            <w:tcMar>
              <w:top w:w="60" w:type="dxa"/>
              <w:bottom w:w="60" w:type="dxa"/>
              <w:left w:w="80" w:type="dxa"/>
              <w:right w:w="80" w:type="dxa"/>
            </w:tcMar>
          </w:tcPr>
          <w:p>
            <w:r>
              <w:rPr>
                <w:b/>
                <w:sz w:val="18"/>
              </w:rPr>
              <w:t>Không tuyên bố y tế / thành phần cấm</w:t>
            </w:r>
          </w:p>
        </w:tc>
        <w:tc>
          <w:tcPr>
            <w:tcW w:type="dxa" w:w="5760"/>
            <w:shd w:fill="FEF2F2"/>
            <w:tcMar>
              <w:top w:w="60" w:type="dxa"/>
              <w:bottom w:w="60" w:type="dxa"/>
              <w:left w:w="80" w:type="dxa"/>
              <w:right w:w="80" w:type="dxa"/>
            </w:tcMar>
          </w:tcPr>
          <w:p>
            <w:r>
              <w:rPr>
                <w:b w:val="0"/>
                <w:sz w:val="18"/>
              </w:rPr>
              <w:t>Cấm quảng cáo mỹ phẩm/TPCN gây hiểu nhầm là thuốc chữa bệnh (NĐ 342/2025 Đ.27-28, NĐ 15/2018). Trừ các từ: 'đặc trị', 'chữa dứt điểm', 'điều trị tận gốc'.</w:t>
            </w:r>
          </w:p>
        </w:tc>
      </w:tr>
      <w:tr>
        <w:tc>
          <w:tcPr>
            <w:tcW w:type="dxa" w:w="864"/>
            <w:shd w:fill="FFFFFF"/>
            <w:tcMar>
              <w:top w:w="60" w:type="dxa"/>
              <w:bottom w:w="60" w:type="dxa"/>
              <w:left w:w="80" w:type="dxa"/>
              <w:right w:w="80" w:type="dxa"/>
            </w:tcMar>
          </w:tcPr>
          <w:p>
            <w:r>
              <w:rPr>
                <w:b/>
                <w:sz w:val="18"/>
              </w:rPr>
              <w:t>A4</w:t>
            </w:r>
          </w:p>
        </w:tc>
        <w:tc>
          <w:tcPr>
            <w:tcW w:type="dxa" w:w="3168"/>
            <w:shd w:fill="FFFFFF"/>
            <w:tcMar>
              <w:top w:w="60" w:type="dxa"/>
              <w:bottom w:w="60" w:type="dxa"/>
              <w:left w:w="80" w:type="dxa"/>
              <w:right w:w="80" w:type="dxa"/>
            </w:tcMar>
          </w:tcPr>
          <w:p>
            <w:r>
              <w:rPr>
                <w:b/>
                <w:sz w:val="18"/>
              </w:rPr>
              <w:t>Không dùng từ 'nhất' &amp; so sánh đối thủ</w:t>
            </w:r>
          </w:p>
        </w:tc>
        <w:tc>
          <w:tcPr>
            <w:tcW w:type="dxa" w:w="5760"/>
            <w:shd w:fill="FFFFFF"/>
            <w:tcMar>
              <w:top w:w="60" w:type="dxa"/>
              <w:bottom w:w="60" w:type="dxa"/>
              <w:left w:w="80" w:type="dxa"/>
              <w:right w:w="80" w:type="dxa"/>
            </w:tcMar>
          </w:tcPr>
          <w:p>
            <w:r>
              <w:rPr>
                <w:b w:val="0"/>
                <w:sz w:val="18"/>
              </w:rPr>
              <w:t>Luật Quảng cáo Đ.8: Cấm dùng 'tốt nhất', 'số 1', 'duy nhất', 'hàng đầu' khi không có chứng cứ hợp pháp; cấm so sánh trực tiếp với đối thủ.</w:t>
            </w:r>
          </w:p>
        </w:tc>
      </w:tr>
      <w:tr>
        <w:tc>
          <w:tcPr>
            <w:tcW w:type="dxa" w:w="864"/>
            <w:shd w:fill="FEF2F2"/>
            <w:tcMar>
              <w:top w:w="60" w:type="dxa"/>
              <w:bottom w:w="60" w:type="dxa"/>
              <w:left w:w="80" w:type="dxa"/>
              <w:right w:w="80" w:type="dxa"/>
            </w:tcMar>
          </w:tcPr>
          <w:p>
            <w:r>
              <w:rPr>
                <w:b/>
                <w:sz w:val="18"/>
              </w:rPr>
              <w:t>A5</w:t>
            </w:r>
          </w:p>
        </w:tc>
        <w:tc>
          <w:tcPr>
            <w:tcW w:type="dxa" w:w="3168"/>
            <w:shd w:fill="FEF2F2"/>
            <w:tcMar>
              <w:top w:w="60" w:type="dxa"/>
              <w:bottom w:w="60" w:type="dxa"/>
              <w:left w:w="80" w:type="dxa"/>
              <w:right w:w="80" w:type="dxa"/>
            </w:tcMar>
          </w:tcPr>
          <w:p>
            <w:r>
              <w:rPr>
                <w:b/>
                <w:sz w:val="18"/>
              </w:rPr>
              <w:t>Không mượn hình ảnh bác sĩ / NV y tế</w:t>
            </w:r>
          </w:p>
        </w:tc>
        <w:tc>
          <w:tcPr>
            <w:tcW w:type="dxa" w:w="5760"/>
            <w:shd w:fill="FEF2F2"/>
            <w:tcMar>
              <w:top w:w="60" w:type="dxa"/>
              <w:bottom w:w="60" w:type="dxa"/>
              <w:left w:w="80" w:type="dxa"/>
              <w:right w:w="80" w:type="dxa"/>
            </w:tcMar>
          </w:tcPr>
          <w:p>
            <w:r>
              <w:rPr>
                <w:b w:val="0"/>
                <w:sz w:val="18"/>
              </w:rPr>
              <w:t>NĐ 342/2025 (hiệu lực 15/2/2026) CẤM dùng hình ảnh, áo blouse, tên bác sĩ/dược sĩ/nhân viên y tế để quảng cáo mỹ phẩm và TPCN.</w:t>
            </w:r>
          </w:p>
        </w:tc>
      </w:tr>
      <w:tr>
        <w:tc>
          <w:tcPr>
            <w:tcW w:type="dxa" w:w="864"/>
            <w:shd w:fill="FFFFFF"/>
            <w:tcMar>
              <w:top w:w="60" w:type="dxa"/>
              <w:bottom w:w="60" w:type="dxa"/>
              <w:left w:w="80" w:type="dxa"/>
              <w:right w:w="80" w:type="dxa"/>
            </w:tcMar>
          </w:tcPr>
          <w:p>
            <w:r>
              <w:rPr>
                <w:b/>
                <w:sz w:val="18"/>
              </w:rPr>
              <w:t>A6</w:t>
            </w:r>
          </w:p>
        </w:tc>
        <w:tc>
          <w:tcPr>
            <w:tcW w:type="dxa" w:w="3168"/>
            <w:shd w:fill="FFFFFF"/>
            <w:tcMar>
              <w:top w:w="60" w:type="dxa"/>
              <w:bottom w:w="60" w:type="dxa"/>
              <w:left w:w="80" w:type="dxa"/>
              <w:right w:w="80" w:type="dxa"/>
            </w:tcMar>
          </w:tcPr>
          <w:p>
            <w:r>
              <w:rPr>
                <w:b/>
                <w:sz w:val="18"/>
              </w:rPr>
              <w:t>Đủ thông tin bắt buộc theo luật</w:t>
            </w:r>
          </w:p>
        </w:tc>
        <w:tc>
          <w:tcPr>
            <w:tcW w:type="dxa" w:w="5760"/>
            <w:shd w:fill="FFFFFF"/>
            <w:tcMar>
              <w:top w:w="60" w:type="dxa"/>
              <w:bottom w:w="60" w:type="dxa"/>
              <w:left w:w="80" w:type="dxa"/>
              <w:right w:w="80" w:type="dxa"/>
            </w:tcMar>
          </w:tcPr>
          <w:p>
            <w:r>
              <w:rPr>
                <w:b w:val="0"/>
                <w:sz w:val="18"/>
              </w:rPr>
              <w:t>Phải đủ: Tên sản phẩm + công dụng + tên/địa chỉ đơn vị chịu trách nhiệm (mỹ phẩm). Khuyến cáo 'Thực phẩm này không phải là thuốc...' (với TPCN).</w:t>
            </w:r>
          </w:p>
        </w:tc>
      </w:tr>
      <w:tr>
        <w:tc>
          <w:tcPr>
            <w:tcW w:type="dxa" w:w="864"/>
            <w:shd w:fill="FEF2F2"/>
            <w:tcMar>
              <w:top w:w="60" w:type="dxa"/>
              <w:bottom w:w="60" w:type="dxa"/>
              <w:left w:w="80" w:type="dxa"/>
              <w:right w:w="80" w:type="dxa"/>
            </w:tcMar>
          </w:tcPr>
          <w:p>
            <w:r>
              <w:rPr>
                <w:b/>
                <w:sz w:val="18"/>
              </w:rPr>
              <w:t>A7</w:t>
            </w:r>
          </w:p>
        </w:tc>
        <w:tc>
          <w:tcPr>
            <w:tcW w:type="dxa" w:w="3168"/>
            <w:shd w:fill="FEF2F2"/>
            <w:tcMar>
              <w:top w:w="60" w:type="dxa"/>
              <w:bottom w:w="60" w:type="dxa"/>
              <w:left w:w="80" w:type="dxa"/>
              <w:right w:w="80" w:type="dxa"/>
            </w:tcMar>
          </w:tcPr>
          <w:p>
            <w:r>
              <w:rPr>
                <w:b/>
                <w:sz w:val="18"/>
              </w:rPr>
              <w:t>Hình ảnh &amp; before/after trung thực</w:t>
            </w:r>
          </w:p>
        </w:tc>
        <w:tc>
          <w:tcPr>
            <w:tcW w:type="dxa" w:w="5760"/>
            <w:shd w:fill="FEF2F2"/>
            <w:tcMar>
              <w:top w:w="60" w:type="dxa"/>
              <w:bottom w:w="60" w:type="dxa"/>
              <w:left w:w="80" w:type="dxa"/>
              <w:right w:w="80" w:type="dxa"/>
            </w:tcMar>
          </w:tcPr>
          <w:p>
            <w:r>
              <w:rPr>
                <w:b w:val="0"/>
                <w:sz w:val="18"/>
              </w:rPr>
              <w:t>Cấm dùng ảnh ghép ngụ ý biến đổi phi thực tế hoặc filter làm đẹp quá đà (Meta, Google và TikTok cấm filter trong ad skincare).</w:t>
            </w:r>
          </w:p>
        </w:tc>
      </w:tr>
      <w:tr>
        <w:tc>
          <w:tcPr>
            <w:tcW w:type="dxa" w:w="864"/>
            <w:shd w:fill="FFFFFF"/>
            <w:tcMar>
              <w:top w:w="60" w:type="dxa"/>
              <w:bottom w:w="60" w:type="dxa"/>
              <w:left w:w="80" w:type="dxa"/>
              <w:right w:w="80" w:type="dxa"/>
            </w:tcMar>
          </w:tcPr>
          <w:p>
            <w:r>
              <w:rPr>
                <w:b/>
                <w:sz w:val="18"/>
              </w:rPr>
              <w:t>A8</w:t>
            </w:r>
          </w:p>
        </w:tc>
        <w:tc>
          <w:tcPr>
            <w:tcW w:type="dxa" w:w="3168"/>
            <w:shd w:fill="FFFFFF"/>
            <w:tcMar>
              <w:top w:w="60" w:type="dxa"/>
              <w:bottom w:w="60" w:type="dxa"/>
              <w:left w:w="80" w:type="dxa"/>
              <w:right w:w="80" w:type="dxa"/>
            </w:tcMar>
          </w:tcPr>
          <w:p>
            <w:r>
              <w:rPr>
                <w:b/>
                <w:sz w:val="18"/>
              </w:rPr>
              <w:t>Không hạ thấp / mặc cảm ngoại hình</w:t>
            </w:r>
          </w:p>
        </w:tc>
        <w:tc>
          <w:tcPr>
            <w:tcW w:type="dxa" w:w="5760"/>
            <w:shd w:fill="FFFFFF"/>
            <w:tcMar>
              <w:top w:w="60" w:type="dxa"/>
              <w:bottom w:w="60" w:type="dxa"/>
              <w:left w:w="80" w:type="dxa"/>
              <w:right w:w="80" w:type="dxa"/>
            </w:tcMar>
          </w:tcPr>
          <w:p>
            <w:r>
              <w:rPr>
                <w:b w:val="0"/>
                <w:sz w:val="18"/>
              </w:rPr>
              <w:t>Cấm nội dung miệt thị, gây lo âu hình thể ('xấu thì ế', 'da sần kém sang'). Nền tảng ưu tiên thông điệp tự tin, tích cực.</w:t>
            </w:r>
          </w:p>
        </w:tc>
      </w:tr>
      <w:tr>
        <w:tc>
          <w:tcPr>
            <w:tcW w:type="dxa" w:w="864"/>
            <w:shd w:fill="FEF2F2"/>
            <w:tcMar>
              <w:top w:w="60" w:type="dxa"/>
              <w:bottom w:w="60" w:type="dxa"/>
              <w:left w:w="80" w:type="dxa"/>
              <w:right w:w="80" w:type="dxa"/>
            </w:tcMar>
          </w:tcPr>
          <w:p>
            <w:r>
              <w:rPr>
                <w:b/>
                <w:sz w:val="18"/>
              </w:rPr>
              <w:t>A9</w:t>
            </w:r>
          </w:p>
        </w:tc>
        <w:tc>
          <w:tcPr>
            <w:tcW w:type="dxa" w:w="3168"/>
            <w:shd w:fill="FEF2F2"/>
            <w:tcMar>
              <w:top w:w="60" w:type="dxa"/>
              <w:bottom w:w="60" w:type="dxa"/>
              <w:left w:w="80" w:type="dxa"/>
              <w:right w:w="80" w:type="dxa"/>
            </w:tcMar>
          </w:tcPr>
          <w:p>
            <w:r>
              <w:rPr>
                <w:b/>
                <w:sz w:val="18"/>
              </w:rPr>
              <w:t>Chuẩn định dạng &amp; ưu đãi minh bạch</w:t>
            </w:r>
          </w:p>
        </w:tc>
        <w:tc>
          <w:tcPr>
            <w:tcW w:type="dxa" w:w="5760"/>
            <w:shd w:fill="FEF2F2"/>
            <w:tcMar>
              <w:top w:w="60" w:type="dxa"/>
              <w:bottom w:w="60" w:type="dxa"/>
              <w:left w:w="80" w:type="dxa"/>
              <w:right w:w="80" w:type="dxa"/>
            </w:tcMar>
          </w:tcPr>
          <w:p>
            <w:r>
              <w:rPr>
                <w:b w:val="0"/>
                <w:sz w:val="18"/>
              </w:rPr>
              <w:t>Chữ trên ảnh dưới 20% diện tích (quy định Facebook). Khuyến mãi có thật, không dùng khan hiếm giả/clickbait lừa gạt (NĐ 38/2021).</w:t>
            </w:r>
          </w:p>
        </w:tc>
      </w:tr>
    </w:tbl>
    <w:p>
      <w:pPr>
        <w:spacing w:after="120"/>
      </w:pPr>
    </w:p>
    <w:p>
      <w:pPr>
        <w:pStyle w:val="Heading2"/>
        <w:spacing w:before="240" w:after="80"/>
      </w:pPr>
      <w:r>
        <w:rPr>
          <w:b/>
          <w:color w:val="0E7490"/>
          <w:sz w:val="26"/>
        </w:rPr>
        <w:t>4.2. Bảng 2: Nhóm B — Chất Lượng Sáng Tạo &amp; Tỷ Lệ Chuyển Đổi (9 Tiêu Chí)</w:t>
      </w:r>
    </w:p>
    <w:tbl>
      <w:tblPr>
        <w:tblW w:type="auto" w:w="0"/>
        <w:jc w:val="center"/>
        <w:tblLook w:firstColumn="1" w:firstRow="1" w:lastColumn="0" w:lastRow="0" w:noHBand="0" w:noVBand="1" w:val="04A0"/>
      </w:tblPr>
      <w:tblGrid>
        <w:gridCol w:w="3312"/>
        <w:gridCol w:w="3312"/>
        <w:gridCol w:w="3312"/>
      </w:tblGrid>
      <w:tr>
        <w:tc>
          <w:tcPr>
            <w:tcW w:type="dxa" w:w="3312"/>
            <w:shd w:fill="065F46"/>
            <w:tcMar>
              <w:top w:w="80" w:type="dxa"/>
              <w:bottom w:w="80" w:type="dxa"/>
              <w:left w:w="100" w:type="dxa"/>
              <w:right w:w="100" w:type="dxa"/>
            </w:tcMar>
          </w:tcPr>
          <w:p>
            <w:r>
              <w:rPr>
                <w:b/>
                <w:color w:val="FFFFFF"/>
                <w:sz w:val="19"/>
              </w:rPr>
              <w:t>Mã</w:t>
            </w:r>
          </w:p>
        </w:tc>
        <w:tc>
          <w:tcPr>
            <w:tcW w:type="dxa" w:w="3312"/>
            <w:shd w:fill="065F46"/>
            <w:tcMar>
              <w:top w:w="80" w:type="dxa"/>
              <w:bottom w:w="80" w:type="dxa"/>
              <w:left w:w="100" w:type="dxa"/>
              <w:right w:w="100" w:type="dxa"/>
            </w:tcMar>
          </w:tcPr>
          <w:p>
            <w:r>
              <w:rPr>
                <w:b/>
                <w:color w:val="FFFFFF"/>
                <w:sz w:val="19"/>
              </w:rPr>
              <w:t>Tên tiêu chí</w:t>
            </w:r>
          </w:p>
        </w:tc>
        <w:tc>
          <w:tcPr>
            <w:tcW w:type="dxa" w:w="3312"/>
            <w:shd w:fill="065F46"/>
            <w:tcMar>
              <w:top w:w="80" w:type="dxa"/>
              <w:bottom w:w="80" w:type="dxa"/>
              <w:left w:w="100" w:type="dxa"/>
              <w:right w:w="100" w:type="dxa"/>
            </w:tcMar>
          </w:tcPr>
          <w:p>
            <w:r>
              <w:rPr>
                <w:b/>
                <w:color w:val="FFFFFF"/>
                <w:sz w:val="19"/>
              </w:rPr>
              <w:t>Hướng dẫn thẩm định hiệu quả</w:t>
            </w:r>
          </w:p>
        </w:tc>
      </w:tr>
      <w:tr>
        <w:tc>
          <w:tcPr>
            <w:tcW w:type="dxa" w:w="864"/>
            <w:shd w:fill="ECFDF5"/>
            <w:tcMar>
              <w:top w:w="60" w:type="dxa"/>
              <w:bottom w:w="60" w:type="dxa"/>
              <w:left w:w="80" w:type="dxa"/>
              <w:right w:w="80" w:type="dxa"/>
            </w:tcMar>
          </w:tcPr>
          <w:p>
            <w:r>
              <w:rPr>
                <w:b/>
                <w:sz w:val="18"/>
              </w:rPr>
              <w:t>B1</w:t>
            </w:r>
          </w:p>
        </w:tc>
        <w:tc>
          <w:tcPr>
            <w:tcW w:type="dxa" w:w="3168"/>
            <w:shd w:fill="ECFDF5"/>
            <w:tcMar>
              <w:top w:w="60" w:type="dxa"/>
              <w:bottom w:w="60" w:type="dxa"/>
              <w:left w:w="80" w:type="dxa"/>
              <w:right w:w="80" w:type="dxa"/>
            </w:tcMar>
          </w:tcPr>
          <w:p>
            <w:r>
              <w:rPr>
                <w:b/>
                <w:sz w:val="18"/>
              </w:rPr>
              <w:t>Tiêu đề / hook mở đầu mạnh</w:t>
            </w:r>
          </w:p>
        </w:tc>
        <w:tc>
          <w:tcPr>
            <w:tcW w:type="dxa" w:w="5760"/>
            <w:shd w:fill="ECFDF5"/>
            <w:tcMar>
              <w:top w:w="60" w:type="dxa"/>
              <w:bottom w:w="60" w:type="dxa"/>
              <w:left w:w="80" w:type="dxa"/>
              <w:right w:w="80" w:type="dxa"/>
            </w:tcMar>
          </w:tcPr>
          <w:p>
            <w:r>
              <w:rPr>
                <w:b w:val="0"/>
                <w:sz w:val="18"/>
              </w:rPr>
              <w:t>2-3 dòng đầu (trước chữ 'Xem thêm' của Facebook) phải giật mắt ngay. Video: 3 giây đầu phải giữ chân được khách không lướt qua.</w:t>
            </w:r>
          </w:p>
        </w:tc>
      </w:tr>
      <w:tr>
        <w:tc>
          <w:tcPr>
            <w:tcW w:type="dxa" w:w="864"/>
            <w:shd w:fill="FFFFFF"/>
            <w:tcMar>
              <w:top w:w="60" w:type="dxa"/>
              <w:bottom w:w="60" w:type="dxa"/>
              <w:left w:w="80" w:type="dxa"/>
              <w:right w:w="80" w:type="dxa"/>
            </w:tcMar>
          </w:tcPr>
          <w:p>
            <w:r>
              <w:rPr>
                <w:b/>
                <w:sz w:val="18"/>
              </w:rPr>
              <w:t>B2</w:t>
            </w:r>
          </w:p>
        </w:tc>
        <w:tc>
          <w:tcPr>
            <w:tcW w:type="dxa" w:w="3168"/>
            <w:shd w:fill="FFFFFF"/>
            <w:tcMar>
              <w:top w:w="60" w:type="dxa"/>
              <w:bottom w:w="60" w:type="dxa"/>
              <w:left w:w="80" w:type="dxa"/>
              <w:right w:w="80" w:type="dxa"/>
            </w:tcMar>
          </w:tcPr>
          <w:p>
            <w:r>
              <w:rPr>
                <w:b/>
                <w:sz w:val="18"/>
              </w:rPr>
              <w:t>Đánh trúng insight &amp; nỗi đau</w:t>
            </w:r>
          </w:p>
        </w:tc>
        <w:tc>
          <w:tcPr>
            <w:tcW w:type="dxa" w:w="5760"/>
            <w:shd w:fill="FFFFFF"/>
            <w:tcMar>
              <w:top w:w="60" w:type="dxa"/>
              <w:bottom w:w="60" w:type="dxa"/>
              <w:left w:w="80" w:type="dxa"/>
              <w:right w:w="80" w:type="dxa"/>
            </w:tcMar>
          </w:tcPr>
          <w:p>
            <w:r>
              <w:rPr>
                <w:b w:val="0"/>
                <w:sz w:val="18"/>
              </w:rPr>
              <w:t>Chạm đúng vấn đề thật (nám mảng, mụn, lão hoá, tự ti). Nói bằng ngôn ngữ đồng cảm của khách hàng, tránh từ ngữ sáo rỗng.</w:t>
            </w:r>
          </w:p>
        </w:tc>
      </w:tr>
      <w:tr>
        <w:tc>
          <w:tcPr>
            <w:tcW w:type="dxa" w:w="864"/>
            <w:shd w:fill="ECFDF5"/>
            <w:tcMar>
              <w:top w:w="60" w:type="dxa"/>
              <w:bottom w:w="60" w:type="dxa"/>
              <w:left w:w="80" w:type="dxa"/>
              <w:right w:w="80" w:type="dxa"/>
            </w:tcMar>
          </w:tcPr>
          <w:p>
            <w:r>
              <w:rPr>
                <w:b/>
                <w:sz w:val="18"/>
              </w:rPr>
              <w:t>B3</w:t>
            </w:r>
          </w:p>
        </w:tc>
        <w:tc>
          <w:tcPr>
            <w:tcW w:type="dxa" w:w="3168"/>
            <w:shd w:fill="ECFDF5"/>
            <w:tcMar>
              <w:top w:w="60" w:type="dxa"/>
              <w:bottom w:w="60" w:type="dxa"/>
              <w:left w:w="80" w:type="dxa"/>
              <w:right w:w="80" w:type="dxa"/>
            </w:tcMar>
          </w:tcPr>
          <w:p>
            <w:r>
              <w:rPr>
                <w:b/>
                <w:sz w:val="18"/>
              </w:rPr>
              <w:t>Tập trung 1 mục tiêu / 1 thông điệp</w:t>
            </w:r>
          </w:p>
        </w:tc>
        <w:tc>
          <w:tcPr>
            <w:tcW w:type="dxa" w:w="5760"/>
            <w:shd w:fill="ECFDF5"/>
            <w:tcMar>
              <w:top w:w="60" w:type="dxa"/>
              <w:bottom w:w="60" w:type="dxa"/>
              <w:left w:w="80" w:type="dxa"/>
              <w:right w:w="80" w:type="dxa"/>
            </w:tcMar>
          </w:tcPr>
          <w:p>
            <w:r>
              <w:rPr>
                <w:b w:val="0"/>
                <w:sz w:val="18"/>
              </w:rPr>
              <w:t>Nhắm 1 sản phẩm chính, 1 thông điệp cốt lõi, không ôm đồm nhiều ý làm loãng trải nghiệm người xem.</w:t>
            </w:r>
          </w:p>
        </w:tc>
      </w:tr>
      <w:tr>
        <w:tc>
          <w:tcPr>
            <w:tcW w:type="dxa" w:w="864"/>
            <w:shd w:fill="FFFFFF"/>
            <w:tcMar>
              <w:top w:w="60" w:type="dxa"/>
              <w:bottom w:w="60" w:type="dxa"/>
              <w:left w:w="80" w:type="dxa"/>
              <w:right w:w="80" w:type="dxa"/>
            </w:tcMar>
          </w:tcPr>
          <w:p>
            <w:r>
              <w:rPr>
                <w:b/>
                <w:sz w:val="18"/>
              </w:rPr>
              <w:t>B4</w:t>
            </w:r>
          </w:p>
        </w:tc>
        <w:tc>
          <w:tcPr>
            <w:tcW w:type="dxa" w:w="3168"/>
            <w:shd w:fill="FFFFFF"/>
            <w:tcMar>
              <w:top w:w="60" w:type="dxa"/>
              <w:bottom w:w="60" w:type="dxa"/>
              <w:left w:w="80" w:type="dxa"/>
              <w:right w:w="80" w:type="dxa"/>
            </w:tcMar>
          </w:tcPr>
          <w:p>
            <w:r>
              <w:rPr>
                <w:b/>
                <w:sz w:val="18"/>
              </w:rPr>
              <w:t>Văn phong tự nhiên, chạm cảm xúc</w:t>
            </w:r>
          </w:p>
        </w:tc>
        <w:tc>
          <w:tcPr>
            <w:tcW w:type="dxa" w:w="5760"/>
            <w:shd w:fill="FFFFFF"/>
            <w:tcMar>
              <w:top w:w="60" w:type="dxa"/>
              <w:bottom w:w="60" w:type="dxa"/>
              <w:left w:w="80" w:type="dxa"/>
              <w:right w:w="80" w:type="dxa"/>
            </w:tcMar>
          </w:tcPr>
          <w:p>
            <w:r>
              <w:rPr>
                <w:b w:val="0"/>
                <w:sz w:val="18"/>
              </w:rPr>
              <w:t>Viết tự nhiên như lời tâm tình chia sẻ, có cảm xúc gợi hình ảnh, tránh giọng văn cứng nhắc hoặc quảng cáo thổi phồng.</w:t>
            </w:r>
          </w:p>
        </w:tc>
      </w:tr>
      <w:tr>
        <w:tc>
          <w:tcPr>
            <w:tcW w:type="dxa" w:w="864"/>
            <w:shd w:fill="ECFDF5"/>
            <w:tcMar>
              <w:top w:w="60" w:type="dxa"/>
              <w:bottom w:w="60" w:type="dxa"/>
              <w:left w:w="80" w:type="dxa"/>
              <w:right w:w="80" w:type="dxa"/>
            </w:tcMar>
          </w:tcPr>
          <w:p>
            <w:r>
              <w:rPr>
                <w:b/>
                <w:sz w:val="18"/>
              </w:rPr>
              <w:t>B5</w:t>
            </w:r>
          </w:p>
        </w:tc>
        <w:tc>
          <w:tcPr>
            <w:tcW w:type="dxa" w:w="3168"/>
            <w:shd w:fill="ECFDF5"/>
            <w:tcMar>
              <w:top w:w="60" w:type="dxa"/>
              <w:bottom w:w="60" w:type="dxa"/>
              <w:left w:w="80" w:type="dxa"/>
              <w:right w:w="80" w:type="dxa"/>
            </w:tcMar>
          </w:tcPr>
          <w:p>
            <w:r>
              <w:rPr>
                <w:b/>
                <w:sz w:val="18"/>
              </w:rPr>
              <w:t>Cảm giác chân thật / UGC</w:t>
            </w:r>
          </w:p>
        </w:tc>
        <w:tc>
          <w:tcPr>
            <w:tcW w:type="dxa" w:w="5760"/>
            <w:shd w:fill="ECFDF5"/>
            <w:tcMar>
              <w:top w:w="60" w:type="dxa"/>
              <w:bottom w:w="60" w:type="dxa"/>
              <w:left w:w="80" w:type="dxa"/>
              <w:right w:w="80" w:type="dxa"/>
            </w:tcMar>
          </w:tcPr>
          <w:p>
            <w:r>
              <w:rPr>
                <w:b w:val="0"/>
                <w:sz w:val="18"/>
              </w:rPr>
              <w:t>Xu hướng quảng cáo thắng 2026: video quay điện thoại chân thực, trải nghiệm khách hàng thật, hậu trường thay vì bối cảnh trường quay bóng bẩy giả tạo.</w:t>
            </w:r>
          </w:p>
        </w:tc>
      </w:tr>
      <w:tr>
        <w:tc>
          <w:tcPr>
            <w:tcW w:type="dxa" w:w="864"/>
            <w:shd w:fill="FFFFFF"/>
            <w:tcMar>
              <w:top w:w="60" w:type="dxa"/>
              <w:bottom w:w="60" w:type="dxa"/>
              <w:left w:w="80" w:type="dxa"/>
              <w:right w:w="80" w:type="dxa"/>
            </w:tcMar>
          </w:tcPr>
          <w:p>
            <w:r>
              <w:rPr>
                <w:b/>
                <w:sz w:val="18"/>
              </w:rPr>
              <w:t>B6</w:t>
            </w:r>
          </w:p>
        </w:tc>
        <w:tc>
          <w:tcPr>
            <w:tcW w:type="dxa" w:w="3168"/>
            <w:shd w:fill="FFFFFF"/>
            <w:tcMar>
              <w:top w:w="60" w:type="dxa"/>
              <w:bottom w:w="60" w:type="dxa"/>
              <w:left w:w="80" w:type="dxa"/>
              <w:right w:w="80" w:type="dxa"/>
            </w:tcMar>
          </w:tcPr>
          <w:p>
            <w:r>
              <w:rPr>
                <w:b/>
                <w:sz w:val="18"/>
              </w:rPr>
              <w:t>Bằng chứng xã hội &amp; độ tin cậy</w:t>
            </w:r>
          </w:p>
        </w:tc>
        <w:tc>
          <w:tcPr>
            <w:tcW w:type="dxa" w:w="5760"/>
            <w:shd w:fill="FFFFFF"/>
            <w:tcMar>
              <w:top w:w="60" w:type="dxa"/>
              <w:bottom w:w="60" w:type="dxa"/>
              <w:left w:w="80" w:type="dxa"/>
              <w:right w:w="80" w:type="dxa"/>
            </w:tcMar>
          </w:tcPr>
          <w:p>
            <w:r>
              <w:rPr>
                <w:b w:val="0"/>
                <w:sz w:val="18"/>
              </w:rPr>
              <w:t>Review thật, số lượng khách hàng phục vụ, chứng nhận chất lượng uy tín. Không dùng đánh giá giả mạo.</w:t>
            </w:r>
          </w:p>
        </w:tc>
      </w:tr>
      <w:tr>
        <w:tc>
          <w:tcPr>
            <w:tcW w:type="dxa" w:w="864"/>
            <w:shd w:fill="ECFDF5"/>
            <w:tcMar>
              <w:top w:w="60" w:type="dxa"/>
              <w:bottom w:w="60" w:type="dxa"/>
              <w:left w:w="80" w:type="dxa"/>
              <w:right w:w="80" w:type="dxa"/>
            </w:tcMar>
          </w:tcPr>
          <w:p>
            <w:r>
              <w:rPr>
                <w:b/>
                <w:sz w:val="18"/>
              </w:rPr>
              <w:t>B7</w:t>
            </w:r>
          </w:p>
        </w:tc>
        <w:tc>
          <w:tcPr>
            <w:tcW w:type="dxa" w:w="3168"/>
            <w:shd w:fill="ECFDF5"/>
            <w:tcMar>
              <w:top w:w="60" w:type="dxa"/>
              <w:bottom w:w="60" w:type="dxa"/>
              <w:left w:w="80" w:type="dxa"/>
              <w:right w:w="80" w:type="dxa"/>
            </w:tcMar>
          </w:tcPr>
          <w:p>
            <w:r>
              <w:rPr>
                <w:b/>
                <w:sz w:val="18"/>
              </w:rPr>
              <w:t>Ưu đãi, CTA &amp; thông tin liên hệ</w:t>
            </w:r>
          </w:p>
        </w:tc>
        <w:tc>
          <w:tcPr>
            <w:tcW w:type="dxa" w:w="5760"/>
            <w:shd w:fill="ECFDF5"/>
            <w:tcMar>
              <w:top w:w="60" w:type="dxa"/>
              <w:bottom w:w="60" w:type="dxa"/>
              <w:left w:w="80" w:type="dxa"/>
              <w:right w:w="80" w:type="dxa"/>
            </w:tcMar>
          </w:tcPr>
          <w:p>
            <w:r>
              <w:rPr>
                <w:b w:val="0"/>
                <w:sz w:val="18"/>
              </w:rPr>
              <w:t>Lý do phải mua ngay (quà tặng, ưu đãi thời hạn) + Call-to-Action rõ ràng + Hotline, địa chỉ cơ sở minh bạch.</w:t>
            </w:r>
          </w:p>
        </w:tc>
      </w:tr>
      <w:tr>
        <w:tc>
          <w:tcPr>
            <w:tcW w:type="dxa" w:w="864"/>
            <w:shd w:fill="FFFFFF"/>
            <w:tcMar>
              <w:top w:w="60" w:type="dxa"/>
              <w:bottom w:w="60" w:type="dxa"/>
              <w:left w:w="80" w:type="dxa"/>
              <w:right w:w="80" w:type="dxa"/>
            </w:tcMar>
          </w:tcPr>
          <w:p>
            <w:r>
              <w:rPr>
                <w:b/>
                <w:sz w:val="18"/>
              </w:rPr>
              <w:t>B8</w:t>
            </w:r>
          </w:p>
        </w:tc>
        <w:tc>
          <w:tcPr>
            <w:tcW w:type="dxa" w:w="3168"/>
            <w:shd w:fill="FFFFFF"/>
            <w:tcMar>
              <w:top w:w="60" w:type="dxa"/>
              <w:bottom w:w="60" w:type="dxa"/>
              <w:left w:w="80" w:type="dxa"/>
              <w:right w:w="80" w:type="dxa"/>
            </w:tcMar>
          </w:tcPr>
          <w:p>
            <w:r>
              <w:rPr>
                <w:b/>
                <w:sz w:val="18"/>
              </w:rPr>
              <w:t>Điểm khác biệt (USP)</w:t>
            </w:r>
          </w:p>
        </w:tc>
        <w:tc>
          <w:tcPr>
            <w:tcW w:type="dxa" w:w="5760"/>
            <w:shd w:fill="FFFFFF"/>
            <w:tcMar>
              <w:top w:w="60" w:type="dxa"/>
              <w:bottom w:w="60" w:type="dxa"/>
              <w:left w:w="80" w:type="dxa"/>
              <w:right w:w="80" w:type="dxa"/>
            </w:tcMar>
          </w:tcPr>
          <w:p>
            <w:r>
              <w:rPr>
                <w:b w:val="0"/>
                <w:sz w:val="18"/>
              </w:rPr>
              <w:t>Nêu bật lý do chọn thương hiệu thay vì đối thủ (công nghệ độc quyền, bảng thành phần hiếm, tiêu chuẩn dịch vụ).</w:t>
            </w:r>
          </w:p>
        </w:tc>
      </w:tr>
      <w:tr>
        <w:tc>
          <w:tcPr>
            <w:tcW w:type="dxa" w:w="864"/>
            <w:shd w:fill="ECFDF5"/>
            <w:tcMar>
              <w:top w:w="60" w:type="dxa"/>
              <w:bottom w:w="60" w:type="dxa"/>
              <w:left w:w="80" w:type="dxa"/>
              <w:right w:w="80" w:type="dxa"/>
            </w:tcMar>
          </w:tcPr>
          <w:p>
            <w:r>
              <w:rPr>
                <w:b/>
                <w:sz w:val="18"/>
              </w:rPr>
              <w:t>B9</w:t>
            </w:r>
          </w:p>
        </w:tc>
        <w:tc>
          <w:tcPr>
            <w:tcW w:type="dxa" w:w="3168"/>
            <w:shd w:fill="ECFDF5"/>
            <w:tcMar>
              <w:top w:w="60" w:type="dxa"/>
              <w:bottom w:w="60" w:type="dxa"/>
              <w:left w:w="80" w:type="dxa"/>
              <w:right w:w="80" w:type="dxa"/>
            </w:tcMar>
          </w:tcPr>
          <w:p>
            <w:r>
              <w:rPr>
                <w:b/>
                <w:sz w:val="18"/>
              </w:rPr>
              <w:t>Chuẩn sản xuất &amp; hợp format nền tảng</w:t>
            </w:r>
          </w:p>
        </w:tc>
        <w:tc>
          <w:tcPr>
            <w:tcW w:type="dxa" w:w="5760"/>
            <w:shd w:fill="ECFDF5"/>
            <w:tcMar>
              <w:top w:w="60" w:type="dxa"/>
              <w:bottom w:w="60" w:type="dxa"/>
              <w:left w:w="80" w:type="dxa"/>
              <w:right w:w="80" w:type="dxa"/>
            </w:tcMar>
          </w:tcPr>
          <w:p>
            <w:r>
              <w:rPr>
                <w:b w:val="0"/>
                <w:sz w:val="18"/>
              </w:rPr>
              <w:t>Đúng tỷ lệ khung hình (1:1 hoặc 9:16 cho Mobile, 16:9 cho Youtube), có phụ đề (subtitles), âm thanh rõ ràng không tạp âm.</w:t>
            </w:r>
          </w:p>
        </w:tc>
      </w:tr>
    </w:tbl>
    <w:p>
      <w:pPr>
        <w:spacing w:after="120"/>
      </w:pPr>
    </w:p>
    <w:p>
      <w:pPr>
        <w:pStyle w:val="Heading1"/>
        <w:spacing w:before="240" w:after="80"/>
      </w:pPr>
      <w:r>
        <w:rPr>
          <w:b/>
          <w:color w:val="1E3A8A"/>
          <w:sz w:val="32"/>
        </w:rPr>
        <w:t>5. Bảng Trích Xuất Cấu Trúc Mã Nguồn (Source Tree)</w:t>
      </w:r>
    </w:p>
    <w:tbl>
      <w:tblPr>
        <w:tblW w:type="auto" w:w="0"/>
        <w:jc w:val="center"/>
        <w:tblLook w:firstColumn="1" w:firstRow="1" w:lastColumn="0" w:lastRow="0" w:noHBand="0" w:noVBand="1" w:val="04A0"/>
      </w:tblPr>
      <w:tblGrid>
        <w:gridCol w:w="3312"/>
        <w:gridCol w:w="3312"/>
        <w:gridCol w:w="3312"/>
      </w:tblGrid>
      <w:tr>
        <w:tc>
          <w:tcPr>
            <w:tcW w:type="dxa" w:w="3312"/>
            <w:shd w:fill="334155"/>
            <w:tcMar>
              <w:top w:w="80" w:type="dxa"/>
              <w:bottom w:w="80" w:type="dxa"/>
              <w:left w:w="100" w:type="dxa"/>
              <w:right w:w="100" w:type="dxa"/>
            </w:tcMar>
          </w:tcPr>
          <w:p>
            <w:r>
              <w:rPr>
                <w:b/>
                <w:color w:val="FFFFFF"/>
                <w:sz w:val="19"/>
              </w:rPr>
              <w:t>Đường dẫn file</w:t>
            </w:r>
          </w:p>
        </w:tc>
        <w:tc>
          <w:tcPr>
            <w:tcW w:type="dxa" w:w="3312"/>
            <w:shd w:fill="334155"/>
            <w:tcMar>
              <w:top w:w="80" w:type="dxa"/>
              <w:bottom w:w="80" w:type="dxa"/>
              <w:left w:w="100" w:type="dxa"/>
              <w:right w:w="100" w:type="dxa"/>
            </w:tcMar>
          </w:tcPr>
          <w:p>
            <w:r>
              <w:rPr>
                <w:b/>
                <w:color w:val="FFFFFF"/>
                <w:sz w:val="19"/>
              </w:rPr>
              <w:t>Phân loại</w:t>
            </w:r>
          </w:p>
        </w:tc>
        <w:tc>
          <w:tcPr>
            <w:tcW w:type="dxa" w:w="3312"/>
            <w:shd w:fill="334155"/>
            <w:tcMar>
              <w:top w:w="80" w:type="dxa"/>
              <w:bottom w:w="80" w:type="dxa"/>
              <w:left w:w="100" w:type="dxa"/>
              <w:right w:w="100" w:type="dxa"/>
            </w:tcMar>
          </w:tcPr>
          <w:p>
            <w:r>
              <w:rPr>
                <w:b/>
                <w:color w:val="FFFFFF"/>
                <w:sz w:val="19"/>
              </w:rPr>
              <w:t>Chức năng chi tiết</w:t>
            </w:r>
          </w:p>
        </w:tc>
      </w:tr>
      <w:tr>
        <w:tc>
          <w:tcPr>
            <w:tcW w:type="dxa" w:w="3168"/>
            <w:shd w:fill="F1F5F9"/>
            <w:tcMar>
              <w:top w:w="50" w:type="dxa"/>
              <w:bottom w:w="50" w:type="dxa"/>
              <w:left w:w="70" w:type="dxa"/>
              <w:right w:w="70" w:type="dxa"/>
            </w:tcMar>
          </w:tcPr>
          <w:p>
            <w:r>
              <w:rPr>
                <w:b/>
                <w:sz w:val="17"/>
              </w:rPr>
              <w:t>vite.config.js</w:t>
            </w:r>
          </w:p>
        </w:tc>
        <w:tc>
          <w:tcPr>
            <w:tcW w:type="dxa" w:w="2304"/>
            <w:shd w:fill="F1F5F9"/>
            <w:tcMar>
              <w:top w:w="50" w:type="dxa"/>
              <w:bottom w:w="50" w:type="dxa"/>
              <w:left w:w="70" w:type="dxa"/>
              <w:right w:w="70" w:type="dxa"/>
            </w:tcMar>
          </w:tcPr>
          <w:p>
            <w:r>
              <w:rPr>
                <w:b w:val="0"/>
                <w:sz w:val="17"/>
              </w:rPr>
              <w:t>Cấu hình / Mini Backend</w:t>
            </w:r>
          </w:p>
        </w:tc>
        <w:tc>
          <w:tcPr>
            <w:tcW w:type="dxa" w:w="4320"/>
            <w:shd w:fill="F1F5F9"/>
            <w:tcMar>
              <w:top w:w="50" w:type="dxa"/>
              <w:bottom w:w="50" w:type="dxa"/>
              <w:left w:w="70" w:type="dxa"/>
              <w:right w:w="70" w:type="dxa"/>
            </w:tcMar>
          </w:tcPr>
          <w:p>
            <w:r>
              <w:rPr>
                <w:b w:val="0"/>
                <w:sz w:val="17"/>
              </w:rPr>
              <w:t>Setup Vite, Tailwind plugin; tích hợp API endpoint proxy (/api/evaluate-ad, /api/save-gwen-config)</w:t>
            </w:r>
          </w:p>
        </w:tc>
      </w:tr>
      <w:tr>
        <w:tc>
          <w:tcPr>
            <w:tcW w:type="dxa" w:w="3168"/>
            <w:shd w:fill="FFFFFF"/>
            <w:tcMar>
              <w:top w:w="50" w:type="dxa"/>
              <w:bottom w:w="50" w:type="dxa"/>
              <w:left w:w="70" w:type="dxa"/>
              <w:right w:w="70" w:type="dxa"/>
            </w:tcMar>
          </w:tcPr>
          <w:p>
            <w:r>
              <w:rPr>
                <w:b/>
                <w:sz w:val="17"/>
              </w:rPr>
              <w:t>package.json</w:t>
            </w:r>
          </w:p>
        </w:tc>
        <w:tc>
          <w:tcPr>
            <w:tcW w:type="dxa" w:w="2304"/>
            <w:shd w:fill="FFFFFF"/>
            <w:tcMar>
              <w:top w:w="50" w:type="dxa"/>
              <w:bottom w:w="50" w:type="dxa"/>
              <w:left w:w="70" w:type="dxa"/>
              <w:right w:w="70" w:type="dxa"/>
            </w:tcMar>
          </w:tcPr>
          <w:p>
            <w:r>
              <w:rPr>
                <w:b w:val="0"/>
                <w:sz w:val="17"/>
              </w:rPr>
              <w:t>Cấu hình dự án</w:t>
            </w:r>
          </w:p>
        </w:tc>
        <w:tc>
          <w:tcPr>
            <w:tcW w:type="dxa" w:w="4320"/>
            <w:shd w:fill="FFFFFF"/>
            <w:tcMar>
              <w:top w:w="50" w:type="dxa"/>
              <w:bottom w:w="50" w:type="dxa"/>
              <w:left w:w="70" w:type="dxa"/>
              <w:right w:w="70" w:type="dxa"/>
            </w:tcMar>
          </w:tcPr>
          <w:p>
            <w:r>
              <w:rPr>
                <w:b w:val="0"/>
                <w:sz w:val="17"/>
              </w:rPr>
              <w:t>Khai báo dependencies: React 19, Lucide, TailwindCSS v4, Vite 8</w:t>
            </w:r>
          </w:p>
        </w:tc>
      </w:tr>
      <w:tr>
        <w:tc>
          <w:tcPr>
            <w:tcW w:type="dxa" w:w="3168"/>
            <w:shd w:fill="F1F5F9"/>
            <w:tcMar>
              <w:top w:w="50" w:type="dxa"/>
              <w:bottom w:w="50" w:type="dxa"/>
              <w:left w:w="70" w:type="dxa"/>
              <w:right w:w="70" w:type="dxa"/>
            </w:tcMar>
          </w:tcPr>
          <w:p>
            <w:r>
              <w:rPr>
                <w:b/>
                <w:sz w:val="17"/>
              </w:rPr>
              <w:t>src/App.jsx</w:t>
            </w:r>
          </w:p>
        </w:tc>
        <w:tc>
          <w:tcPr>
            <w:tcW w:type="dxa" w:w="2304"/>
            <w:shd w:fill="F1F5F9"/>
            <w:tcMar>
              <w:top w:w="50" w:type="dxa"/>
              <w:bottom w:w="50" w:type="dxa"/>
              <w:left w:w="70" w:type="dxa"/>
              <w:right w:w="70" w:type="dxa"/>
            </w:tcMar>
          </w:tcPr>
          <w:p>
            <w:r>
              <w:rPr>
                <w:b w:val="0"/>
                <w:sz w:val="17"/>
              </w:rPr>
              <w:t>Root Component</w:t>
            </w:r>
          </w:p>
        </w:tc>
        <w:tc>
          <w:tcPr>
            <w:tcW w:type="dxa" w:w="4320"/>
            <w:shd w:fill="F1F5F9"/>
            <w:tcMar>
              <w:top w:w="50" w:type="dxa"/>
              <w:bottom w:w="50" w:type="dxa"/>
              <w:left w:w="70" w:type="dxa"/>
              <w:right w:w="70" w:type="dxa"/>
            </w:tcMar>
          </w:tcPr>
          <w:p>
            <w:r>
              <w:rPr>
                <w:b w:val="0"/>
                <w:sz w:val="17"/>
              </w:rPr>
              <w:t>Điều hướng chính, quản lý state tab, sidebar và đồng bộ tiêu chí A/B toàn cục</w:t>
            </w:r>
          </w:p>
        </w:tc>
      </w:tr>
      <w:tr>
        <w:tc>
          <w:tcPr>
            <w:tcW w:type="dxa" w:w="3168"/>
            <w:shd w:fill="FFFFFF"/>
            <w:tcMar>
              <w:top w:w="50" w:type="dxa"/>
              <w:bottom w:w="50" w:type="dxa"/>
              <w:left w:w="70" w:type="dxa"/>
              <w:right w:w="70" w:type="dxa"/>
            </w:tcMar>
          </w:tcPr>
          <w:p>
            <w:r>
              <w:rPr>
                <w:b/>
                <w:sz w:val="17"/>
              </w:rPr>
              <w:t>src/components/Sidebar.jsx</w:t>
            </w:r>
          </w:p>
        </w:tc>
        <w:tc>
          <w:tcPr>
            <w:tcW w:type="dxa" w:w="2304"/>
            <w:shd w:fill="FFFFFF"/>
            <w:tcMar>
              <w:top w:w="50" w:type="dxa"/>
              <w:bottom w:w="50" w:type="dxa"/>
              <w:left w:w="70" w:type="dxa"/>
              <w:right w:w="70" w:type="dxa"/>
            </w:tcMar>
          </w:tcPr>
          <w:p>
            <w:r>
              <w:rPr>
                <w:b w:val="0"/>
                <w:sz w:val="17"/>
              </w:rPr>
              <w:t>Navigation UI</w:t>
            </w:r>
          </w:p>
        </w:tc>
        <w:tc>
          <w:tcPr>
            <w:tcW w:type="dxa" w:w="4320"/>
            <w:shd w:fill="FFFFFF"/>
            <w:tcMar>
              <w:top w:w="50" w:type="dxa"/>
              <w:bottom w:w="50" w:type="dxa"/>
              <w:left w:w="70" w:type="dxa"/>
              <w:right w:w="70" w:type="dxa"/>
            </w:tcMar>
          </w:tcPr>
          <w:p>
            <w:r>
              <w:rPr>
                <w:b w:val="0"/>
                <w:sz w:val="17"/>
              </w:rPr>
              <w:t>Thanh menu dọc 8 phân hệ, hỗ trợ thu gọn mượt mà</w:t>
            </w:r>
          </w:p>
        </w:tc>
      </w:tr>
      <w:tr>
        <w:tc>
          <w:tcPr>
            <w:tcW w:type="dxa" w:w="3168"/>
            <w:shd w:fill="F1F5F9"/>
            <w:tcMar>
              <w:top w:w="50" w:type="dxa"/>
              <w:bottom w:w="50" w:type="dxa"/>
              <w:left w:w="70" w:type="dxa"/>
              <w:right w:w="70" w:type="dxa"/>
            </w:tcMar>
          </w:tcPr>
          <w:p>
            <w:r>
              <w:rPr>
                <w:b/>
                <w:sz w:val="17"/>
              </w:rPr>
              <w:t>src/components/Header.jsx</w:t>
            </w:r>
          </w:p>
        </w:tc>
        <w:tc>
          <w:tcPr>
            <w:tcW w:type="dxa" w:w="2304"/>
            <w:shd w:fill="F1F5F9"/>
            <w:tcMar>
              <w:top w:w="50" w:type="dxa"/>
              <w:bottom w:w="50" w:type="dxa"/>
              <w:left w:w="70" w:type="dxa"/>
              <w:right w:w="70" w:type="dxa"/>
            </w:tcMar>
          </w:tcPr>
          <w:p>
            <w:r>
              <w:rPr>
                <w:b w:val="0"/>
                <w:sz w:val="17"/>
              </w:rPr>
              <w:t>Header UI</w:t>
            </w:r>
          </w:p>
        </w:tc>
        <w:tc>
          <w:tcPr>
            <w:tcW w:type="dxa" w:w="4320"/>
            <w:shd w:fill="F1F5F9"/>
            <w:tcMar>
              <w:top w:w="50" w:type="dxa"/>
              <w:bottom w:w="50" w:type="dxa"/>
              <w:left w:w="70" w:type="dxa"/>
              <w:right w:w="70" w:type="dxa"/>
            </w:tcMar>
          </w:tcPr>
          <w:p>
            <w:r>
              <w:rPr>
                <w:b w:val="0"/>
                <w:sz w:val="17"/>
              </w:rPr>
              <w:t>Hiển thị tiêu đề động theo ngữ cảnh trang, trạng thái Meta Ads 2026 Engine</w:t>
            </w:r>
          </w:p>
        </w:tc>
      </w:tr>
      <w:tr>
        <w:tc>
          <w:tcPr>
            <w:tcW w:type="dxa" w:w="3168"/>
            <w:shd w:fill="FFFFFF"/>
            <w:tcMar>
              <w:top w:w="50" w:type="dxa"/>
              <w:bottom w:w="50" w:type="dxa"/>
              <w:left w:w="70" w:type="dxa"/>
              <w:right w:w="70" w:type="dxa"/>
            </w:tcMar>
          </w:tcPr>
          <w:p>
            <w:r>
              <w:rPr>
                <w:b/>
                <w:sz w:val="17"/>
              </w:rPr>
              <w:t>src/components/Dashboard.jsx</w:t>
            </w:r>
          </w:p>
        </w:tc>
        <w:tc>
          <w:tcPr>
            <w:tcW w:type="dxa" w:w="2304"/>
            <w:shd w:fill="FFFFFF"/>
            <w:tcMar>
              <w:top w:w="50" w:type="dxa"/>
              <w:bottom w:w="50" w:type="dxa"/>
              <w:left w:w="70" w:type="dxa"/>
              <w:right w:w="70" w:type="dxa"/>
            </w:tcMar>
          </w:tcPr>
          <w:p>
            <w:r>
              <w:rPr>
                <w:b w:val="0"/>
                <w:sz w:val="17"/>
              </w:rPr>
              <w:t>Overview View</w:t>
            </w:r>
          </w:p>
        </w:tc>
        <w:tc>
          <w:tcPr>
            <w:tcW w:type="dxa" w:w="4320"/>
            <w:shd w:fill="FFFFFF"/>
            <w:tcMar>
              <w:top w:w="50" w:type="dxa"/>
              <w:bottom w:w="50" w:type="dxa"/>
              <w:left w:w="70" w:type="dxa"/>
              <w:right w:w="70" w:type="dxa"/>
            </w:tcMar>
          </w:tcPr>
          <w:p>
            <w:r>
              <w:rPr>
                <w:b w:val="0"/>
                <w:sz w:val="17"/>
              </w:rPr>
              <w:t>Màn hình chào mừng, banner chuyển sắc gradient và các thẻ tác vụ nhanh</w:t>
            </w:r>
          </w:p>
        </w:tc>
      </w:tr>
      <w:tr>
        <w:tc>
          <w:tcPr>
            <w:tcW w:type="dxa" w:w="3168"/>
            <w:shd w:fill="F1F5F9"/>
            <w:tcMar>
              <w:top w:w="50" w:type="dxa"/>
              <w:bottom w:w="50" w:type="dxa"/>
              <w:left w:w="70" w:type="dxa"/>
              <w:right w:w="70" w:type="dxa"/>
            </w:tcMar>
          </w:tcPr>
          <w:p>
            <w:r>
              <w:rPr>
                <w:b/>
                <w:sz w:val="17"/>
              </w:rPr>
              <w:t>src/components/Evaluate.jsx</w:t>
            </w:r>
          </w:p>
        </w:tc>
        <w:tc>
          <w:tcPr>
            <w:tcW w:type="dxa" w:w="2304"/>
            <w:shd w:fill="F1F5F9"/>
            <w:tcMar>
              <w:top w:w="50" w:type="dxa"/>
              <w:bottom w:w="50" w:type="dxa"/>
              <w:left w:w="70" w:type="dxa"/>
              <w:right w:w="70" w:type="dxa"/>
            </w:tcMar>
          </w:tcPr>
          <w:p>
            <w:r>
              <w:rPr>
                <w:b w:val="0"/>
                <w:sz w:val="17"/>
              </w:rPr>
              <w:t>Core View</w:t>
            </w:r>
          </w:p>
        </w:tc>
        <w:tc>
          <w:tcPr>
            <w:tcW w:type="dxa" w:w="4320"/>
            <w:shd w:fill="F1F5F9"/>
            <w:tcMar>
              <w:top w:w="50" w:type="dxa"/>
              <w:bottom w:w="50" w:type="dxa"/>
              <w:left w:w="70" w:type="dxa"/>
              <w:right w:w="70" w:type="dxa"/>
            </w:tcMar>
          </w:tcPr>
          <w:p>
            <w:r>
              <w:rPr>
                <w:b w:val="0"/>
                <w:sz w:val="17"/>
              </w:rPr>
              <w:t>Form tải lên video/ảnh, cắt frames tự động, chọn chế độ đánh giá và modal chấm điểm</w:t>
            </w:r>
          </w:p>
        </w:tc>
      </w:tr>
      <w:tr>
        <w:tc>
          <w:tcPr>
            <w:tcW w:type="dxa" w:w="3168"/>
            <w:shd w:fill="FFFFFF"/>
            <w:tcMar>
              <w:top w:w="50" w:type="dxa"/>
              <w:bottom w:w="50" w:type="dxa"/>
              <w:left w:w="70" w:type="dxa"/>
              <w:right w:w="70" w:type="dxa"/>
            </w:tcMar>
          </w:tcPr>
          <w:p>
            <w:r>
              <w:rPr>
                <w:b/>
                <w:sz w:val="17"/>
              </w:rPr>
              <w:t>src/components/EvaluationResult.jsx</w:t>
            </w:r>
          </w:p>
        </w:tc>
        <w:tc>
          <w:tcPr>
            <w:tcW w:type="dxa" w:w="2304"/>
            <w:shd w:fill="FFFFFF"/>
            <w:tcMar>
              <w:top w:w="50" w:type="dxa"/>
              <w:bottom w:w="50" w:type="dxa"/>
              <w:left w:w="70" w:type="dxa"/>
              <w:right w:w="70" w:type="dxa"/>
            </w:tcMar>
          </w:tcPr>
          <w:p>
            <w:r>
              <w:rPr>
                <w:b w:val="0"/>
                <w:sz w:val="17"/>
              </w:rPr>
              <w:t>Result View</w:t>
            </w:r>
          </w:p>
        </w:tc>
        <w:tc>
          <w:tcPr>
            <w:tcW w:type="dxa" w:w="4320"/>
            <w:shd w:fill="FFFFFF"/>
            <w:tcMar>
              <w:top w:w="50" w:type="dxa"/>
              <w:bottom w:w="50" w:type="dxa"/>
              <w:left w:w="70" w:type="dxa"/>
              <w:right w:w="70" w:type="dxa"/>
            </w:tcMar>
          </w:tcPr>
          <w:p>
            <w:r>
              <w:rPr>
                <w:b w:val="0"/>
                <w:sz w:val="17"/>
              </w:rPr>
              <w:t>Hiển thị điểm vòng tròn SVG Gauge, 18 thanh điểm 5 nấc, cảnh báo luật và 3 bài viết mẫu</w:t>
            </w:r>
          </w:p>
        </w:tc>
      </w:tr>
      <w:tr>
        <w:tc>
          <w:tcPr>
            <w:tcW w:type="dxa" w:w="3168"/>
            <w:shd w:fill="F1F5F9"/>
            <w:tcMar>
              <w:top w:w="50" w:type="dxa"/>
              <w:bottom w:w="50" w:type="dxa"/>
              <w:left w:w="70" w:type="dxa"/>
              <w:right w:w="70" w:type="dxa"/>
            </w:tcMar>
          </w:tcPr>
          <w:p>
            <w:r>
              <w:rPr>
                <w:b/>
                <w:sz w:val="17"/>
              </w:rPr>
              <w:t>src/components/Criteria.jsx</w:t>
            </w:r>
          </w:p>
        </w:tc>
        <w:tc>
          <w:tcPr>
            <w:tcW w:type="dxa" w:w="2304"/>
            <w:shd w:fill="F1F5F9"/>
            <w:tcMar>
              <w:top w:w="50" w:type="dxa"/>
              <w:bottom w:w="50" w:type="dxa"/>
              <w:left w:w="70" w:type="dxa"/>
              <w:right w:w="70" w:type="dxa"/>
            </w:tcMar>
          </w:tcPr>
          <w:p>
            <w:r>
              <w:rPr>
                <w:b w:val="0"/>
                <w:sz w:val="17"/>
              </w:rPr>
              <w:t>Settings View</w:t>
            </w:r>
          </w:p>
        </w:tc>
        <w:tc>
          <w:tcPr>
            <w:tcW w:type="dxa" w:w="4320"/>
            <w:shd w:fill="F1F5F9"/>
            <w:tcMar>
              <w:top w:w="50" w:type="dxa"/>
              <w:bottom w:w="50" w:type="dxa"/>
              <w:left w:w="70" w:type="dxa"/>
              <w:right w:w="70" w:type="dxa"/>
            </w:tcMar>
          </w:tcPr>
          <w:p>
            <w:r>
              <w:rPr>
                <w:b w:val="0"/>
                <w:sz w:val="17"/>
              </w:rPr>
              <w:t>Giao diện cấu hình AI Gwen, quản lý CRUD 18 tiêu chí chấm điểm và test kết nối</w:t>
            </w:r>
          </w:p>
        </w:tc>
      </w:tr>
      <w:tr>
        <w:tc>
          <w:tcPr>
            <w:tcW w:type="dxa" w:w="3168"/>
            <w:shd w:fill="FFFFFF"/>
            <w:tcMar>
              <w:top w:w="50" w:type="dxa"/>
              <w:bottom w:w="50" w:type="dxa"/>
              <w:left w:w="70" w:type="dxa"/>
              <w:right w:w="70" w:type="dxa"/>
            </w:tcMar>
          </w:tcPr>
          <w:p>
            <w:r>
              <w:rPr>
                <w:b/>
                <w:sz w:val="17"/>
              </w:rPr>
              <w:t>src/config/gwenConfig.js</w:t>
            </w:r>
          </w:p>
        </w:tc>
        <w:tc>
          <w:tcPr>
            <w:tcW w:type="dxa" w:w="2304"/>
            <w:shd w:fill="FFFFFF"/>
            <w:tcMar>
              <w:top w:w="50" w:type="dxa"/>
              <w:bottom w:w="50" w:type="dxa"/>
              <w:left w:w="70" w:type="dxa"/>
              <w:right w:w="70" w:type="dxa"/>
            </w:tcMar>
          </w:tcPr>
          <w:p>
            <w:r>
              <w:rPr>
                <w:b w:val="0"/>
                <w:sz w:val="17"/>
              </w:rPr>
              <w:t>Configuration</w:t>
            </w:r>
          </w:p>
        </w:tc>
        <w:tc>
          <w:tcPr>
            <w:tcW w:type="dxa" w:w="4320"/>
            <w:shd w:fill="FFFFFF"/>
            <w:tcMar>
              <w:top w:w="50" w:type="dxa"/>
              <w:bottom w:w="50" w:type="dxa"/>
              <w:left w:w="70" w:type="dxa"/>
              <w:right w:w="70" w:type="dxa"/>
            </w:tcMar>
          </w:tcPr>
          <w:p>
            <w:r>
              <w:rPr>
                <w:b w:val="0"/>
                <w:sz w:val="17"/>
              </w:rPr>
              <w:t>Lưu trữ baseUrl, apiKey, model kết nối tới hệ thống AI LLM</w:t>
            </w:r>
          </w:p>
        </w:tc>
      </w:tr>
      <w:tr>
        <w:tc>
          <w:tcPr>
            <w:tcW w:type="dxa" w:w="3168"/>
            <w:shd w:fill="F1F5F9"/>
            <w:tcMar>
              <w:top w:w="50" w:type="dxa"/>
              <w:bottom w:w="50" w:type="dxa"/>
              <w:left w:w="70" w:type="dxa"/>
              <w:right w:w="70" w:type="dxa"/>
            </w:tcMar>
          </w:tcPr>
          <w:p>
            <w:r>
              <w:rPr>
                <w:b/>
                <w:sz w:val="17"/>
              </w:rPr>
              <w:t>src/data/criteriaData.js</w:t>
            </w:r>
          </w:p>
        </w:tc>
        <w:tc>
          <w:tcPr>
            <w:tcW w:type="dxa" w:w="2304"/>
            <w:shd w:fill="F1F5F9"/>
            <w:tcMar>
              <w:top w:w="50" w:type="dxa"/>
              <w:bottom w:w="50" w:type="dxa"/>
              <w:left w:w="70" w:type="dxa"/>
              <w:right w:w="70" w:type="dxa"/>
            </w:tcMar>
          </w:tcPr>
          <w:p>
            <w:r>
              <w:rPr>
                <w:b w:val="0"/>
                <w:sz w:val="17"/>
              </w:rPr>
              <w:t>Data Fixtures</w:t>
            </w:r>
          </w:p>
        </w:tc>
        <w:tc>
          <w:tcPr>
            <w:tcW w:type="dxa" w:w="4320"/>
            <w:shd w:fill="F1F5F9"/>
            <w:tcMar>
              <w:top w:w="50" w:type="dxa"/>
              <w:bottom w:w="50" w:type="dxa"/>
              <w:left w:w="70" w:type="dxa"/>
              <w:right w:w="70" w:type="dxa"/>
            </w:tcMar>
          </w:tcPr>
          <w:p>
            <w:r>
              <w:rPr>
                <w:b w:val="0"/>
                <w:sz w:val="17"/>
              </w:rPr>
              <w:t>Chứa nội dung mặc định của 18 tiêu chí chấm điểm Nhóm A và Nhóm B</w:t>
            </w:r>
          </w:p>
        </w:tc>
      </w:tr>
      <w:tr>
        <w:tc>
          <w:tcPr>
            <w:tcW w:type="dxa" w:w="3168"/>
            <w:shd w:fill="FFFFFF"/>
            <w:tcMar>
              <w:top w:w="50" w:type="dxa"/>
              <w:bottom w:w="50" w:type="dxa"/>
              <w:left w:w="70" w:type="dxa"/>
              <w:right w:w="70" w:type="dxa"/>
            </w:tcMar>
          </w:tcPr>
          <w:p>
            <w:r>
              <w:rPr>
                <w:b/>
                <w:sz w:val="17"/>
              </w:rPr>
              <w:t>src/components/History.jsx</w:t>
            </w:r>
          </w:p>
        </w:tc>
        <w:tc>
          <w:tcPr>
            <w:tcW w:type="dxa" w:w="2304"/>
            <w:shd w:fill="FFFFFF"/>
            <w:tcMar>
              <w:top w:w="50" w:type="dxa"/>
              <w:bottom w:w="50" w:type="dxa"/>
              <w:left w:w="70" w:type="dxa"/>
              <w:right w:w="70" w:type="dxa"/>
            </w:tcMar>
          </w:tcPr>
          <w:p>
            <w:r>
              <w:rPr>
                <w:b w:val="0"/>
                <w:sz w:val="17"/>
              </w:rPr>
              <w:t>History View</w:t>
            </w:r>
          </w:p>
        </w:tc>
        <w:tc>
          <w:tcPr>
            <w:tcW w:type="dxa" w:w="4320"/>
            <w:shd w:fill="FFFFFF"/>
            <w:tcMar>
              <w:top w:w="50" w:type="dxa"/>
              <w:bottom w:w="50" w:type="dxa"/>
              <w:left w:w="70" w:type="dxa"/>
              <w:right w:w="70" w:type="dxa"/>
            </w:tcMar>
          </w:tcPr>
          <w:p>
            <w:r>
              <w:rPr>
                <w:b w:val="0"/>
                <w:sz w:val="17"/>
              </w:rPr>
              <w:t>Giao diện lịch sử thẩm định, thống kê điểm số, bộ lọc tìm kiếm và mở lại chi tiết báo cáo</w:t>
            </w:r>
          </w:p>
        </w:tc>
      </w:tr>
      <w:tr>
        <w:tc>
          <w:tcPr>
            <w:tcW w:type="dxa" w:w="3168"/>
            <w:shd w:fill="F1F5F9"/>
            <w:tcMar>
              <w:top w:w="50" w:type="dxa"/>
              <w:bottom w:w="50" w:type="dxa"/>
              <w:left w:w="70" w:type="dxa"/>
              <w:right w:w="70" w:type="dxa"/>
            </w:tcMar>
          </w:tcPr>
          <w:p>
            <w:r>
              <w:rPr>
                <w:b/>
                <w:sz w:val="17"/>
              </w:rPr>
              <w:t>src/data/evaluationHistory.json</w:t>
            </w:r>
          </w:p>
        </w:tc>
        <w:tc>
          <w:tcPr>
            <w:tcW w:type="dxa" w:w="2304"/>
            <w:shd w:fill="F1F5F9"/>
            <w:tcMar>
              <w:top w:w="50" w:type="dxa"/>
              <w:bottom w:w="50" w:type="dxa"/>
              <w:left w:w="70" w:type="dxa"/>
              <w:right w:w="70" w:type="dxa"/>
            </w:tcMar>
          </w:tcPr>
          <w:p>
            <w:r>
              <w:rPr>
                <w:b w:val="0"/>
                <w:sz w:val="17"/>
              </w:rPr>
              <w:t>JSON Database</w:t>
            </w:r>
          </w:p>
        </w:tc>
        <w:tc>
          <w:tcPr>
            <w:tcW w:type="dxa" w:w="4320"/>
            <w:shd w:fill="F1F5F9"/>
            <w:tcMar>
              <w:top w:w="50" w:type="dxa"/>
              <w:bottom w:w="50" w:type="dxa"/>
              <w:left w:w="70" w:type="dxa"/>
              <w:right w:w="70" w:type="dxa"/>
            </w:tcMar>
          </w:tcPr>
          <w:p>
            <w:r>
              <w:rPr>
                <w:b w:val="0"/>
                <w:sz w:val="17"/>
              </w:rPr>
              <w:t>Hệ cơ sở dữ liệu file cục bộ lưu trữ tối đa 100 phiên thẩm định quảng cáo</w:t>
            </w:r>
          </w:p>
        </w:tc>
      </w:tr>
    </w:tbl>
    <w:p>
      <w:pPr>
        <w:spacing w:after="120"/>
      </w:pPr>
    </w:p>
    <w:p>
      <w:pPr>
        <w:pStyle w:val="Heading1"/>
        <w:spacing w:before="240" w:after="80"/>
      </w:pPr>
      <w:r>
        <w:rPr>
          <w:b/>
          <w:color w:val="1E3A8A"/>
          <w:sz w:val="32"/>
        </w:rPr>
        <w:t>6. Hướng Dẫn Cài Đặt &amp; Vận Hành Hệ Thống</w:t>
      </w:r>
    </w:p>
    <w:p>
      <w:r>
        <w:rPr>
          <w:b/>
          <w:color w:val="0E7490"/>
        </w:rPr>
        <w:t>Bước 1: Cài đặt thư viện môi trường Node.js</w:t>
        <w:br/>
      </w:r>
      <w:r>
        <w:t>Mở terminal tại thư mục dự án và chạy lệnh:</w:t>
        <w:br/>
        <w:t>`npm install`</w:t>
      </w:r>
    </w:p>
    <w:p>
      <w:r>
        <w:rPr>
          <w:b/>
          <w:color w:val="0E7490"/>
        </w:rPr>
        <w:t>Bước 2: Khởi động chế độ phát triển (Development Mode)</w:t>
        <w:br/>
      </w:r>
      <w:r>
        <w:t>Chạy lệnh phát triển với Vite dev server:</w:t>
        <w:br/>
        <w:t>`npm run dev`</w:t>
        <w:br/>
        <w:t>Hệ thống sẽ mở máy chủ cục bộ (thường là http://localhost:5173).</w:t>
      </w:r>
    </w:p>
    <w:p>
      <w:r>
        <w:rPr>
          <w:b/>
          <w:color w:val="0E7490"/>
        </w:rPr>
        <w:t>Bước 3: Cấu hình cổng kết nối AI</w:t>
        <w:br/>
      </w:r>
      <w:r>
        <w:t>Truy cập menu 'Bộ tiêu chí' trên thanh điều hướng bên trái. Chọn AI Model (khuyên dùng Gwen hoặc OpenAI Compatible), nhập API Key và Base URL, sau đó bấm 'Kiểm tra kết nối' và 'Lưu cấu hình'.</w:t>
      </w:r>
    </w:p>
    <w:p>
      <w:r>
        <w:rPr>
          <w:b/>
          <w:color w:val="0E7490"/>
        </w:rPr>
        <w:t>Bước 4: Tiến hành thẩm định quảng cáo</w:t>
        <w:br/>
      </w:r>
      <w:r>
        <w:t>Chuyển sang menu 'Đánh giá'. Kéo thả file video quảng cáo (MP4) hoặc ảnh sản phẩm, nhập Caption hoặc dán link quảng cáo. Bấm nút 'Chấm điểm quảng cáo' để AI phân tích và trả về báo cáo toàn diện.</w:t>
      </w:r>
    </w:p>
    <w:p>
      <w:pPr>
        <w:pStyle w:val="Heading1"/>
        <w:spacing w:before="240" w:after="80"/>
      </w:pPr>
      <w:r>
        <w:rPr>
          <w:b/>
          <w:color w:val="1E3A8A"/>
          <w:sz w:val="32"/>
        </w:rPr>
        <w:t>7. Đánh Giá Hiện Trạng &amp; Tiềm Năng Nâng Cấp</w:t>
      </w:r>
    </w:p>
    <w:p>
      <w:r>
        <w:t>Dự án Creative Ads Check sở hữu nền tảng kiến trúc vững chắc, giao diện Dark Mode chuẩn mực và hệ thống prompt thẩm định chuyên biệt sát sườn với thực tế kinh doanh thẩm mỹ tại Việt Nam. Để hoàn thiện hệ thống trở thành nền tảng SaaS hoàn chỉnh, các hướng nâng cấp tiềm năng bao gồm:</w:t>
      </w:r>
    </w:p>
    <w:p>
      <w:pPr>
        <w:pStyle w:val="ListBullet"/>
      </w:pPr>
      <w:r>
        <w:rPr>
          <w:b/>
        </w:rPr>
        <w:t xml:space="preserve">Hoàn thiện các phân hệ mở rộng: </w:t>
      </w:r>
      <w:r>
        <w:t>Hiện thực hoá các tab 'Tìm ad đối thủ' (tích hợp Meta Ad Library API), 'Ý tưởng ads' (sinh kịch bản tự động theo trend), 'Thư viện luật' (tra cứu toàn văn các điều luật quảng cáo).</w:t>
      </w:r>
    </w:p>
    <w:p>
      <w:pPr>
        <w:pStyle w:val="ListBullet"/>
      </w:pPr>
      <w:r>
        <w:rPr>
          <w:b/>
        </w:rPr>
        <w:t xml:space="preserve">Tích hợp Database lưu trữ lịch sử: </w:t>
      </w:r>
      <w:r>
        <w:t>Bổ sung Supabase hoặc SQLite backend để lưu lại toàn bộ các phiên chấm điểm, biểu đồ theo dõi tiến độ cải thiện điểm số theo thời gian của doanh nghiệp.</w:t>
      </w:r>
    </w:p>
    <w:p>
      <w:pPr>
        <w:pStyle w:val="ListBullet"/>
      </w:pPr>
      <w:r>
        <w:rPr>
          <w:b/>
        </w:rPr>
        <w:t xml:space="preserve">Xuất báo cáo PDF / Excel trực tiếp: </w:t>
      </w:r>
      <w:r>
        <w:t>Bổ sung nút xuất báo cáo kết quả thẩm định ra file PDF để agency gửi trực tiếp cho khách hàng phê duyệt kịch bản.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