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Step 1: HCI Lifecycle Refresher</w:t>
      </w:r>
    </w:p>
    <w:p w:rsidR="00000000" w:rsidDel="00000000" w:rsidP="00000000" w:rsidRDefault="00000000" w:rsidRPr="00000000" w14:paraId="00000002">
      <w:pPr>
        <w:numPr>
          <w:ilvl w:val="0"/>
          <w:numId w:val="5"/>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Review the main stages of the HCI lifecycle. </w:t>
      </w:r>
    </w:p>
    <w:p w:rsidR="00000000" w:rsidDel="00000000" w:rsidP="00000000" w:rsidRDefault="00000000" w:rsidRPr="00000000" w14:paraId="00000003">
      <w:pPr>
        <w:numPr>
          <w:ilvl w:val="1"/>
          <w:numId w:val="5"/>
        </w:numPr>
        <w:ind w:left="1440" w:hanging="360"/>
        <w:rPr>
          <w:rFonts w:ascii="Nunito" w:cs="Nunito" w:eastAsia="Nunito" w:hAnsi="Nunito"/>
          <w:sz w:val="24"/>
          <w:szCs w:val="24"/>
          <w:u w:val="none"/>
        </w:rPr>
      </w:pPr>
      <w:hyperlink r:id="rId6">
        <w:r w:rsidDel="00000000" w:rsidR="00000000" w:rsidRPr="00000000">
          <w:rPr>
            <w:rFonts w:ascii="Nunito" w:cs="Nunito" w:eastAsia="Nunito" w:hAnsi="Nunito"/>
            <w:color w:val="1155cc"/>
            <w:sz w:val="24"/>
            <w:szCs w:val="24"/>
            <w:u w:val="single"/>
            <w:rtl w:val="0"/>
          </w:rPr>
          <w:t xml:space="preserve">https://www.geeksforgeeks.org/what-is-hci-life-cycle/</w:t>
        </w:r>
      </w:hyperlink>
      <w:r w:rsidDel="00000000" w:rsidR="00000000" w:rsidRPr="00000000">
        <w:rPr>
          <w:rtl w:val="0"/>
        </w:rPr>
      </w:r>
    </w:p>
    <w:p w:rsidR="00000000" w:rsidDel="00000000" w:rsidP="00000000" w:rsidRDefault="00000000" w:rsidRPr="00000000" w14:paraId="00000004">
      <w:pPr>
        <w:numPr>
          <w:ilvl w:val="1"/>
          <w:numId w:val="5"/>
        </w:numPr>
        <w:ind w:left="1440" w:hanging="360"/>
        <w:rPr>
          <w:rFonts w:ascii="Nunito" w:cs="Nunito" w:eastAsia="Nunito" w:hAnsi="Nunito"/>
          <w:sz w:val="24"/>
          <w:szCs w:val="24"/>
          <w:u w:val="none"/>
        </w:rPr>
      </w:pPr>
      <w:hyperlink r:id="rId7">
        <w:r w:rsidDel="00000000" w:rsidR="00000000" w:rsidRPr="00000000">
          <w:rPr>
            <w:rFonts w:ascii="Nunito" w:cs="Nunito" w:eastAsia="Nunito" w:hAnsi="Nunito"/>
            <w:color w:val="1155cc"/>
            <w:sz w:val="24"/>
            <w:szCs w:val="24"/>
            <w:u w:val="single"/>
            <w:rtl w:val="0"/>
          </w:rPr>
          <w:t xml:space="preserve">https://www.educative.io/courses/intro-human-computer-interaction/usability-engineering-lifecycle-model</w:t>
        </w:r>
      </w:hyperlink>
      <w:r w:rsidDel="00000000" w:rsidR="00000000" w:rsidRPr="00000000">
        <w:rPr>
          <w:rtl w:val="0"/>
        </w:rPr>
      </w:r>
    </w:p>
    <w:p w:rsidR="00000000" w:rsidDel="00000000" w:rsidP="00000000" w:rsidRDefault="00000000" w:rsidRPr="00000000" w14:paraId="0000000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Step 2: Brainstorm — Where Can LLMs Fit?</w:t>
      </w:r>
    </w:p>
    <w:p w:rsidR="00000000" w:rsidDel="00000000" w:rsidP="00000000" w:rsidRDefault="00000000" w:rsidRPr="00000000" w14:paraId="00000007">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For each stage of the HCI lifecycle, think about:</w:t>
      </w:r>
    </w:p>
    <w:p w:rsidR="00000000" w:rsidDel="00000000" w:rsidP="00000000" w:rsidRDefault="00000000" w:rsidRPr="00000000" w14:paraId="00000008">
      <w:pPr>
        <w:numPr>
          <w:ilvl w:val="1"/>
          <w:numId w:val="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How would an LLM support or enhance this phase?</w:t>
      </w:r>
    </w:p>
    <w:p w:rsidR="00000000" w:rsidDel="00000000" w:rsidP="00000000" w:rsidRDefault="00000000" w:rsidRPr="00000000" w14:paraId="0000000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Step 3: Read and summarize these 3 research articles:</w:t>
      </w:r>
    </w:p>
    <w:p w:rsidR="00000000" w:rsidDel="00000000" w:rsidP="00000000" w:rsidRDefault="00000000" w:rsidRPr="00000000" w14:paraId="0000000B">
      <w:pPr>
        <w:numPr>
          <w:ilvl w:val="0"/>
          <w:numId w:val="3"/>
        </w:numPr>
        <w:ind w:left="720" w:hanging="360"/>
        <w:rPr>
          <w:rFonts w:ascii="Nunito" w:cs="Nunito" w:eastAsia="Nunito" w:hAnsi="Nunito"/>
          <w:sz w:val="24"/>
          <w:szCs w:val="24"/>
          <w:u w:val="none"/>
        </w:rPr>
      </w:pPr>
      <w:hyperlink r:id="rId8">
        <w:r w:rsidDel="00000000" w:rsidR="00000000" w:rsidRPr="00000000">
          <w:rPr>
            <w:rFonts w:ascii="Nunito" w:cs="Nunito" w:eastAsia="Nunito" w:hAnsi="Nunito"/>
            <w:color w:val="1155cc"/>
            <w:sz w:val="24"/>
            <w:szCs w:val="24"/>
            <w:u w:val="single"/>
            <w:rtl w:val="0"/>
          </w:rPr>
          <w:t xml:space="preserve">https://arxiv.org/pdf/2404.00405</w:t>
        </w:r>
      </w:hyperlink>
      <w:r w:rsidDel="00000000" w:rsidR="00000000" w:rsidRPr="00000000">
        <w:rPr>
          <w:rtl w:val="0"/>
        </w:rPr>
      </w:r>
    </w:p>
    <w:p w:rsidR="00000000" w:rsidDel="00000000" w:rsidP="00000000" w:rsidRDefault="00000000" w:rsidRPr="00000000" w14:paraId="0000000C">
      <w:pPr>
        <w:numPr>
          <w:ilvl w:val="0"/>
          <w:numId w:val="3"/>
        </w:numPr>
        <w:ind w:left="720" w:hanging="360"/>
        <w:rPr>
          <w:rFonts w:ascii="Nunito" w:cs="Nunito" w:eastAsia="Nunito" w:hAnsi="Nunito"/>
          <w:sz w:val="24"/>
          <w:szCs w:val="24"/>
          <w:u w:val="none"/>
        </w:rPr>
      </w:pPr>
      <w:hyperlink r:id="rId9">
        <w:r w:rsidDel="00000000" w:rsidR="00000000" w:rsidRPr="00000000">
          <w:rPr>
            <w:rFonts w:ascii="Nunito" w:cs="Nunito" w:eastAsia="Nunito" w:hAnsi="Nunito"/>
            <w:color w:val="1155cc"/>
            <w:sz w:val="24"/>
            <w:szCs w:val="24"/>
            <w:u w:val="single"/>
            <w:rtl w:val="0"/>
          </w:rPr>
          <w:t xml:space="preserve">https://dl.acm.org/doi/pdf/10.1145/3711000</w:t>
        </w:r>
      </w:hyperlink>
      <w:r w:rsidDel="00000000" w:rsidR="00000000" w:rsidRPr="00000000">
        <w:rPr>
          <w:rtl w:val="0"/>
        </w:rPr>
      </w:r>
    </w:p>
    <w:p w:rsidR="00000000" w:rsidDel="00000000" w:rsidP="00000000" w:rsidRDefault="00000000" w:rsidRPr="00000000" w14:paraId="0000000D">
      <w:pPr>
        <w:numPr>
          <w:ilvl w:val="0"/>
          <w:numId w:val="3"/>
        </w:numPr>
        <w:ind w:left="720" w:hanging="360"/>
        <w:rPr>
          <w:rFonts w:ascii="Nunito" w:cs="Nunito" w:eastAsia="Nunito" w:hAnsi="Nunito"/>
          <w:sz w:val="24"/>
          <w:szCs w:val="24"/>
          <w:u w:val="none"/>
        </w:rPr>
      </w:pPr>
      <w:hyperlink r:id="rId10">
        <w:r w:rsidDel="00000000" w:rsidR="00000000" w:rsidRPr="00000000">
          <w:rPr>
            <w:rFonts w:ascii="Nunito" w:cs="Nunito" w:eastAsia="Nunito" w:hAnsi="Nunito"/>
            <w:color w:val="1155cc"/>
            <w:sz w:val="24"/>
            <w:szCs w:val="24"/>
            <w:u w:val="single"/>
            <w:rtl w:val="0"/>
          </w:rPr>
          <w:t xml:space="preserve">https://news.vt.edu/articles/2025/08/ai-workforce-social-workers-homelessness-tech-on-tap.html</w:t>
        </w:r>
      </w:hyperlink>
      <w:r w:rsidDel="00000000" w:rsidR="00000000" w:rsidRPr="00000000">
        <w:rPr>
          <w:rtl w:val="0"/>
        </w:rPr>
      </w:r>
    </w:p>
    <w:p w:rsidR="00000000" w:rsidDel="00000000" w:rsidP="00000000" w:rsidRDefault="00000000" w:rsidRPr="00000000" w14:paraId="0000000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Step 6: Choose a Focus Area</w:t>
      </w:r>
    </w:p>
    <w:p w:rsidR="00000000" w:rsidDel="00000000" w:rsidP="00000000" w:rsidRDefault="00000000" w:rsidRPr="00000000" w14:paraId="00000010">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Each person selects one HCI stage they’re most interested in..</w:t>
      </w:r>
    </w:p>
    <w:p w:rsidR="00000000" w:rsidDel="00000000" w:rsidP="00000000" w:rsidRDefault="00000000" w:rsidRPr="00000000" w14:paraId="00000011">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By next week: Find and bring one article, blog post, or case study showing how LLMs are being used in that phase. We’ll discuss findings in our next meeting. </w:t>
      </w:r>
    </w:p>
    <w:p w:rsidR="00000000" w:rsidDel="00000000" w:rsidP="00000000" w:rsidRDefault="00000000" w:rsidRPr="00000000" w14:paraId="0000001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shd w:fill="ffffff" w:val="clear"/>
        <w:spacing w:after="100" w:before="100" w:line="360" w:lineRule="auto"/>
        <w:rPr>
          <w:rFonts w:ascii="Lato" w:cs="Lato" w:eastAsia="Lato" w:hAnsi="Lato"/>
          <w:b w:val="1"/>
          <w:bCs w:val="1"/>
          <w:i w:val="1"/>
          <w:iCs w:val="1"/>
          <w:color w:val="222222"/>
          <w:sz w:val="39"/>
          <w:szCs w:val="39"/>
        </w:rPr>
      </w:pPr>
      <w:bookmarkStart w:colFirst="0" w:colLast="0" w:name="_lpj8q17ftaz" w:id="0"/>
      <w:bookmarkEnd w:id="0"/>
      <w:r w:rsidDel="00000000" w:rsidR="00000000" w:rsidRPr="00000000">
        <w:rPr>
          <w:rFonts w:ascii="Lato" w:cs="Lato" w:eastAsia="Lato" w:hAnsi="Lato"/>
          <w:color w:val="222222"/>
          <w:sz w:val="39"/>
          <w:szCs w:val="39"/>
          <w:rtl w:val="0"/>
        </w:rPr>
        <w:t xml:space="preserve">📝 </w:t>
      </w:r>
      <w:r w:rsidDel="00000000" w:rsidR="00000000" w:rsidRPr="00000000">
        <w:rPr>
          <w:rFonts w:ascii="Lato" w:cs="Lato" w:eastAsia="Lato" w:hAnsi="Lato"/>
          <w:b w:val="1"/>
          <w:bCs w:val="1"/>
          <w:color w:val="222222"/>
          <w:sz w:val="39"/>
          <w:szCs w:val="39"/>
          <w:rtl w:val="0"/>
        </w:rPr>
        <w:t xml:space="preserve">LLM and HCI – Kickoff Assignment PDF Template</w:t>
      </w:r>
      <w:r w:rsidDel="00000000" w:rsidR="00000000" w:rsidRPr="00000000">
        <w:rPr>
          <w:rtl w:val="0"/>
        </w:rPr>
      </w:r>
    </w:p>
    <w:p w:rsidR="00000000" w:rsidDel="00000000" w:rsidP="00000000" w:rsidRDefault="00000000" w:rsidRPr="00000000" w14:paraId="00000021">
      <w:pPr>
        <w:shd w:fill="ffffff" w:val="clear"/>
        <w:spacing w:after="180" w:before="180" w:lineRule="auto"/>
        <w:rPr>
          <w:rFonts w:ascii="Lato" w:cs="Lato" w:eastAsia="Lato" w:hAnsi="Lato"/>
          <w:color w:val="222222"/>
          <w:sz w:val="24"/>
          <w:szCs w:val="24"/>
        </w:rPr>
      </w:pPr>
      <w:r w:rsidDel="00000000" w:rsidR="00000000" w:rsidRPr="00000000">
        <w:rPr>
          <w:rFonts w:ascii="Lato" w:cs="Lato" w:eastAsia="Lato" w:hAnsi="Lato"/>
          <w:b w:val="1"/>
          <w:bCs w:val="1"/>
          <w:color w:val="222222"/>
          <w:sz w:val="24"/>
          <w:szCs w:val="24"/>
          <w:rtl w:val="0"/>
        </w:rPr>
        <w:t xml:space="preserve">Name:</w:t>
      </w:r>
      <w:r w:rsidDel="00000000" w:rsidR="00000000" w:rsidRPr="00000000">
        <w:rPr>
          <w:rFonts w:ascii="Lato" w:cs="Lato" w:eastAsia="Lato" w:hAnsi="Lato"/>
          <w:color w:val="222222"/>
          <w:sz w:val="24"/>
          <w:szCs w:val="24"/>
          <w:rtl w:val="0"/>
        </w:rPr>
        <w:t xml:space="preserve"> Isaac Liu</w:t>
      </w:r>
      <w:r w:rsidDel="00000000" w:rsidR="00000000" w:rsidRPr="00000000">
        <w:rPr>
          <w:rFonts w:ascii="Lato" w:cs="Lato" w:eastAsia="Lato" w:hAnsi="Lato"/>
          <w:color w:val="222222"/>
          <w:sz w:val="24"/>
          <w:szCs w:val="24"/>
          <w:rtl w:val="0"/>
        </w:rPr>
        <w:br w:type="textWrapping"/>
      </w:r>
      <w:r w:rsidDel="00000000" w:rsidR="00000000" w:rsidRPr="00000000">
        <w:rPr>
          <w:rFonts w:ascii="Lato" w:cs="Lato" w:eastAsia="Lato" w:hAnsi="Lato"/>
          <w:b w:val="1"/>
          <w:bCs w:val="1"/>
          <w:color w:val="222222"/>
          <w:sz w:val="24"/>
          <w:szCs w:val="24"/>
          <w:rtl w:val="0"/>
        </w:rPr>
        <w:t xml:space="preserve">Date: </w:t>
      </w:r>
      <w:r w:rsidDel="00000000" w:rsidR="00000000" w:rsidRPr="00000000">
        <w:rPr>
          <w:rFonts w:ascii="Lato" w:cs="Lato" w:eastAsia="Lato" w:hAnsi="Lato"/>
          <w:color w:val="222222"/>
          <w:sz w:val="24"/>
          <w:szCs w:val="24"/>
          <w:rtl w:val="0"/>
        </w:rPr>
        <w:t xml:space="preserve">6/20/2026</w:t>
      </w:r>
      <w:r w:rsidDel="00000000" w:rsidR="00000000" w:rsidRPr="00000000">
        <w:rPr>
          <w:rFonts w:ascii="Lato" w:cs="Lato" w:eastAsia="Lato" w:hAnsi="Lato"/>
          <w:color w:val="222222"/>
          <w:sz w:val="24"/>
          <w:szCs w:val="24"/>
          <w:rtl w:val="0"/>
        </w:rPr>
        <w:br w:type="textWrapping"/>
      </w:r>
      <w:r w:rsidDel="00000000" w:rsidR="00000000" w:rsidRPr="00000000">
        <w:rPr>
          <w:rFonts w:ascii="Lato" w:cs="Lato" w:eastAsia="Lato" w:hAnsi="Lato"/>
          <w:b w:val="1"/>
          <w:bCs w:val="1"/>
          <w:color w:val="222222"/>
          <w:sz w:val="24"/>
          <w:szCs w:val="24"/>
          <w:rtl w:val="0"/>
        </w:rPr>
        <w:t xml:space="preserve">Email:</w:t>
      </w:r>
      <w:r w:rsidDel="00000000" w:rsidR="00000000" w:rsidRPr="00000000">
        <w:rPr>
          <w:rFonts w:ascii="Lato" w:cs="Lato" w:eastAsia="Lato" w:hAnsi="Lato"/>
          <w:color w:val="222222"/>
          <w:sz w:val="24"/>
          <w:szCs w:val="24"/>
          <w:rtl w:val="0"/>
        </w:rPr>
        <w:t xml:space="preserve"> isaacl27@vt.edu</w:t>
      </w:r>
      <w:r w:rsidDel="00000000" w:rsidR="00000000" w:rsidRPr="00000000">
        <w:rPr>
          <w:rtl w:val="0"/>
        </w:rPr>
      </w:r>
    </w:p>
    <w:p w:rsidR="00000000" w:rsidDel="00000000" w:rsidP="00000000" w:rsidRDefault="00000000" w:rsidRPr="00000000" w14:paraId="00000022">
      <w:pPr>
        <w:rPr>
          <w:rFonts w:ascii="Nunito" w:cs="Nunito" w:eastAsia="Nunito" w:hAnsi="Nuni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hd w:fill="ffffff" w:val="clear"/>
        <w:spacing w:after="100" w:before="100" w:line="360" w:lineRule="auto"/>
        <w:rPr>
          <w:rFonts w:ascii="Lato" w:cs="Lato" w:eastAsia="Lato" w:hAnsi="Lato"/>
          <w:b w:val="1"/>
          <w:bCs w:val="1"/>
          <w:color w:val="222222"/>
          <w:sz w:val="27"/>
          <w:szCs w:val="27"/>
        </w:rPr>
      </w:pPr>
      <w:bookmarkStart w:colFirst="0" w:colLast="0" w:name="_gx973pc1dx9l" w:id="1"/>
      <w:bookmarkEnd w:id="1"/>
      <w:r w:rsidDel="00000000" w:rsidR="00000000" w:rsidRPr="00000000">
        <w:rPr>
          <w:rFonts w:ascii="Lato" w:cs="Lato" w:eastAsia="Lato" w:hAnsi="Lato"/>
          <w:color w:val="222222"/>
          <w:sz w:val="27"/>
          <w:szCs w:val="27"/>
          <w:rtl w:val="0"/>
        </w:rPr>
        <w:t xml:space="preserve">🔹 </w:t>
      </w:r>
      <w:r w:rsidDel="00000000" w:rsidR="00000000" w:rsidRPr="00000000">
        <w:rPr>
          <w:rFonts w:ascii="Lato" w:cs="Lato" w:eastAsia="Lato" w:hAnsi="Lato"/>
          <w:b w:val="1"/>
          <w:bCs w:val="1"/>
          <w:color w:val="222222"/>
          <w:sz w:val="27"/>
          <w:szCs w:val="27"/>
          <w:rtl w:val="0"/>
        </w:rPr>
        <w:t xml:space="preserve">Paper Summaries</w:t>
      </w:r>
    </w:p>
    <w:p w:rsidR="00000000" w:rsidDel="00000000" w:rsidP="00000000" w:rsidRDefault="00000000" w:rsidRPr="00000000" w14:paraId="00000024">
      <w:pPr>
        <w:shd w:fill="ffffff" w:val="clear"/>
        <w:spacing w:after="180" w:before="180" w:lineRule="auto"/>
        <w:rPr>
          <w:rFonts w:ascii="Lato" w:cs="Lato" w:eastAsia="Lato" w:hAnsi="Lato"/>
          <w:color w:val="222222"/>
          <w:sz w:val="24"/>
          <w:szCs w:val="24"/>
        </w:rPr>
      </w:pPr>
      <w:r w:rsidDel="00000000" w:rsidR="00000000" w:rsidRPr="00000000">
        <w:rPr>
          <w:rFonts w:ascii="Lato" w:cs="Lato" w:eastAsia="Lato" w:hAnsi="Lato"/>
          <w:b w:val="1"/>
          <w:bCs w:val="1"/>
          <w:color w:val="222222"/>
          <w:sz w:val="24"/>
          <w:szCs w:val="24"/>
          <w:rtl w:val="0"/>
        </w:rPr>
        <w:t xml:space="preserve">1. Amin et al. (2024) –</w:t>
      </w:r>
      <w:r w:rsidDel="00000000" w:rsidR="00000000" w:rsidRPr="00000000">
        <w:rPr>
          <w:rFonts w:ascii="Lato" w:cs="Lato" w:eastAsia="Lato" w:hAnsi="Lato"/>
          <w:b w:val="1"/>
          <w:bCs w:val="1"/>
          <w:i w:val="1"/>
          <w:iCs w:val="1"/>
          <w:sz w:val="24"/>
          <w:szCs w:val="24"/>
          <w:rtl w:val="0"/>
        </w:rPr>
        <w:t xml:space="preserve">"Large Language Models (LLMs) in Human-Computer Interaction: Using LLM-Generated Personas to Model Everything from Minority Views to Entire Ecosystems"</w:t>
      </w:r>
      <w:r w:rsidDel="00000000" w:rsidR="00000000" w:rsidRPr="00000000">
        <w:rPr>
          <w:rFonts w:ascii="Lato" w:cs="Lato" w:eastAsia="Lato" w:hAnsi="Lato"/>
          <w:b w:val="1"/>
          <w:bCs w:val="1"/>
          <w:i w:val="1"/>
          <w:iCs w:val="1"/>
          <w:sz w:val="24"/>
          <w:szCs w:val="24"/>
          <w:rtl w:val="0"/>
        </w:rPr>
        <w:t xml:space="preserve"> </w:t>
      </w:r>
      <w:r w:rsidDel="00000000" w:rsidR="00000000" w:rsidRPr="00000000">
        <w:rPr>
          <w:rFonts w:ascii="Lato" w:cs="Lato" w:eastAsia="Lato" w:hAnsi="Lato"/>
          <w:b w:val="1"/>
          <w:bCs w:val="1"/>
          <w:color w:val="222222"/>
          <w:sz w:val="24"/>
          <w:szCs w:val="24"/>
          <w:rtl w:val="0"/>
        </w:rPr>
        <w:br w:type="textWrapping"/>
      </w:r>
      <w:r w:rsidDel="00000000" w:rsidR="00000000" w:rsidRPr="00000000">
        <w:rPr>
          <w:rFonts w:ascii="Lato" w:cs="Lato" w:eastAsia="Lato" w:hAnsi="Lato"/>
          <w:color w:val="222222"/>
          <w:sz w:val="24"/>
          <w:szCs w:val="24"/>
          <w:rtl w:val="0"/>
        </w:rPr>
        <w:t xml:space="preserve">(Write 1 short paragraph summarizing the main idea, contributions, or findings.)</w:t>
      </w:r>
    </w:p>
    <w:p w:rsidR="00000000" w:rsidDel="00000000" w:rsidP="00000000" w:rsidRDefault="00000000" w:rsidRPr="00000000" w14:paraId="00000025">
      <w:pPr>
        <w:spacing w:after="300" w:before="180" w:line="375" w:lineRule="auto"/>
        <w:rPr>
          <w:rFonts w:ascii="Lato" w:cs="Lato" w:eastAsia="Lato" w:hAnsi="Lato"/>
          <w:sz w:val="24"/>
          <w:szCs w:val="24"/>
        </w:rPr>
      </w:pPr>
      <w:r w:rsidDel="00000000" w:rsidR="00000000" w:rsidRPr="00000000">
        <w:rPr>
          <w:rFonts w:ascii="Lato" w:cs="Lato" w:eastAsia="Lato" w:hAnsi="Lato"/>
          <w:sz w:val="24"/>
          <w:szCs w:val="24"/>
          <w:rtl w:val="0"/>
        </w:rPr>
        <w:t xml:space="preserve">This paper explores how ChatGPT can support UX designers by generating representative personas for marginalized communities and complex ecosystems. The authors contribute a four-stage Persona Ecosystem Modeling Framework (PEMF) that allows designers to model interactions between diverse parties in a system. Their findings suggest that LLMs can rapidly produce coherent narratives that enhance empathy, though they risk reflecting biases found in their training data.</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26">
      <w:pPr>
        <w:shd w:fill="ffffff" w:val="clear"/>
        <w:spacing w:after="180" w:before="180" w:lineRule="auto"/>
        <w:rPr>
          <w:rFonts w:ascii="Lato" w:cs="Lato" w:eastAsia="Lato" w:hAnsi="Lato"/>
          <w:color w:val="222222"/>
          <w:sz w:val="24"/>
          <w:szCs w:val="24"/>
        </w:rPr>
      </w:pPr>
      <w:r w:rsidDel="00000000" w:rsidR="00000000" w:rsidRPr="00000000">
        <w:rPr>
          <w:rFonts w:ascii="Lato" w:cs="Lato" w:eastAsia="Lato" w:hAnsi="Lato"/>
          <w:b w:val="1"/>
          <w:bCs w:val="1"/>
          <w:color w:val="222222"/>
          <w:sz w:val="24"/>
          <w:szCs w:val="24"/>
          <w:rtl w:val="0"/>
        </w:rPr>
        <w:t xml:space="preserve">2. </w:t>
      </w:r>
      <w:r w:rsidDel="00000000" w:rsidR="00000000" w:rsidRPr="00000000">
        <w:rPr>
          <w:rFonts w:ascii="Lato" w:cs="Lato" w:eastAsia="Lato" w:hAnsi="Lato"/>
          <w:b w:val="1"/>
          <w:bCs w:val="1"/>
          <w:sz w:val="24"/>
          <w:szCs w:val="24"/>
          <w:rtl w:val="0"/>
        </w:rPr>
        <w:t xml:space="preserve">Geuenich et al. (2026) —  "</w:t>
      </w:r>
      <w:r w:rsidDel="00000000" w:rsidR="00000000" w:rsidRPr="00000000">
        <w:rPr>
          <w:rFonts w:ascii="Lato" w:cs="Lato" w:eastAsia="Lato" w:hAnsi="Lato"/>
          <w:b w:val="1"/>
          <w:bCs w:val="1"/>
          <w:i w:val="1"/>
          <w:iCs w:val="1"/>
          <w:sz w:val="24"/>
          <w:szCs w:val="24"/>
          <w:rtl w:val="0"/>
        </w:rPr>
        <w:t xml:space="preserve">AI Can See What You Can’t See: How LLM-Agents Complement Human-Based Gender-Inclusive Usability Testing</w:t>
      </w:r>
      <w:r w:rsidDel="00000000" w:rsidR="00000000" w:rsidRPr="00000000">
        <w:rPr>
          <w:rFonts w:ascii="Lato" w:cs="Lato" w:eastAsia="Lato" w:hAnsi="Lato"/>
          <w:b w:val="1"/>
          <w:bCs w:val="1"/>
          <w:sz w:val="24"/>
          <w:szCs w:val="24"/>
          <w:rtl w:val="0"/>
        </w:rPr>
        <w:t xml:space="preserve">"</w:t>
      </w:r>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b w:val="1"/>
          <w:bCs w:val="1"/>
          <w:color w:val="222222"/>
          <w:sz w:val="24"/>
          <w:szCs w:val="24"/>
          <w:rtl w:val="0"/>
        </w:rPr>
        <w:br w:type="textWrapping"/>
      </w:r>
      <w:r w:rsidDel="00000000" w:rsidR="00000000" w:rsidRPr="00000000">
        <w:rPr>
          <w:rFonts w:ascii="Lato" w:cs="Lato" w:eastAsia="Lato" w:hAnsi="Lato"/>
          <w:color w:val="222222"/>
          <w:sz w:val="24"/>
          <w:szCs w:val="24"/>
          <w:rtl w:val="0"/>
        </w:rPr>
        <w:t xml:space="preserve">(Write 1 short paragraph summarizing the main idea, contributions, or findings.)</w:t>
      </w:r>
    </w:p>
    <w:p w:rsidR="00000000" w:rsidDel="00000000" w:rsidP="00000000" w:rsidRDefault="00000000" w:rsidRPr="00000000" w14:paraId="00000027">
      <w:pPr>
        <w:spacing w:after="300" w:before="180" w:line="375" w:lineRule="auto"/>
        <w:rPr>
          <w:rFonts w:ascii="Lato" w:cs="Lato" w:eastAsia="Lato" w:hAnsi="Lato"/>
          <w:sz w:val="24"/>
          <w:szCs w:val="24"/>
        </w:rPr>
      </w:pPr>
      <w:r w:rsidDel="00000000" w:rsidR="00000000" w:rsidRPr="00000000">
        <w:rPr>
          <w:rFonts w:ascii="Lato" w:cs="Lato" w:eastAsia="Lato" w:hAnsi="Lato"/>
          <w:color w:val="222222"/>
          <w:sz w:val="24"/>
          <w:szCs w:val="24"/>
          <w:highlight w:val="white"/>
          <w:rtl w:val="0"/>
        </w:rPr>
        <w:t xml:space="preserve">Example starter:</w:t>
        <w:br w:type="textWrapping"/>
      </w:r>
      <w:r w:rsidDel="00000000" w:rsidR="00000000" w:rsidRPr="00000000">
        <w:rPr>
          <w:rFonts w:ascii="Lato" w:cs="Lato" w:eastAsia="Lato" w:hAnsi="Lato"/>
          <w:sz w:val="24"/>
          <w:szCs w:val="24"/>
          <w:rtl w:val="0"/>
        </w:rPr>
        <w:t xml:space="preserve">The authors evaluate an LLM-agent system for GenderMag persona-based usability testing, comparing its performance to traditional human-led evaluations across four web interfaces. They contribute an agent architecture (built on HyperGraphOS) that simulates specific cognitive facets—such as risk attitude and information processing—to identify both universal and gender-related usability issues. The findings demonstrate that LLMs and humans are complementary: LLMs excel at "static analysis" of HTML code to find structural or technical flaws, while humans provide "dynamic analysis" that captures emotional nuance, interaction-level problems, and experiential reasoning</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28">
      <w:pPr>
        <w:rPr>
          <w:rFonts w:ascii="Nunito" w:cs="Nunito" w:eastAsia="Nunito" w:hAnsi="Nuni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hd w:fill="ffffff" w:val="clear"/>
        <w:spacing w:after="100" w:before="100" w:line="360" w:lineRule="auto"/>
        <w:rPr>
          <w:rFonts w:ascii="Lato" w:cs="Lato" w:eastAsia="Lato" w:hAnsi="Lato"/>
          <w:b w:val="1"/>
          <w:bCs w:val="1"/>
          <w:color w:val="222222"/>
          <w:sz w:val="27"/>
          <w:szCs w:val="27"/>
        </w:rPr>
      </w:pPr>
      <w:bookmarkStart w:colFirst="0" w:colLast="0" w:name="_o36l613xotov" w:id="2"/>
      <w:bookmarkEnd w:id="2"/>
      <w:r w:rsidDel="00000000" w:rsidR="00000000" w:rsidRPr="00000000">
        <w:rPr>
          <w:rFonts w:ascii="Lato" w:cs="Lato" w:eastAsia="Lato" w:hAnsi="Lato"/>
          <w:color w:val="222222"/>
          <w:sz w:val="27"/>
          <w:szCs w:val="27"/>
          <w:rtl w:val="0"/>
        </w:rPr>
        <w:t xml:space="preserve">🔹 </w:t>
      </w:r>
      <w:r w:rsidDel="00000000" w:rsidR="00000000" w:rsidRPr="00000000">
        <w:rPr>
          <w:rFonts w:ascii="Lato" w:cs="Lato" w:eastAsia="Lato" w:hAnsi="Lato"/>
          <w:b w:val="1"/>
          <w:bCs w:val="1"/>
          <w:color w:val="222222"/>
          <w:sz w:val="27"/>
          <w:szCs w:val="27"/>
          <w:rtl w:val="0"/>
        </w:rPr>
        <w:t xml:space="preserve">HCI Phase of Interest</w:t>
      </w:r>
    </w:p>
    <w:p w:rsidR="00000000" w:rsidDel="00000000" w:rsidP="00000000" w:rsidRDefault="00000000" w:rsidRPr="00000000" w14:paraId="0000002A">
      <w:pPr>
        <w:shd w:fill="ffffff" w:val="clear"/>
        <w:spacing w:after="180" w:before="180" w:lineRule="auto"/>
        <w:rPr>
          <w:rFonts w:ascii="Lato" w:cs="Lato" w:eastAsia="Lato" w:hAnsi="Lato"/>
          <w:color w:val="222222"/>
          <w:sz w:val="24"/>
          <w:szCs w:val="24"/>
        </w:rPr>
      </w:pPr>
      <w:r w:rsidDel="00000000" w:rsidR="00000000" w:rsidRPr="00000000">
        <w:rPr>
          <w:rFonts w:ascii="Lato" w:cs="Lato" w:eastAsia="Lato" w:hAnsi="Lato"/>
          <w:b w:val="1"/>
          <w:bCs w:val="1"/>
          <w:color w:val="222222"/>
          <w:sz w:val="24"/>
          <w:szCs w:val="24"/>
          <w:rtl w:val="0"/>
        </w:rPr>
        <w:t xml:space="preserve">Chosen Phase:</w:t>
      </w:r>
      <w:r w:rsidDel="00000000" w:rsidR="00000000" w:rsidRPr="00000000">
        <w:rPr>
          <w:rFonts w:ascii="Lato" w:cs="Lato" w:eastAsia="Lato" w:hAnsi="Lato"/>
          <w:color w:val="222222"/>
          <w:sz w:val="24"/>
          <w:szCs w:val="24"/>
          <w:rtl w:val="0"/>
        </w:rPr>
        <w:t xml:space="preserve"> Usability Testing</w:t>
      </w:r>
      <w:r w:rsidDel="00000000" w:rsidR="00000000" w:rsidRPr="00000000">
        <w:rPr>
          <w:rFonts w:ascii="Lato" w:cs="Lato" w:eastAsia="Lato" w:hAnsi="Lato"/>
          <w:color w:val="222222"/>
          <w:sz w:val="24"/>
          <w:szCs w:val="24"/>
          <w:rtl w:val="0"/>
        </w:rPr>
        <w:br w:type="textWrapping"/>
        <w:t xml:space="preserve">(e.g., Planning, Data Collection, Design, Usability Testing, etc.)</w:t>
      </w:r>
    </w:p>
    <w:p w:rsidR="00000000" w:rsidDel="00000000" w:rsidP="00000000" w:rsidRDefault="00000000" w:rsidRPr="00000000" w14:paraId="0000002B">
      <w:pPr>
        <w:shd w:fill="ffffff" w:val="clear"/>
        <w:spacing w:after="180" w:before="180" w:lineRule="auto"/>
        <w:rPr>
          <w:rFonts w:ascii="Lato" w:cs="Lato" w:eastAsia="Lato" w:hAnsi="Lato"/>
          <w:b w:val="1"/>
          <w:bCs w:val="1"/>
          <w:color w:val="222222"/>
          <w:sz w:val="24"/>
          <w:szCs w:val="24"/>
        </w:rPr>
      </w:pPr>
      <w:r w:rsidDel="00000000" w:rsidR="00000000" w:rsidRPr="00000000">
        <w:rPr>
          <w:rFonts w:ascii="Lato" w:cs="Lato" w:eastAsia="Lato" w:hAnsi="Lato"/>
          <w:b w:val="1"/>
          <w:bCs w:val="1"/>
          <w:color w:val="222222"/>
          <w:sz w:val="24"/>
          <w:szCs w:val="24"/>
          <w:rtl w:val="0"/>
        </w:rPr>
        <w:t xml:space="preserve">Brief Reason for Choosing:</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rtl w:val="0"/>
        </w:rPr>
        <w:t xml:space="preserve">I am interested in this phase because traditional inclusive testing is often resource-intense and limited by the experts' ability to accurately embody diverse cognitive styles. Exploring how LLM agents can scale these evaluations could significantly reduce bias in early-stage product development.</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b w:val="1"/>
          <w:bCs w:val="1"/>
          <w:color w:val="222222"/>
          <w:sz w:val="24"/>
          <w:szCs w:val="24"/>
          <w:rtl w:val="0"/>
        </w:rPr>
        <w:br w:type="textWrapping"/>
      </w:r>
    </w:p>
    <w:p w:rsidR="00000000" w:rsidDel="00000000" w:rsidP="00000000" w:rsidRDefault="00000000" w:rsidRPr="00000000" w14:paraId="0000002C">
      <w:pPr>
        <w:shd w:fill="ffffff" w:val="clear"/>
        <w:spacing w:after="180" w:before="180" w:lineRule="auto"/>
        <w:rPr>
          <w:rFonts w:ascii="Lato" w:cs="Lato" w:eastAsia="Lato" w:hAnsi="Lato"/>
          <w:color w:val="222222"/>
          <w:sz w:val="24"/>
          <w:szCs w:val="24"/>
        </w:rPr>
      </w:pPr>
      <w:r w:rsidDel="00000000" w:rsidR="00000000" w:rsidRPr="00000000">
        <w:rPr>
          <w:rFonts w:ascii="Lato" w:cs="Lato" w:eastAsia="Lato" w:hAnsi="Lato"/>
          <w:color w:val="222222"/>
          <w:sz w:val="24"/>
          <w:szCs w:val="24"/>
          <w:rtl w:val="0"/>
        </w:rPr>
        <w:t xml:space="preserve">(1–2 sentences about why you find this phase interesting.)</w:t>
      </w:r>
    </w:p>
    <w:p w:rsidR="00000000" w:rsidDel="00000000" w:rsidP="00000000" w:rsidRDefault="00000000" w:rsidRPr="00000000" w14:paraId="0000002D">
      <w:pPr>
        <w:rPr>
          <w:rFonts w:ascii="Nunito" w:cs="Nunito" w:eastAsia="Nunito" w:hAnsi="Nuni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hd w:fill="ffffff" w:val="clear"/>
        <w:spacing w:after="100" w:before="100" w:line="360" w:lineRule="auto"/>
        <w:rPr>
          <w:rFonts w:ascii="Lato" w:cs="Lato" w:eastAsia="Lato" w:hAnsi="Lato"/>
          <w:b w:val="1"/>
          <w:bCs w:val="1"/>
          <w:color w:val="222222"/>
          <w:sz w:val="27"/>
          <w:szCs w:val="27"/>
        </w:rPr>
      </w:pPr>
      <w:bookmarkStart w:colFirst="0" w:colLast="0" w:name="_23dn1am2c6rv" w:id="3"/>
      <w:bookmarkEnd w:id="3"/>
      <w:r w:rsidDel="00000000" w:rsidR="00000000" w:rsidRPr="00000000">
        <w:rPr>
          <w:rFonts w:ascii="Lato" w:cs="Lato" w:eastAsia="Lato" w:hAnsi="Lato"/>
          <w:color w:val="222222"/>
          <w:sz w:val="27"/>
          <w:szCs w:val="27"/>
          <w:rtl w:val="0"/>
        </w:rPr>
        <w:t xml:space="preserve">🔹 </w:t>
      </w:r>
      <w:r w:rsidDel="00000000" w:rsidR="00000000" w:rsidRPr="00000000">
        <w:rPr>
          <w:rFonts w:ascii="Lato" w:cs="Lato" w:eastAsia="Lato" w:hAnsi="Lato"/>
          <w:b w:val="1"/>
          <w:bCs w:val="1"/>
          <w:color w:val="222222"/>
          <w:sz w:val="27"/>
          <w:szCs w:val="27"/>
          <w:rtl w:val="0"/>
        </w:rPr>
        <w:t xml:space="preserve">Example of LLM Use in That Phase</w:t>
      </w:r>
    </w:p>
    <w:p w:rsidR="00000000" w:rsidDel="00000000" w:rsidP="00000000" w:rsidRDefault="00000000" w:rsidRPr="00000000" w14:paraId="0000002F">
      <w:pPr>
        <w:shd w:fill="ffffff" w:val="clear"/>
        <w:spacing w:after="180" w:before="180" w:lineRule="auto"/>
        <w:rPr>
          <w:rFonts w:ascii="Lato" w:cs="Lato" w:eastAsia="Lato" w:hAnsi="Lato"/>
          <w:color w:val="222222"/>
          <w:sz w:val="24"/>
          <w:szCs w:val="24"/>
        </w:rPr>
      </w:pPr>
      <w:r w:rsidDel="00000000" w:rsidR="00000000" w:rsidRPr="00000000">
        <w:rPr>
          <w:rFonts w:ascii="Lato" w:cs="Lato" w:eastAsia="Lato" w:hAnsi="Lato"/>
          <w:b w:val="1"/>
          <w:bCs w:val="1"/>
          <w:color w:val="222222"/>
          <w:sz w:val="24"/>
          <w:szCs w:val="24"/>
          <w:rtl w:val="0"/>
        </w:rPr>
        <w:t xml:space="preserve">Source: </w:t>
      </w:r>
      <w:hyperlink r:id="rId11">
        <w:r w:rsidDel="00000000" w:rsidR="00000000" w:rsidRPr="00000000">
          <w:rPr>
            <w:rFonts w:ascii="Lato" w:cs="Lato" w:eastAsia="Lato" w:hAnsi="Lato"/>
            <w:color w:val="1155cc"/>
            <w:sz w:val="24"/>
            <w:szCs w:val="24"/>
            <w:u w:val="single"/>
            <w:rtl w:val="0"/>
          </w:rPr>
          <w:t xml:space="preserve">Geuenich et al. (2026). "AI Can See What You Can’t See: How LLM-Agents Complement Human-Based Gender-Inclusive Usability Testing." </w:t>
        </w:r>
      </w:hyperlink>
      <w:r w:rsidDel="00000000" w:rsidR="00000000" w:rsidRPr="00000000">
        <w:rPr>
          <w:rFonts w:ascii="Lato" w:cs="Lato" w:eastAsia="Lato" w:hAnsi="Lato"/>
          <w:b w:val="1"/>
          <w:bCs w:val="1"/>
          <w:color w:val="222222"/>
          <w:sz w:val="24"/>
          <w:szCs w:val="24"/>
          <w:rtl w:val="0"/>
        </w:rPr>
        <w:br w:type="textWrapping"/>
      </w:r>
      <w:r w:rsidDel="00000000" w:rsidR="00000000" w:rsidRPr="00000000">
        <w:rPr>
          <w:rFonts w:ascii="Lato" w:cs="Lato" w:eastAsia="Lato" w:hAnsi="Lato"/>
          <w:color w:val="222222"/>
          <w:sz w:val="24"/>
          <w:szCs w:val="24"/>
          <w:rtl w:val="0"/>
        </w:rPr>
        <w:t xml:space="preserve">(Provide the title/link to article, blog post, or case study)</w:t>
      </w:r>
    </w:p>
    <w:p w:rsidR="00000000" w:rsidDel="00000000" w:rsidP="00000000" w:rsidRDefault="00000000" w:rsidRPr="00000000" w14:paraId="00000030">
      <w:pPr>
        <w:shd w:fill="ffffff" w:val="clear"/>
        <w:spacing w:after="180" w:before="180" w:lineRule="auto"/>
        <w:rPr>
          <w:rFonts w:ascii="Lato" w:cs="Lato" w:eastAsia="Lato" w:hAnsi="Lato"/>
          <w:color w:val="222222"/>
          <w:sz w:val="24"/>
          <w:szCs w:val="24"/>
        </w:rPr>
      </w:pPr>
      <w:r w:rsidDel="00000000" w:rsidR="00000000" w:rsidRPr="00000000">
        <w:rPr>
          <w:rFonts w:ascii="Lato" w:cs="Lato" w:eastAsia="Lato" w:hAnsi="Lato"/>
          <w:b w:val="1"/>
          <w:bCs w:val="1"/>
          <w:color w:val="222222"/>
          <w:sz w:val="24"/>
          <w:szCs w:val="24"/>
          <w:rtl w:val="0"/>
        </w:rPr>
        <w:t xml:space="preserve">Summary:</w:t>
        <w:br w:type="textWrapping"/>
      </w:r>
      <w:r w:rsidDel="00000000" w:rsidR="00000000" w:rsidRPr="00000000">
        <w:rPr>
          <w:rFonts w:ascii="Lato" w:cs="Lato" w:eastAsia="Lato" w:hAnsi="Lato"/>
          <w:color w:val="222222"/>
          <w:sz w:val="24"/>
          <w:szCs w:val="24"/>
          <w:rtl w:val="0"/>
        </w:rPr>
        <w:t xml:space="preserve">(Write a short paragraph explaining how LLMs are being used in your chosen HCI phase.)</w:t>
      </w:r>
    </w:p>
    <w:p w:rsidR="00000000" w:rsidDel="00000000" w:rsidP="00000000" w:rsidRDefault="00000000" w:rsidRPr="00000000" w14:paraId="00000031">
      <w:pPr>
        <w:spacing w:after="300" w:before="180" w:line="375" w:lineRule="auto"/>
        <w:rPr>
          <w:rFonts w:ascii="Lato" w:cs="Lato" w:eastAsia="Lato" w:hAnsi="Lato"/>
          <w:sz w:val="24"/>
          <w:szCs w:val="24"/>
        </w:rPr>
      </w:pPr>
      <w:r w:rsidDel="00000000" w:rsidR="00000000" w:rsidRPr="00000000">
        <w:rPr>
          <w:rFonts w:ascii="Lato" w:cs="Lato" w:eastAsia="Lato" w:hAnsi="Lato"/>
          <w:color w:val="222222"/>
          <w:sz w:val="24"/>
          <w:szCs w:val="24"/>
          <w:highlight w:val="white"/>
          <w:rtl w:val="0"/>
        </w:rPr>
        <w:t xml:space="preserve">Example:</w:t>
        <w:br w:type="textWrapping"/>
      </w:r>
      <w:r w:rsidDel="00000000" w:rsidR="00000000" w:rsidRPr="00000000">
        <w:rPr>
          <w:rFonts w:ascii="Lato" w:cs="Lato" w:eastAsia="Lato" w:hAnsi="Lato"/>
          <w:sz w:val="24"/>
          <w:szCs w:val="24"/>
          <w:rtl w:val="0"/>
        </w:rPr>
        <w:t xml:space="preserve">In this study, the authors used GPT-4o-mini to create "Virtual UX-Engineers" configured with specific GenderMag persona facets (Abi, Pat, and Tim) to evaluate web interfaces. The LLM agents analyzed the HTML source code to identify usability barriers, such as technical jargon or missing feedback mechanisms, which they then justified based on the persona's specific cognitive traits (e.g., a risk-averse persona flagging a lack of confirmation messages). While the LLMs lacked the emotional judgment of humans, they provided a consistent, scalable "static analysis" that identified functional issues often overlooked during human interaction-based testing. The author argues for a hybrid approach for the most effective usability testing: LLM acts as “Virtual UX-Engineer” to provide consistent, fast, and automated checks for functional and structural flaws/bugs while human then validates and contextualizes findings and adding depths, accounting for emotional or cultural factors that AI cannot catch. </w:t>
      </w:r>
      <w:r w:rsidDel="00000000" w:rsidR="00000000" w:rsidRPr="00000000">
        <w:rPr>
          <w:rtl w:val="0"/>
        </w:rPr>
      </w:r>
    </w:p>
    <w:p w:rsidR="00000000" w:rsidDel="00000000" w:rsidP="00000000" w:rsidRDefault="00000000" w:rsidRPr="00000000" w14:paraId="0000003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NOTE: </w:t>
      </w:r>
    </w:p>
    <w:p w:rsidR="00000000" w:rsidDel="00000000" w:rsidP="00000000" w:rsidRDefault="00000000" w:rsidRPr="00000000" w14:paraId="00000036">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LLMs (Static Analysis): LLM agents evaluate the HTML source code and structure without executing the application. This allows them to excel at identifying structural, logical, and technical functional issues. For example, they are highly efficient at flagging technical jargon, hidden buttons, or missing code-level feedback mechanisms. </w:t>
      </w:r>
    </w:p>
    <w:p w:rsidR="00000000" w:rsidDel="00000000" w:rsidP="00000000" w:rsidRDefault="00000000" w:rsidRPr="00000000" w14:paraId="00000037">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Humans (Dynamic Analysis): Human evaluators test the application during runtime, interacting with the UI directly. They are far superior at capturing experiential, affective, and emotional insights, such as "negative feelings" or insecurity triggered by a design, which emerge from subjective interaction</w:t>
      </w:r>
    </w:p>
    <w:p w:rsidR="00000000" w:rsidDel="00000000" w:rsidP="00000000" w:rsidRDefault="00000000" w:rsidRPr="00000000" w14:paraId="00000038">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1"/>
          <w:szCs w:val="21"/>
          <w:rtl w:val="0"/>
        </w:rPr>
        <w:t xml:space="preserve">Rating and Severity:</w:t>
      </w:r>
    </w:p>
    <w:p w:rsidR="00000000" w:rsidDel="00000000" w:rsidP="00000000" w:rsidRDefault="00000000" w:rsidRPr="00000000" w14:paraId="00000039">
      <w:pPr>
        <w:numPr>
          <w:ilvl w:val="1"/>
          <w:numId w:val="2"/>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two groups also differ in their assessment of a problem's impact. LLM agents tend to assign </w:t>
      </w:r>
      <w:r w:rsidDel="00000000" w:rsidR="00000000" w:rsidRPr="00000000">
        <w:rPr>
          <w:rFonts w:ascii="Nunito" w:cs="Nunito" w:eastAsia="Nunito" w:hAnsi="Nunito"/>
          <w:b w:val="1"/>
          <w:bCs w:val="1"/>
          <w:sz w:val="24"/>
          <w:szCs w:val="24"/>
          <w:rtl w:val="0"/>
        </w:rPr>
        <w:t xml:space="preserve">significantly higher severity and relevance ratings</w:t>
      </w:r>
      <w:r w:rsidDel="00000000" w:rsidR="00000000" w:rsidRPr="00000000">
        <w:rPr>
          <w:rFonts w:ascii="Nunito" w:cs="Nunito" w:eastAsia="Nunito" w:hAnsi="Nunito"/>
          <w:sz w:val="24"/>
          <w:szCs w:val="24"/>
          <w:rtl w:val="0"/>
        </w:rPr>
        <w:t xml:space="preserve"> to universal usability issues than human experts. This divergence suggests that humans integrate prior experience to filter out minor technical glitches, whereas LLMs prioritize a strictly logical interpretation of usability heuristics.</w:t>
      </w:r>
    </w:p>
    <w:p w:rsidR="00000000" w:rsidDel="00000000" w:rsidP="00000000" w:rsidRDefault="00000000" w:rsidRPr="00000000" w14:paraId="0000003A">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B">
      <w:pPr>
        <w:rPr>
          <w:rFonts w:ascii="Nunito" w:cs="Nunito" w:eastAsia="Nunito" w:hAnsi="Nuni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l.acm.org/doi/10.1145/3801978" TargetMode="External"/><Relationship Id="rId10" Type="http://schemas.openxmlformats.org/officeDocument/2006/relationships/hyperlink" Target="https://news.vt.edu/articles/2025/08/ai-workforce-social-workers-homelessness-tech-on-tap.html" TargetMode="External"/><Relationship Id="rId9" Type="http://schemas.openxmlformats.org/officeDocument/2006/relationships/hyperlink" Target="https://dl.acm.org/doi/pdf/10.1145/3711000" TargetMode="External"/><Relationship Id="rId5" Type="http://schemas.openxmlformats.org/officeDocument/2006/relationships/styles" Target="styles.xml"/><Relationship Id="rId6" Type="http://schemas.openxmlformats.org/officeDocument/2006/relationships/hyperlink" Target="https://www.geeksforgeeks.org/what-is-hci-life-cycle/" TargetMode="External"/><Relationship Id="rId7" Type="http://schemas.openxmlformats.org/officeDocument/2006/relationships/hyperlink" Target="https://www.educative.io/courses/intro-human-computer-interaction/usability-engineering-lifecycle-model" TargetMode="External"/><Relationship Id="rId8" Type="http://schemas.openxmlformats.org/officeDocument/2006/relationships/hyperlink" Target="https://arxiv.org/pdf/2404.004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