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"Tài liệu mapping chi tiết", "ETL".</w:t>
      </w:r>
    </w:p>
    <w:p>
      <w:pPr/>
      <w:r>
        <w:rPr>
          <w:rFonts w:ascii="Times" w:hAnsi="Times" w:cs="Times"/>
          <w:sz w:val="24"/>
          <w:sz-cs w:val="24"/>
        </w:rPr>
        <w:t xml:space="preserve">Xuất hiện đầy đủ các cụm từ, tần suất tối thiểu 01 lần: Hồ sơ mời thầu, Số hiệu gói thầu, Tên gói thầu, Thủ tục đấu thầu, Yêu cầu về kỹ thuật, Biểu mẫu hợp đồng, Chỉ dẫn nhà thầu, Bảng dữ liệu đấu thầu, Biểu mẫu mời thầu và dự thầu, Tiêu chuẩn đánh giá về kỹ thuật, Năng lực và kinh nghiệm</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HỌ và tên</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 info!bidv.com.vn| 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
      </w:r>
    </w:p>
    <w:sectPr>
      <w:pgSz w:w="11900" w:h="16840"/>
      <w:pgMar w:top="1134" w:right="1134"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Bao Chi</dc:creator>
</cp:coreProperties>
</file>

<file path=docProps/meta.xml><?xml version="1.0" encoding="utf-8"?>
<meta xmlns="http://schemas.apple.com/cocoa/2006/metadata">
  <generator>CocoaOOXMLWriter/2575.2</generator>
</meta>
</file>