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C# BASICS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Training Assignments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06/2019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01/Jun/2019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template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Fsoft template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DieuNT1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Day 4: Assignment 12: Named and Optional Arguments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needs: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Prerequisites: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Technologies: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1: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2: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3: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4: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5: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rPr>
          <w:i w:val="1"/>
          <w:color w:val="0070c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71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Net.M.A012</w:t>
            </w:r>
          </w:p>
          <w:p w:rsidR="00000000" w:rsidDel="00000000" w:rsidP="00000000" w:rsidRDefault="00000000" w:rsidRPr="00000000" w14:paraId="00000072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MEDIUM</w:t>
            </w:r>
          </w:p>
          <w:p w:rsidR="00000000" w:rsidDel="00000000" w:rsidP="00000000" w:rsidRDefault="00000000" w:rsidRPr="00000000" w14:paraId="00000073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190</w:t>
            </w:r>
          </w:p>
          <w:p w:rsidR="00000000" w:rsidDel="00000000" w:rsidP="00000000" w:rsidRDefault="00000000" w:rsidRPr="00000000" w14:paraId="00000074">
            <w:pPr>
              <w:spacing w:after="12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180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Day 4: Assignment 12: Named and Optional Arguments</w:t>
      </w:r>
    </w:p>
    <w:p w:rsidR="00000000" w:rsidDel="00000000" w:rsidP="00000000" w:rsidRDefault="00000000" w:rsidRPr="00000000" w14:paraId="00000077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and practice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Optional Arguments and Named 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Business needs: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TBD</w:t>
      </w:r>
    </w:p>
    <w:p w:rsidR="00000000" w:rsidDel="00000000" w:rsidP="00000000" w:rsidRDefault="00000000" w:rsidRPr="00000000" w14:paraId="0000007B">
      <w:pPr>
        <w:keepNext w:val="1"/>
        <w:keepLines w:val="1"/>
        <w:spacing w:after="0" w:before="200" w:line="36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environment: Visual Studio 2013 or higher.Practice code in Visual Studio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exercise is one project inside 1 solution.</w:t>
      </w:r>
    </w:p>
    <w:p w:rsidR="00000000" w:rsidDel="00000000" w:rsidP="00000000" w:rsidRDefault="00000000" w:rsidRPr="00000000" w14:paraId="0000007E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Technologies:</w:t>
      </w:r>
    </w:p>
    <w:p w:rsidR="00000000" w:rsidDel="00000000" w:rsidP="00000000" w:rsidRDefault="00000000" w:rsidRPr="00000000" w14:paraId="0000007F">
      <w:pPr>
        <w:spacing w:after="0" w:before="120" w:line="240" w:lineRule="auto"/>
        <w:rPr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The product implements one or more technology: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Optional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Named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IO: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Console windows</w:t>
      </w:r>
    </w:p>
    <w:p w:rsidR="00000000" w:rsidDel="00000000" w:rsidP="00000000" w:rsidRDefault="00000000" w:rsidRPr="00000000" w14:paraId="00000085">
      <w:pPr>
        <w:spacing w:after="0" w:line="240" w:lineRule="auto"/>
        <w:rPr>
          <w:b w:val="1"/>
          <w:color w:val="252525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1:</w:t>
      </w:r>
    </w:p>
    <w:p w:rsidR="00000000" w:rsidDel="00000000" w:rsidP="00000000" w:rsidRDefault="00000000" w:rsidRPr="00000000" w14:paraId="00000087">
      <w:pPr>
        <w:spacing w:after="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Student class with the following properties: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Name: string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Class: string.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Gender: string.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Gender: string.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Relationship: string.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EntryDate: Date.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Age: int.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Address: string.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Mark: decimal.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Grade: string.</w:t>
      </w:r>
    </w:p>
    <w:p w:rsidR="00000000" w:rsidDel="00000000" w:rsidP="00000000" w:rsidRDefault="00000000" w:rsidRPr="00000000" w14:paraId="0000009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2: </w:t>
      </w:r>
    </w:p>
    <w:p w:rsidR="00000000" w:rsidDel="00000000" w:rsidP="00000000" w:rsidRDefault="00000000" w:rsidRPr="00000000" w14:paraId="0000009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the constructor using the Optional Arguments as follows: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Relationship giá trị mặc định là Single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EntryDate: the default value is the current date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Mark: default value is 0.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Grade: default value is F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3: </w:t>
      </w:r>
    </w:p>
    <w:p w:rsidR="00000000" w:rsidDel="00000000" w:rsidP="00000000" w:rsidRDefault="00000000" w:rsidRPr="00000000" w14:paraId="0000009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build metho</w:t>
        <w:tab/>
        <w:t xml:space="preserve">d uses the Optional Arguments as follows: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Graduate method construction has parameter of gradePoint, default value is 0.</w:t>
      </w:r>
    </w:p>
    <w:p w:rsidR="00000000" w:rsidDel="00000000" w:rsidP="00000000" w:rsidRDefault="00000000" w:rsidRPr="00000000" w14:paraId="0000009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value for Grade according to the table below:</w:t>
      </w:r>
    </w:p>
    <w:p w:rsidR="00000000" w:rsidDel="00000000" w:rsidP="00000000" w:rsidRDefault="00000000" w:rsidRPr="00000000" w14:paraId="0000009E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24525" cy="2400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4:</w:t>
      </w:r>
    </w:p>
    <w:p w:rsidR="00000000" w:rsidDel="00000000" w:rsidP="00000000" w:rsidRDefault="00000000" w:rsidRPr="00000000" w14:paraId="000000A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Constructing the ToString () method with a parameter that formatString contains the fields to write, the default value is "name, grade". Returns the formatted string of information based on the passed parameter.</w:t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5:</w:t>
      </w:r>
    </w:p>
    <w:p w:rsidR="00000000" w:rsidDel="00000000" w:rsidP="00000000" w:rsidRDefault="00000000" w:rsidRPr="00000000" w14:paraId="000000A2">
      <w:pP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Student object initialization, using Optional Arguments, Named Arguments.</w:t>
      </w:r>
    </w:p>
    <w:p w:rsidR="00000000" w:rsidDel="00000000" w:rsidP="00000000" w:rsidRDefault="00000000" w:rsidRPr="00000000" w14:paraId="000000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Graduate method call in both cases: there is transmission parameter, no parameter transmission.</w:t>
      </w:r>
    </w:p>
    <w:p w:rsidR="00000000" w:rsidDel="00000000" w:rsidP="00000000" w:rsidRDefault="00000000" w:rsidRPr="00000000" w14:paraId="000000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implementation calls the ToString method in both cases: there is a transmission parameter, no parameter transmission.</w:t>
        <w:tab/>
      </w:r>
    </w:p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Commenting on the benefits of using Optional Arguments, Named Arguments.</w:t>
      </w:r>
    </w:p>
    <w:p w:rsidR="00000000" w:rsidDel="00000000" w:rsidP="00000000" w:rsidRDefault="00000000" w:rsidRPr="00000000" w14:paraId="000000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the rules when using Optional Arguments, Named Arguments.</w:t>
      </w:r>
    </w:p>
    <w:sectPr>
      <w:headerReference r:id="rId10" w:type="default"/>
      <w:footerReference r:id="rId11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C# Basics </w:t>
      <w:tab/>
      <w:t xml:space="preserve">`Issue/Revision: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 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71177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ascii="Times New Roman" w:eastAsia="Times New Roman" w:hAnsi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2F6E6E"/>
    <w:pPr>
      <w:keepNext w:val="1"/>
      <w:keepLines w:val="1"/>
      <w:numPr>
        <w:numId w:val="12"/>
      </w:numPr>
      <w:spacing w:after="0" w:before="200" w:line="360" w:lineRule="auto"/>
      <w:jc w:val="both"/>
      <w:outlineLvl w:val="1"/>
    </w:pPr>
    <w:rPr>
      <w:b w:val="1"/>
      <w:color w:val="000000" w:themeColor="text1"/>
      <w:u w:val="single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1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2F6E6E"/>
    <w:rPr>
      <w:b w:val="1"/>
      <w:color w:val="000000" w:themeColor="text1"/>
      <w:sz w:val="22"/>
      <w:szCs w:val="22"/>
      <w:u w:val="single"/>
    </w:rPr>
  </w:style>
  <w:style w:type="character" w:styleId="DSYeuCauChar" w:customStyle="1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b w:val="1"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b w:val="1"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paragraph" w:styleId="Style2" w:customStyle="1">
    <w:name w:val="Style2"/>
    <w:basedOn w:val="Heading2"/>
    <w:link w:val="Style2Char"/>
    <w:qFormat w:val="1"/>
    <w:rsid w:val="00330F23"/>
    <w:rPr>
      <w:rFonts w:ascii="Arial" w:hAnsi="Arial"/>
      <w:color w:val="auto"/>
      <w:sz w:val="22"/>
      <w:u w:val="single"/>
    </w:rPr>
  </w:style>
  <w:style w:type="character" w:styleId="Style2Char" w:customStyle="1">
    <w:name w:val="Style2 Char"/>
    <w:basedOn w:val="DefaultParagraphFont"/>
    <w:link w:val="Style2"/>
    <w:rsid w:val="00330F23"/>
    <w:rPr>
      <w:rFonts w:eastAsia="Times New Roman"/>
      <w:b w:val="1"/>
      <w:bCs w:val="1"/>
      <w:sz w:val="22"/>
      <w:szCs w:val="26"/>
      <w:u w:val="single"/>
      <w:lang w:val="vi-VN"/>
    </w:rPr>
  </w:style>
  <w:style w:type="numbering" w:styleId="ImportedStyle1" w:customStyle="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 w:val="1"/>
    <w:rsid w:val="00AB265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rEslL8Nis9Ta6nPYaP/MDTmdLw==">AMUW2mWyRvpff0+7/xP+Pi4BVsjCkjQTIlMw4tl52l4i3cL/J6U8/YJA78kojH8KymG5P1ORcvRoAwn26Xibfi/Z6kbsA2KbZYDCtmiTvmpBy+c8N2UPDrS1yYleKmiyOakJ9SjsS5Xm6ERXk7KOhSarjnRb6M8rGnNV7fNBtPsoZ0iiAKNcsOKzY7Z55sDj5f3dL5pMhIorlBiVxDKPDxw+rPb6c7GauwrLn93RgAnZQFakevuhlrwSDCZhO0TlgrY6J7o4IqMYnXu5r1XA5JoK14xwMflVha6gu6Fw2281/zYtmC9hjK70P9peDe2XBDN5o46ch+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2019-06-11T10:02:00Z</dcterms:created>
  <dc:creator>Nguyen Thi Dieu (FA.TOD)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