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sz w:val="28"/>
          <w:szCs w:val="28"/>
        </w:rPr>
        <w:t>Kiểu dữ liệu chuỗi kí tự trong SQL Server</w:t>
      </w:r>
    </w:p>
    <w:p>
      <w:pPr>
        <w:bidi w:val="0"/>
        <w:rPr>
          <w:rFonts w:hint="default" w:ascii="Times New Roman" w:hAnsi="Times New Roman" w:cs="Times New Roman"/>
          <w:sz w:val="28"/>
          <w:szCs w:val="28"/>
        </w:rPr>
      </w:pPr>
      <w:r>
        <w:rPr>
          <w:rFonts w:hint="default" w:ascii="Times New Roman" w:hAnsi="Times New Roman" w:cs="Times New Roman"/>
          <w:sz w:val="28"/>
          <w:szCs w:val="28"/>
        </w:rPr>
        <w:t>Dưới đây là các kiểu dữ liệu thuộc nhóm chuỗi kí tự trong SQL Server (Transact-SQL).</w:t>
      </w:r>
    </w:p>
    <w:tbl>
      <w:tblPr>
        <w:tblW w:w="9300" w:type="dxa"/>
        <w:tblInd w:w="0" w:type="dxa"/>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4062"/>
        <w:gridCol w:w="2405"/>
        <w:gridCol w:w="2833"/>
      </w:tblGrid>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Cú pháp kiểu dữ liệu</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Giải thích</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CHAR(kich_thuoc)</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cố định.</w:t>
            </w:r>
          </w:p>
          <w:p>
            <w:pPr>
              <w:bidi w:val="0"/>
              <w:rPr>
                <w:rFonts w:hint="default" w:ascii="Times New Roman" w:hAnsi="Times New Roman" w:cs="Times New Roman"/>
                <w:sz w:val="28"/>
                <w:szCs w:val="28"/>
              </w:rPr>
            </w:pPr>
            <w:r>
              <w:rPr>
                <w:rFonts w:hint="default" w:ascii="Times New Roman" w:hAnsi="Times New Roman" w:cs="Times New Roman"/>
                <w:sz w:val="28"/>
                <w:szCs w:val="28"/>
              </w:rPr>
              <w:t>Thêm dấu cách về bên phải để bù phần trống cho đủ số kí tự.</w:t>
            </w:r>
          </w:p>
          <w:p>
            <w:pPr>
              <w:bidi w:val="0"/>
              <w:rPr>
                <w:rFonts w:hint="default" w:ascii="Times New Roman" w:hAnsi="Times New Roman" w:cs="Times New Roman"/>
                <w:sz w:val="28"/>
                <w:szCs w:val="28"/>
              </w:rPr>
            </w:pPr>
            <w:r>
              <w:rPr>
                <w:rFonts w:hint="default" w:ascii="Times New Roman" w:hAnsi="Times New Roman" w:cs="Times New Roman"/>
                <w:sz w:val="28"/>
                <w:szCs w:val="28"/>
              </w:rPr>
              <w:t>Không chứa 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VARCHAR(kich_thuoc) hoặc VARCHAR(toi_da)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 hoặc theo số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Nếu chỉ định là toi_da thì tối đa là 2GB.</w:t>
            </w:r>
          </w:p>
          <w:p>
            <w:pPr>
              <w:bidi w:val="0"/>
              <w:rPr>
                <w:rFonts w:hint="default" w:ascii="Times New Roman" w:hAnsi="Times New Roman" w:cs="Times New Roman"/>
                <w:sz w:val="28"/>
                <w:szCs w:val="28"/>
              </w:rPr>
            </w:pPr>
            <w:r>
              <w:rPr>
                <w:rFonts w:hint="default" w:ascii="Times New Roman" w:hAnsi="Times New Roman" w:cs="Times New Roman"/>
                <w:sz w:val="28"/>
                <w:szCs w:val="28"/>
              </w:rPr>
              <w:t>Không chứa 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TEXT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2GB.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Không chứa 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NCHAR(kich_thuoc)</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4000 kí tự.</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cố định.</w:t>
            </w:r>
          </w:p>
          <w:p>
            <w:pPr>
              <w:bidi w:val="0"/>
              <w:rPr>
                <w:rFonts w:hint="default" w:ascii="Times New Roman" w:hAnsi="Times New Roman" w:cs="Times New Roman"/>
                <w:sz w:val="28"/>
                <w:szCs w:val="28"/>
              </w:rPr>
            </w:pPr>
            <w:r>
              <w:rPr>
                <w:rFonts w:hint="default" w:ascii="Times New Roman" w:hAnsi="Times New Roman" w:cs="Times New Roman"/>
                <w:sz w:val="28"/>
                <w:szCs w:val="28"/>
              </w:rPr>
              <w:t>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NVARCHAR(kich_thuoc) hoặc NVARCHAR(toi_da)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4000 kí tự hoặc theo số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Nếu số toi_da được chi định thì số kí tự tối đa là 2GB.</w:t>
            </w:r>
          </w:p>
          <w:p>
            <w:pPr>
              <w:bidi w:val="0"/>
              <w:rPr>
                <w:rFonts w:hint="default" w:ascii="Times New Roman" w:hAnsi="Times New Roman" w:cs="Times New Roman"/>
                <w:sz w:val="28"/>
                <w:szCs w:val="28"/>
              </w:rPr>
            </w:pPr>
            <w:r>
              <w:rPr>
                <w:rFonts w:hint="default" w:ascii="Times New Roman" w:hAnsi="Times New Roman" w:cs="Times New Roman"/>
                <w:sz w:val="28"/>
                <w:szCs w:val="28"/>
              </w:rPr>
              <w:t>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NTEXT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1.073.741.823 byte.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Kí tự Unicode.</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BINARY(kich_thuoc)</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cố định.</w:t>
            </w:r>
          </w:p>
          <w:p>
            <w:pPr>
              <w:bidi w:val="0"/>
              <w:rPr>
                <w:rFonts w:hint="default" w:ascii="Times New Roman" w:hAnsi="Times New Roman" w:cs="Times New Roman"/>
                <w:sz w:val="28"/>
                <w:szCs w:val="28"/>
              </w:rPr>
            </w:pPr>
            <w:r>
              <w:rPr>
                <w:rFonts w:hint="default" w:ascii="Times New Roman" w:hAnsi="Times New Roman" w:cs="Times New Roman"/>
                <w:sz w:val="28"/>
                <w:szCs w:val="28"/>
              </w:rPr>
              <w:t>Thêm dấu cách để bù phần trống cho đủ số kí tự.</w:t>
            </w:r>
          </w:p>
          <w:p>
            <w:pPr>
              <w:bidi w:val="0"/>
              <w:rPr>
                <w:rFonts w:hint="default" w:ascii="Times New Roman" w:hAnsi="Times New Roman" w:cs="Times New Roman"/>
                <w:sz w:val="28"/>
                <w:szCs w:val="28"/>
              </w:rPr>
            </w:pPr>
            <w:r>
              <w:rPr>
                <w:rFonts w:hint="default" w:ascii="Times New Roman" w:hAnsi="Times New Roman" w:cs="Times New Roman"/>
                <w:sz w:val="28"/>
                <w:szCs w:val="28"/>
              </w:rPr>
              <w:t>Dữ liệu nhị phân.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VARBINARY(kich_thuoc) hoặc VARBINARY(toi_da)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Tối đa 8000 kí tự hoặc theo số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kich_thuoc là số kí tự lưu trữ.</w:t>
            </w:r>
          </w:p>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Nếu chỉ định là toi_da thì tối đa là 2GB.</w:t>
            </w:r>
          </w:p>
          <w:p>
            <w:pPr>
              <w:bidi w:val="0"/>
              <w:rPr>
                <w:rFonts w:hint="default" w:ascii="Times New Roman" w:hAnsi="Times New Roman" w:cs="Times New Roman"/>
                <w:sz w:val="28"/>
                <w:szCs w:val="28"/>
              </w:rPr>
            </w:pPr>
            <w:r>
              <w:rPr>
                <w:rFonts w:hint="default" w:ascii="Times New Roman" w:hAnsi="Times New Roman" w:cs="Times New Roman"/>
                <w:sz w:val="28"/>
                <w:szCs w:val="28"/>
              </w:rPr>
              <w:t>Dữ liệu nhị phân.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IMAGE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 là 2GB.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Độ dài tùy biến.</w:t>
            </w:r>
          </w:p>
          <w:p>
            <w:pPr>
              <w:bidi w:val="0"/>
              <w:rPr>
                <w:rFonts w:hint="default" w:ascii="Times New Roman" w:hAnsi="Times New Roman" w:cs="Times New Roman"/>
                <w:sz w:val="28"/>
                <w:szCs w:val="28"/>
              </w:rPr>
            </w:pPr>
            <w:r>
              <w:rPr>
                <w:rFonts w:hint="default" w:ascii="Times New Roman" w:hAnsi="Times New Roman" w:cs="Times New Roman"/>
                <w:sz w:val="28"/>
                <w:szCs w:val="28"/>
              </w:rPr>
              <w:t>Dữ liệu nhị phân.</w:t>
            </w:r>
          </w:p>
        </w:tc>
      </w:tr>
    </w:tbl>
    <w:p>
      <w:pPr>
        <w:bidi w:val="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"https://quantrimang.com/hoc/kieu-du-lieu-trong-sql-142478" \o "Kiểu dữ liệu trong SQL" </w:instrText>
      </w:r>
      <w:r>
        <w:rPr>
          <w:rFonts w:hint="default" w:ascii="Times New Roman" w:hAnsi="Times New Roman" w:cs="Times New Roman"/>
          <w:sz w:val="28"/>
          <w:szCs w:val="28"/>
        </w:rPr>
        <w:fldChar w:fldCharType="separate"/>
      </w:r>
      <w:r>
        <w:rPr>
          <w:rStyle w:val="8"/>
          <w:rFonts w:hint="default" w:ascii="Times New Roman" w:hAnsi="Times New Roman" w:cs="Times New Roman"/>
          <w:i w:val="0"/>
          <w:iCs w:val="0"/>
          <w:caps w:val="0"/>
          <w:color w:val="003399"/>
          <w:spacing w:val="0"/>
          <w:sz w:val="28"/>
          <w:szCs w:val="28"/>
          <w:u w:val="none"/>
          <w:bdr w:val="none" w:color="auto" w:sz="0" w:space="0"/>
          <w:shd w:val="clear" w:fill="FFFFFF"/>
        </w:rPr>
        <w:t>Kiểu dữ liệu trong SQL</w:t>
      </w:r>
      <w:r>
        <w:rPr>
          <w:rFonts w:hint="default" w:ascii="Times New Roman" w:hAnsi="Times New Roman" w:cs="Times New Roman"/>
          <w:sz w:val="28"/>
          <w:szCs w:val="28"/>
        </w:rPr>
        <w:fldChar w:fldCharType="end"/>
      </w:r>
    </w:p>
    <w:p>
      <w:pPr>
        <w:bidi w:val="0"/>
        <w:rPr>
          <w:rFonts w:hint="default" w:ascii="Times New Roman" w:hAnsi="Times New Roman" w:cs="Times New Roman"/>
          <w:sz w:val="28"/>
          <w:szCs w:val="28"/>
        </w:rPr>
      </w:pPr>
      <w:r>
        <w:rPr>
          <w:rFonts w:hint="default" w:ascii="Times New Roman" w:hAnsi="Times New Roman" w:cs="Times New Roman"/>
          <w:sz w:val="28"/>
          <w:szCs w:val="28"/>
        </w:rPr>
        <w:t>Kiểu dữ liệu dạng số trong SQL Server</w:t>
      </w:r>
    </w:p>
    <w:p>
      <w:pPr>
        <w:bidi w:val="0"/>
        <w:rPr>
          <w:rFonts w:hint="default" w:ascii="Times New Roman" w:hAnsi="Times New Roman" w:cs="Times New Roman"/>
          <w:sz w:val="28"/>
          <w:szCs w:val="28"/>
        </w:rPr>
      </w:pPr>
      <w:r>
        <w:rPr>
          <w:rFonts w:hint="default" w:ascii="Times New Roman" w:hAnsi="Times New Roman" w:cs="Times New Roman"/>
          <w:sz w:val="28"/>
          <w:szCs w:val="28"/>
        </w:rPr>
        <w:t>Dưới đây là danh sách các kiểu dữ liệu thuộc dạng số trong SQL Server (Transact-SQL).</w:t>
      </w:r>
    </w:p>
    <w:tbl>
      <w:tblPr>
        <w:tblW w:w="9300" w:type="dxa"/>
        <w:tblInd w:w="0" w:type="dxa"/>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2179"/>
        <w:gridCol w:w="4210"/>
        <w:gridCol w:w="2911"/>
      </w:tblGrid>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Cú pháp kiểu dữ liệu</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Giải thích</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BIT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số nguyên 0, 1 hoặc NULL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TINYINT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0 đến 255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SMALLINT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-32768 đến 32767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-2,147,483,648 đến 2,147,483,647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BIGINT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-9,223,372,036,854,775,808 đến 9,223,372,036,854,775,807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DECIMAL(m,d)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mặc định là 18 nếu không được chỉ định cụ thể.</w:t>
            </w:r>
          </w:p>
          <w:p>
            <w:pPr>
              <w:bidi w:val="0"/>
              <w:rPr>
                <w:rFonts w:hint="default" w:ascii="Times New Roman" w:hAnsi="Times New Roman" w:cs="Times New Roman"/>
                <w:sz w:val="28"/>
                <w:szCs w:val="28"/>
              </w:rPr>
            </w:pPr>
            <w:r>
              <w:rPr>
                <w:rFonts w:hint="default" w:ascii="Times New Roman" w:hAnsi="Times New Roman" w:cs="Times New Roman"/>
                <w:sz w:val="28"/>
                <w:szCs w:val="28"/>
              </w:rPr>
              <w:t>d mặc định là 0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m là tổng số lượng các số còn d là số lượng các số nằm sau dấu phẩy.</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DEC(m,d)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mặc định là 18 nếu không được chỉ định cụ thể.</w:t>
            </w:r>
          </w:p>
          <w:p>
            <w:pPr>
              <w:bidi w:val="0"/>
              <w:rPr>
                <w:rFonts w:hint="default" w:ascii="Times New Roman" w:hAnsi="Times New Roman" w:cs="Times New Roman"/>
                <w:sz w:val="28"/>
                <w:szCs w:val="28"/>
              </w:rPr>
            </w:pPr>
            <w:r>
              <w:rPr>
                <w:rFonts w:hint="default" w:ascii="Times New Roman" w:hAnsi="Times New Roman" w:cs="Times New Roman"/>
                <w:sz w:val="28"/>
                <w:szCs w:val="28"/>
              </w:rPr>
              <w:t>d mặc định là 0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là tổng số lượng các số còn d là số lượng các số nằm sau dấu phẩy.</w:t>
            </w:r>
          </w:p>
          <w:p>
            <w:pPr>
              <w:bidi w:val="0"/>
              <w:rPr>
                <w:rFonts w:hint="default" w:ascii="Times New Roman" w:hAnsi="Times New Roman" w:cs="Times New Roman"/>
                <w:sz w:val="28"/>
                <w:szCs w:val="28"/>
              </w:rPr>
            </w:pPr>
            <w:r>
              <w:rPr>
                <w:rFonts w:hint="default" w:ascii="Times New Roman" w:hAnsi="Times New Roman" w:cs="Times New Roman"/>
                <w:sz w:val="28"/>
                <w:szCs w:val="28"/>
              </w:rPr>
              <w:t>Đồng nghĩa với kiểu dữ liệu DECIMAL.</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NUMERIC(m,d)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mặc định là 18 nếu không được chỉ định cụ thể.</w:t>
            </w:r>
          </w:p>
          <w:p>
            <w:pPr>
              <w:bidi w:val="0"/>
              <w:rPr>
                <w:rFonts w:hint="default" w:ascii="Times New Roman" w:hAnsi="Times New Roman" w:cs="Times New Roman"/>
                <w:sz w:val="28"/>
                <w:szCs w:val="28"/>
              </w:rPr>
            </w:pPr>
            <w:r>
              <w:rPr>
                <w:rFonts w:hint="default" w:ascii="Times New Roman" w:hAnsi="Times New Roman" w:cs="Times New Roman"/>
                <w:sz w:val="28"/>
                <w:szCs w:val="28"/>
              </w:rPr>
              <w:t>d mặc định là 0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 là tổng số lượng các số còn d là số lượng các số nằm sau dấu phẩy.</w:t>
            </w:r>
          </w:p>
          <w:p>
            <w:pPr>
              <w:bidi w:val="0"/>
              <w:rPr>
                <w:rFonts w:hint="default" w:ascii="Times New Roman" w:hAnsi="Times New Roman" w:cs="Times New Roman"/>
                <w:sz w:val="28"/>
                <w:szCs w:val="28"/>
              </w:rPr>
            </w:pPr>
            <w:r>
              <w:rPr>
                <w:rFonts w:hint="default" w:ascii="Times New Roman" w:hAnsi="Times New Roman" w:cs="Times New Roman"/>
                <w:sz w:val="28"/>
                <w:szCs w:val="28"/>
              </w:rPr>
              <w:t>Đồng nghĩa với kiểu dữ liệu DECIMAL.</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FLOAT(n)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số dấu phẩy động n mặc định là 53 nếu không được chỉ định cụ thể.</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n là số lượng của số bit lưu trữ trong một kí hiệu hóa học.</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REAL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tương đương với FLOAT(24)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SMALLMONEY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- 214,748.3648 đến 214,748.3647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MONEY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từ -922,337,203,685,477.5808 đến 922,337,203,685,477.5807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p>
        </w:tc>
      </w:tr>
    </w:tbl>
    <w:p>
      <w:pPr>
        <w:bidi w:val="0"/>
        <w:rPr>
          <w:rFonts w:hint="default" w:ascii="Times New Roman" w:hAnsi="Times New Roman" w:cs="Times New Roman"/>
          <w:sz w:val="28"/>
          <w:szCs w:val="28"/>
        </w:rPr>
      </w:pPr>
      <w:r>
        <w:rPr>
          <w:rFonts w:hint="default" w:ascii="Times New Roman" w:hAnsi="Times New Roman" w:cs="Times New Roman"/>
          <w:sz w:val="28"/>
          <w:szCs w:val="28"/>
        </w:rPr>
        <w:t>Kiểu dữ liệu ngày tháng/thời gian trong SQL Server</w:t>
      </w:r>
    </w:p>
    <w:p>
      <w:pPr>
        <w:bidi w:val="0"/>
        <w:rPr>
          <w:rFonts w:hint="default" w:ascii="Times New Roman" w:hAnsi="Times New Roman" w:cs="Times New Roman"/>
          <w:sz w:val="28"/>
          <w:szCs w:val="28"/>
        </w:rPr>
      </w:pPr>
      <w:r>
        <w:rPr>
          <w:rFonts w:hint="default" w:ascii="Times New Roman" w:hAnsi="Times New Roman" w:cs="Times New Roman"/>
          <w:sz w:val="28"/>
          <w:szCs w:val="28"/>
        </w:rPr>
        <w:t>Dưới đây là danh sách các kiểu dữ liệu ngày tháng/thời gian trong SQL Server (Transact-SQL)</w:t>
      </w:r>
    </w:p>
    <w:tbl>
      <w:tblPr>
        <w:tblW w:w="9300" w:type="dxa"/>
        <w:tblInd w:w="0" w:type="dxa"/>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3114"/>
        <w:gridCol w:w="2940"/>
        <w:gridCol w:w="3246"/>
      </w:tblGrid>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Cú pháp kiểu dữ liệu</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Kích thước tối đa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Giải thích</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giá trị từ '0001-01-01' đến '9999-12-31.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Ngày lấy từ '1753-01-01 00:00:00' to '9999-12-31 23:59:59'.</w:t>
            </w:r>
          </w:p>
          <w:p>
            <w:pPr>
              <w:bidi w:val="0"/>
              <w:rPr>
                <w:rFonts w:hint="default" w:ascii="Times New Roman" w:hAnsi="Times New Roman" w:cs="Times New Roman"/>
                <w:sz w:val="28"/>
                <w:szCs w:val="28"/>
              </w:rPr>
            </w:pPr>
            <w:r>
              <w:rPr>
                <w:rFonts w:hint="default" w:ascii="Times New Roman" w:hAnsi="Times New Roman" w:cs="Times New Roman"/>
                <w:sz w:val="28"/>
                <w:szCs w:val="28"/>
              </w:rPr>
              <w:t>Giờ lấy từ '00:00:00' to '23:59:59:997'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hh:mm:ss[.mmm]</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DATETIME2(chính xác tới số thập phân của giây)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lấy từ '0001-01-01' đến '9999-12-31'.</w:t>
            </w:r>
          </w:p>
          <w:p>
            <w:pPr>
              <w:bidi w:val="0"/>
              <w:rPr>
                <w:rFonts w:hint="default" w:ascii="Times New Roman" w:hAnsi="Times New Roman" w:cs="Times New Roman"/>
                <w:sz w:val="28"/>
                <w:szCs w:val="28"/>
              </w:rPr>
            </w:pPr>
            <w:r>
              <w:rPr>
                <w:rFonts w:hint="default" w:ascii="Times New Roman" w:hAnsi="Times New Roman" w:cs="Times New Roman"/>
                <w:sz w:val="28"/>
                <w:szCs w:val="28"/>
              </w:rPr>
              <w:t>Thời gian lấy từ '00:00:00' đến '23:59:59:9999999'.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hh:mm:ss[.số giây thập phân]'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SMALLDATETIME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lấy từ '1900-01-01' đến '2079-06-06'.</w:t>
            </w:r>
          </w:p>
          <w:p>
            <w:pPr>
              <w:bidi w:val="0"/>
              <w:rPr>
                <w:rFonts w:hint="default" w:ascii="Times New Roman" w:hAnsi="Times New Roman" w:cs="Times New Roman"/>
                <w:sz w:val="28"/>
                <w:szCs w:val="28"/>
              </w:rPr>
            </w:pPr>
            <w:r>
              <w:rPr>
                <w:rFonts w:hint="default" w:ascii="Times New Roman" w:hAnsi="Times New Roman" w:cs="Times New Roman"/>
                <w:sz w:val="28"/>
                <w:szCs w:val="28"/>
              </w:rPr>
              <w:t>Thời gian lấy từ '00:00:00' đến '23:59:59'.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TIME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lấy từ '00:00:00.0000000' đến '23:59:59.9999999'.</w:t>
            </w:r>
          </w:p>
          <w:p>
            <w:pPr>
              <w:bidi w:val="0"/>
              <w:rPr>
                <w:rFonts w:hint="default" w:ascii="Times New Roman" w:hAnsi="Times New Roman" w:cs="Times New Roman"/>
                <w:sz w:val="28"/>
                <w:szCs w:val="28"/>
              </w:rPr>
            </w:pPr>
            <w:r>
              <w:rPr>
                <w:rFonts w:hint="default" w:ascii="Times New Roman" w:hAnsi="Times New Roman" w:cs="Times New Roman"/>
                <w:sz w:val="28"/>
                <w:szCs w:val="28"/>
              </w:rPr>
              <w:t>Ngày lấy từ '0001-01-01' đến '9999-12-31'.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hh:mm:ss[.nnnnnnn]'</w:t>
            </w:r>
          </w:p>
        </w:tc>
      </w:tr>
      <w:tr>
        <w:tblPrEx>
          <w:tblBorders>
            <w:top w:val="outset" w:color="000000" w:sz="0" w:space="0"/>
            <w:left w:val="outset" w:color="000000" w:sz="0" w:space="0"/>
            <w:bottom w:val="outset" w:color="000000" w:sz="0" w:space="0"/>
            <w:right w:val="outset" w:color="000000" w:sz="0" w:space="0"/>
            <w:insideH w:val="outset" w:color="auto" w:sz="6" w:space="0"/>
            <w:insideV w:val="outset" w:color="auto" w:sz="6"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DATETIMEOFFSET (chính xác tới số thập phân của giây)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giá trị thời gian lấy từ '00:00:00' đến '23:59:59:9999999'.</w:t>
            </w:r>
          </w:p>
          <w:p>
            <w:pPr>
              <w:bidi w:val="0"/>
              <w:rPr>
                <w:rFonts w:hint="default" w:ascii="Times New Roman" w:hAnsi="Times New Roman" w:cs="Times New Roman"/>
                <w:sz w:val="28"/>
                <w:szCs w:val="28"/>
              </w:rPr>
            </w:pPr>
            <w:r>
              <w:rPr>
                <w:rFonts w:hint="default" w:ascii="Times New Roman" w:hAnsi="Times New Roman" w:cs="Times New Roman"/>
                <w:sz w:val="28"/>
                <w:szCs w:val="28"/>
              </w:rPr>
              <w:t>Múi giờ lấy từ -14:00 đến +14:00.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hiển thị dưới dạng YYYY-MM-DD hh:mm:ss[.nnnnnnn]' [{+|-}hh:mm]</w:t>
            </w:r>
          </w:p>
        </w:tc>
      </w:tr>
    </w:tbl>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Các kiểu dữ liệu khác trong SQL Server</w:t>
      </w:r>
    </w:p>
    <w:tbl>
      <w:tblPr>
        <w:tblW w:w="9300" w:type="dxa"/>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Layout w:type="autofit"/>
        <w:tblCellMar>
          <w:top w:w="45" w:type="dxa"/>
          <w:left w:w="0" w:type="dxa"/>
          <w:bottom w:w="0" w:type="dxa"/>
          <w:right w:w="0" w:type="dxa"/>
        </w:tblCellMar>
      </w:tblPr>
      <w:tblGrid>
        <w:gridCol w:w="2367"/>
        <w:gridCol w:w="6933"/>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Kiểu dữ liệu</w:t>
            </w:r>
          </w:p>
        </w:tc>
        <w:tc>
          <w:tcPr>
            <w:tcW w:w="672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Mô tả</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45" w:type="dxa"/>
            <w:left w:w="0" w:type="dxa"/>
            <w:bottom w:w="0" w:type="dxa"/>
            <w:right w:w="0" w:type="dxa"/>
          </w:tblCellMar>
        </w:tblPrEx>
        <w:trPr>
          <w:trHeight w:val="120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sql_variant</w:t>
            </w:r>
          </w:p>
        </w:tc>
        <w:tc>
          <w:tcPr>
            <w:tcW w:w="6721"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Chứa tới 8,000 byte dữ liệu của các kiểu khác nhau, ngoại trừ text, ntext, và timestamp</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uniqueidentifier</w:t>
            </w:r>
          </w:p>
        </w:tc>
        <w:tc>
          <w:tcPr>
            <w:tcW w:w="672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một mã định danh duy nhất trên toàn cục (GUID)</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xml</w:t>
            </w:r>
          </w:p>
        </w:tc>
        <w:tc>
          <w:tcPr>
            <w:tcW w:w="6721"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dữ liệu định dạng XML. Tối đa 2GB</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FFFFF"/>
          <w:tblCellMar>
            <w:top w:w="45" w:type="dxa"/>
            <w:left w:w="0" w:type="dxa"/>
            <w:bottom w:w="0" w:type="dxa"/>
            <w:right w:w="0" w:type="dxa"/>
          </w:tblCellMar>
        </w:tblPrEx>
        <w:trPr>
          <w:trHeight w:val="120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cursor</w:t>
            </w:r>
          </w:p>
        </w:tc>
        <w:tc>
          <w:tcPr>
            <w:tcW w:w="672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một tham chiếu tới con trỏ được dùng cho các hoạt động database</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45" w:type="dxa"/>
            <w:left w:w="0" w:type="dxa"/>
            <w:bottom w:w="0" w:type="dxa"/>
            <w:right w:w="0" w:type="dxa"/>
          </w:tblCellMar>
        </w:tblPrEx>
        <w:trPr>
          <w:trHeight w:val="840" w:hRule="atLeast"/>
        </w:trPr>
        <w:tc>
          <w:tcPr>
            <w:tcW w:w="2294"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table</w:t>
            </w:r>
          </w:p>
        </w:tc>
        <w:tc>
          <w:tcPr>
            <w:tcW w:w="6721" w:type="dxa"/>
            <w:tcBorders>
              <w:top w:val="single" w:color="000000" w:sz="6" w:space="0"/>
              <w:left w:val="single" w:color="000000" w:sz="6" w:space="0"/>
              <w:bottom w:val="single" w:color="000000" w:sz="6" w:space="0"/>
              <w:right w:val="single" w:color="000000" w:sz="6" w:space="0"/>
            </w:tcBorders>
            <w:shd w:val="clear" w:color="auto" w:fill="F3F3F3"/>
            <w:tcMar>
              <w:top w:w="60" w:type="dxa"/>
              <w:left w:w="60" w:type="dxa"/>
              <w:bottom w:w="60" w:type="dxa"/>
              <w:right w:w="60" w:type="dxa"/>
            </w:tcMar>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rPr>
              <w:t>Lưu trữ một bộ kết quả để xử lý sau</w:t>
            </w:r>
          </w:p>
        </w:tc>
      </w:tr>
    </w:tbl>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Các thuộc tính trong sql server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20"/>
        <w:gridCol w:w="3392"/>
        <w:gridCol w:w="3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Thuộc tính </w:t>
            </w:r>
          </w:p>
        </w:tc>
        <w:tc>
          <w:tcPr>
            <w:tcW w:w="339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Mô tả</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PRIMARY KEY</w:t>
            </w:r>
          </w:p>
        </w:tc>
        <w:tc>
          <w:tcPr>
            <w:tcW w:w="339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Thuộc tính này đánh dấu một hoặc một số trường trong một bảng làm khóa chính. Nó đảm bảo tính duy nhất của các giá trị trong trường đó và cung cấp một cách nhanh chóng để tìm kiếm dữ liệu.</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Customers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CustomerName VARCHAR(255)</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FOREIGN KEY:</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được sử dụng để xác định mối quan hệ giữa hai bảng. Nó đảm bảo tính nhất quán và thực hiện các ràng buộc giữa các bảng liên quan</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Orders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OrderDate 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FOREIGN KEY (CustomerID) REFERENCES Customers(CustomerID)</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UNIQUE</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đảm bảo tính duy nhất của các giá trị trong trường, tương tự như PRIMARY KEY, nhưng không yêu cầu giá trị duy nhất đó là khóa chính</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Products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ProductID INT UNIQUE,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ProductName VARCHAR(255)</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DEFAULT</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cho phép bạn xác định giá trị mặc định cho một trường khi một bản ghi mới được thêm vào bảng và giá trị cho trường đó không được cung cấp</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Employees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EmployeeID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EmployeeName VARCHAR(255),</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EmploymentDate DATE DEFAULT GETDATE()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CHECK</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cho phép bạn xác định một điều kiện hoặc quy tắc kiểm tra dữ liệu trước khi nó được thêm vào hoặc cập nhật trong trường</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Students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StudentID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StudentName VARCHAR(255),</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Age INT CHECK (Age &gt;= 18)</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NULL/NOT NULL:</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quy định liệu trường có thể chứa giá trị NULL hay không. NOT NULL yêu cầu trường luôn phải chứa giá trị, trong khi NULL cho phép trường chứa giá trị null.</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Orders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OrderDate 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 NOT NULL</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IDENTITY</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cho phép bạn tự động tạo ra các giá trị số nguyên duy nhất và tăng dần cho một trường.</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Products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ProductID INT IDENTITY(1,1)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ProductName VARCHAR(255)</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COLLATE</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xác định cách so sánh và sắp xếp dữ liệu trong trường văn bản. Nó có thể được sử dụng để đảm bảo tính duy nhất của giá trị và sắp xếp dữ liệu theo thứ tự mong muốn.</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Names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NameID INT PRIMARY KEY,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FullName NVARCHAR(255) COLLATE Latin1_General_CS_AS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CLUSTERED/NONCLUSTERED INDEX:</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đánh dấu một trường hoặc nhóm trường để tạo chỉ mục, giúp tăng cường hiệu suất truy xuất dữ liệu.</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Orders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OrderID INT PRIMARY KEY CLUSTERED,</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CustomerID INT,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OrderDate 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NONCLUSTERED INDEX IX_CustomerID ON Orders(CustomerID)</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0"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ENCRYPTED</w:t>
            </w:r>
          </w:p>
        </w:tc>
        <w:tc>
          <w:tcPr>
            <w:tcW w:w="3392"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Thuộc tính này cho phép mã hóa dữ liệu trong trường, bảo vệ dữ liệu trước khi lưu trữ nó trong cơ sở dữ liệu.</w:t>
            </w:r>
          </w:p>
        </w:tc>
        <w:tc>
          <w:tcPr>
            <w:tcW w:w="3610"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CREATE TABLE CreditCards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CardNumber VARCHAR(16) ENCRYPTED WITH (COLUMN_ENCRYPTION_KEY = MyEncryptionKey) NOT NULL</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w:t>
            </w:r>
          </w:p>
          <w:p>
            <w:pPr>
              <w:bidi w:val="0"/>
              <w:rPr>
                <w:rFonts w:hint="default" w:ascii="Times New Roman" w:hAnsi="Times New Roman" w:cs="Times New Roman"/>
                <w:sz w:val="28"/>
                <w:szCs w:val="28"/>
                <w:lang w:val="en-US" w:eastAsia="ja-JP"/>
              </w:rPr>
            </w:pPr>
          </w:p>
        </w:tc>
      </w:tr>
    </w:tbl>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Hàm hệ thống trong sql server</w:t>
      </w:r>
    </w:p>
    <w:p>
      <w:pPr>
        <w:bidi w:val="0"/>
        <w:rPr>
          <w:rFonts w:hint="default" w:ascii="Times New Roman" w:hAnsi="Times New Roman" w:cs="Times New Roman"/>
          <w:sz w:val="28"/>
          <w:szCs w:val="28"/>
          <w:lang w:val="en-US" w:eastAsia="ja-JP"/>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03"/>
        <w:gridCol w:w="2517"/>
        <w:gridCol w:w="3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lang w:val="en-US" w:eastAsia="ja-JP"/>
              </w:rPr>
            </w:pPr>
            <w:bookmarkStart w:id="0" w:name="_GoBack"/>
            <w:r>
              <w:rPr>
                <w:rFonts w:hint="default" w:ascii="Times New Roman" w:hAnsi="Times New Roman" w:cs="Times New Roman"/>
                <w:sz w:val="28"/>
                <w:szCs w:val="28"/>
              </w:rPr>
              <w:t>GETDATE()</w:t>
            </w:r>
            <w:bookmarkEnd w:id="0"/>
          </w:p>
        </w:tc>
        <w:tc>
          <w:tcPr>
            <w:tcW w:w="2517"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Lấy thời gian và ngày hiện tại.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GETDATE() AS CurrentDateTime;</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CURRENT_TIMESTAMP</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Tương tự như GETDATE(), lấy thời gian và ngày hiện tại.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 xml:space="preserve">SELECT CURRENT_TIMESTAMP AS CurrentTime;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SYSDATETIME()</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Lấy thời gian và ngày hiện tại với độ chính xác cao hơn so với GETDATE()</w:t>
            </w:r>
          </w:p>
        </w:tc>
        <w:tc>
          <w:tcPr>
            <w:tcW w:w="3102" w:type="dxa"/>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SELECT SYSDATETIME() AS CurrentDateTime;</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DATEPART()</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Trích xuất một phần cụ thể của một ngày hoặc thời gian, chẳng hạn như năm, tháng hoặc ngày.</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DATEPART(YEAR, OrderDate) AS OrderYear, DATEPART(MONTH, OrderDate) AS OrderMonth</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DATEDIFF()</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Tính toán khoảng thời gian giữa hai ngày hoặc thời gian</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DATEDIFF(DAY, OrderDate, ShippedDate) AS DaysToShip</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CONVERT()</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Chuyển đổi một giá trị từ một kiểu dữ liệu sang một kiểu dữ liệu khác, chẳng hạn như chuyển đổi ngày tháng sang chuỗi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CONVERT(VARCHAR, OrderDate, 103) AS FormattedDate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FORMAT()</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Định dạng ngày tháng hoặc thời gian thành một chuỗi theo định dạng cụ thể.</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FORMAT(OrderDate, 'dd/MM/yyyy') AS FormattedDate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COALESCE()</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Trả về giá trị đầu tiên không phải NULL trong danh sách các biểu thức.</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COALESCE(FirstName, LastName, 'N/A') AS DisplayName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NULLIF()</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So sánh hai giá trị và trả về NULL nếu chúng bằng nhau, hoặc giá trị đầu tiên nếu chúng khác nhau.</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NULLIF(Salary, 0) AS ValidSalary</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Employees;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ISNULL()</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Thay thế giá trị NULL bằng một giá trị khác nếu nó là NULL.</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ISNULL(PhoneNumber, 'Not available') AS ContactNumber</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Contacts;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LEN()</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Đếm số ký tự trong một chuỗi.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LEN(Description) AS DescriptionLength</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LOWER() và UPPER()</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Chuyển đổi chuỗi thành chữ thường hoặc chữ hoa</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LOWER(ProductName) AS LowercaseName, UPPER(ProductName) AS UppercaseName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CHARINDEX()</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Tìm vị trí đầu tiên của một chuỗi con trong chuỗi khác.</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CHARINDEX('apple', Description) AS Position</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LTRIM() và RTRIM()</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Loại bỏ khoảng trắng không cần thiết từ đầu hoặc cuối của chuỗi.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LTRIM(RTRIM(StreetAddress)) AS CleanAddress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LEFT() và RIGHT()</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Trích xuất một số lượng ký tự từ đầu hoặc cuối của một chuỗi.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LEFT(PhoneNumber, 3) AS AreaCode, RIGHT(PhoneNumber, 4) AS LastFourDigits</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Contacts;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PATINDEX()</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Tìm vị trí của một biểu thức chính quy trong một chuỗi.</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PATINDEX('%app%', Description) AS PatternPosition</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Products;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DATEADD()</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Thêm một khoảng thời gian vào một ngày hoặc thời gian.</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DATEADD(DAY, 7, OrderDate) AS DeliveryDate</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Orders;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STUFF()</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Thay thế một phần của chuỗi bằng một chuỗi khác</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STUFF(PhoneNumber, 4, 3, 'XXX') AS MaskedPhoneNumber</w:t>
            </w:r>
          </w:p>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FROM Customers;</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ABS()</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Trả về giá trị tuyệt đối của một số.</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ABS(-5) AS AbsoluteValue</w:t>
            </w:r>
          </w:p>
          <w:p>
            <w:pPr>
              <w:bidi w:val="0"/>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903"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SIGN()</w:t>
            </w:r>
          </w:p>
        </w:tc>
        <w:tc>
          <w:tcPr>
            <w:tcW w:w="2517" w:type="dxa"/>
          </w:tcPr>
          <w:p>
            <w:pPr>
              <w:bidi w:val="0"/>
              <w:rPr>
                <w:rFonts w:hint="default" w:ascii="Times New Roman" w:hAnsi="Times New Roman" w:cs="Times New Roman"/>
                <w:sz w:val="28"/>
                <w:szCs w:val="28"/>
              </w:rPr>
            </w:pPr>
            <w:r>
              <w:rPr>
                <w:rFonts w:hint="default" w:ascii="Times New Roman" w:hAnsi="Times New Roman" w:cs="Times New Roman"/>
                <w:sz w:val="28"/>
                <w:szCs w:val="28"/>
              </w:rPr>
              <w:t>Trả về dấu của một số (-1 nếu âm, 0 nếu bằng 0, 1 nếu dương).</w:t>
            </w:r>
          </w:p>
        </w:tc>
        <w:tc>
          <w:tcPr>
            <w:tcW w:w="3102" w:type="dxa"/>
          </w:tcPr>
          <w:p>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SELECT SIGN(-5) AS SignValue</w:t>
            </w:r>
          </w:p>
          <w:p>
            <w:pPr>
              <w:bidi w:val="0"/>
              <w:rPr>
                <w:rFonts w:hint="default" w:ascii="Times New Roman" w:hAnsi="Times New Roman" w:cs="Times New Roman"/>
                <w:sz w:val="28"/>
                <w:szCs w:val="28"/>
                <w:lang w:val="en-US" w:eastAsia="ja-JP"/>
              </w:rPr>
            </w:pPr>
          </w:p>
        </w:tc>
      </w:tr>
    </w:tbl>
    <w:p>
      <w:pPr>
        <w:bidi w:val="0"/>
        <w:rPr>
          <w:rFonts w:hint="default" w:ascii="Times New Roman" w:hAnsi="Times New Roman" w:cs="Times New Roman"/>
          <w:sz w:val="28"/>
          <w:szCs w:val="28"/>
          <w:lang w:val="en-US" w:eastAsia="ja-JP"/>
        </w:rPr>
      </w:pPr>
    </w:p>
    <w:p>
      <w:pPr>
        <w:bidi w:val="0"/>
        <w:rPr>
          <w:rFonts w:hint="default" w:ascii="Times New Roman" w:hAnsi="Times New Roman" w:cs="Times New Roman"/>
          <w:sz w:val="28"/>
          <w:szCs w:val="28"/>
          <w:lang w:val="en-US" w:eastAsia="ja-JP"/>
        </w:rPr>
      </w:pPr>
    </w:p>
    <w:p>
      <w:pPr>
        <w:pStyle w:val="3"/>
        <w:keepNext w:val="0"/>
        <w:keepLines w:val="0"/>
        <w:widowControl/>
        <w:suppressLineNumbers w:val="0"/>
        <w:shd w:val="clear" w:fill="FFFFFF"/>
        <w:spacing w:before="0" w:beforeAutospacing="0" w:line="20" w:lineRule="atLeast"/>
        <w:ind w:left="0" w:firstLine="0"/>
        <w:jc w:val="left"/>
        <w:rPr>
          <w:rFonts w:ascii="Open Sans" w:hAnsi="Open Sans" w:eastAsia="Open Sans" w:cs="Open Sans"/>
          <w:i w:val="0"/>
          <w:iCs w:val="0"/>
          <w:caps w:val="0"/>
          <w:color w:val="37474F"/>
          <w:spacing w:val="0"/>
        </w:rPr>
      </w:pPr>
      <w:r>
        <w:rPr>
          <w:rFonts w:hint="default" w:ascii="Open Sans" w:hAnsi="Open Sans" w:eastAsia="Open Sans" w:cs="Open Sans"/>
          <w:i w:val="0"/>
          <w:iCs w:val="0"/>
          <w:caps w:val="0"/>
          <w:color w:val="37474F"/>
          <w:spacing w:val="0"/>
          <w:shd w:val="clear" w:fill="FFFFFF"/>
        </w:rPr>
        <w:t>Quy tắc chuyển đổi ERD sang mô hình dữ liệu quan hệ</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Style w:val="10"/>
          <w:rFonts w:hint="default" w:ascii="Open Sans" w:hAnsi="Open Sans" w:eastAsia="Open Sans" w:cs="Open Sans"/>
          <w:b/>
          <w:bCs/>
          <w:i w:val="0"/>
          <w:iCs w:val="0"/>
          <w:caps w:val="0"/>
          <w:color w:val="526069"/>
          <w:spacing w:val="0"/>
          <w:sz w:val="21"/>
          <w:szCs w:val="21"/>
          <w:shd w:val="clear" w:fill="FFFFFF"/>
        </w:rPr>
        <w:t>1. Các Entity(Thực thể)</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Mỗi entity sẽ được chuyển đổi  thành 1 bảng. Trong đó:</w:t>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Các thuộc tính của ERD sẽ trở thành các trường của bảng.</w:t>
      </w:r>
    </w:p>
    <w:p>
      <w:pPr>
        <w:keepNext w:val="0"/>
        <w:keepLines w:val="0"/>
        <w:widowControl/>
        <w:numPr>
          <w:ilvl w:val="0"/>
          <w:numId w:val="1"/>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Thuộc tính khoá chính của ERD sẽ trở thành khoá chính của bảng</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Style w:val="10"/>
          <w:rFonts w:hint="default" w:ascii="Open Sans" w:hAnsi="Open Sans" w:eastAsia="Open Sans" w:cs="Open Sans"/>
          <w:b/>
          <w:bCs/>
          <w:i w:val="0"/>
          <w:iCs w:val="0"/>
          <w:caps w:val="0"/>
          <w:color w:val="526069"/>
          <w:spacing w:val="0"/>
          <w:sz w:val="21"/>
          <w:szCs w:val="21"/>
          <w:shd w:val="clear" w:fill="FFFFFF"/>
        </w:rPr>
        <w:t>2. Kiểm tra mỗi quan hệ giữa các thực thể</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Style w:val="10"/>
          <w:rFonts w:hint="default" w:ascii="Open Sans" w:hAnsi="Open Sans" w:eastAsia="Open Sans" w:cs="Open Sans"/>
          <w:b/>
          <w:bCs/>
          <w:i w:val="0"/>
          <w:iCs w:val="0"/>
          <w:caps w:val="0"/>
          <w:color w:val="526069"/>
          <w:spacing w:val="0"/>
          <w:sz w:val="21"/>
          <w:szCs w:val="21"/>
          <w:shd w:val="clear" w:fill="FFFFFF"/>
        </w:rPr>
        <w:t>a. Mối quan hệ 1 - n:</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Đối với mối quan hệ 1 - nhiều chúng ta sẽ bổ sung khóa chính của bảng 1 làm khóa ngoại của bảng nhiều.</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Ví dụ thực thể PhongBan và thực thể NhanVien có mối quan hệ 1 - nhiều (1 phòng ban có nhiều nhân viên) thì khi đó bảng NhanVien sẽ có thêm một khóa ngoại là MaPHG (đây là khóa chính Bảng phòng ban)</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drawing>
          <wp:inline distT="0" distB="0" distL="114300" distR="114300">
            <wp:extent cx="48672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4867275" cy="1590675"/>
                    </a:xfrm>
                    <a:prstGeom prst="rect">
                      <a:avLst/>
                    </a:prstGeom>
                    <a:noFill/>
                    <a:ln>
                      <a:noFill/>
                    </a:ln>
                  </pic:spPr>
                </pic:pic>
              </a:graphicData>
            </a:graphic>
          </wp:inline>
        </w:drawing>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Từ hình trên ta sẽ thu được 2 bảng:</w:t>
      </w:r>
    </w:p>
    <w:p>
      <w:pPr>
        <w:keepNext w:val="0"/>
        <w:keepLines w:val="0"/>
        <w:widowControl/>
        <w:numPr>
          <w:ilvl w:val="0"/>
          <w:numId w:val="2"/>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NHANVIEN(</w:t>
      </w:r>
      <w:r>
        <w:rPr>
          <w:rFonts w:hint="default" w:ascii="Open Sans" w:hAnsi="Open Sans" w:eastAsia="Open Sans" w:cs="Open Sans"/>
          <w:i w:val="0"/>
          <w:iCs w:val="0"/>
          <w:caps w:val="0"/>
          <w:color w:val="526069"/>
          <w:spacing w:val="0"/>
          <w:sz w:val="21"/>
          <w:szCs w:val="21"/>
          <w:u w:val="single"/>
          <w:bdr w:val="none" w:color="auto" w:sz="0" w:space="0"/>
          <w:shd w:val="clear" w:fill="FFFFFF"/>
        </w:rPr>
        <w:t>MaNV</w:t>
      </w:r>
      <w:r>
        <w:rPr>
          <w:rFonts w:hint="default" w:ascii="Open Sans" w:hAnsi="Open Sans" w:eastAsia="Open Sans" w:cs="Open Sans"/>
          <w:i w:val="0"/>
          <w:iCs w:val="0"/>
          <w:caps w:val="0"/>
          <w:color w:val="526069"/>
          <w:spacing w:val="0"/>
          <w:sz w:val="21"/>
          <w:szCs w:val="21"/>
          <w:bdr w:val="none" w:color="auto" w:sz="0" w:space="0"/>
          <w:shd w:val="clear" w:fill="FFFFFF"/>
        </w:rPr>
        <w:t>, HoNV, TenNV, GT, NS, Luong, DiaChi, MaPHG)</w:t>
      </w:r>
    </w:p>
    <w:p>
      <w:pPr>
        <w:keepNext w:val="0"/>
        <w:keepLines w:val="0"/>
        <w:widowControl/>
        <w:numPr>
          <w:ilvl w:val="0"/>
          <w:numId w:val="2"/>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PHONGBAN(</w:t>
      </w:r>
      <w:r>
        <w:rPr>
          <w:rFonts w:hint="default" w:ascii="Open Sans" w:hAnsi="Open Sans" w:eastAsia="Open Sans" w:cs="Open Sans"/>
          <w:i w:val="0"/>
          <w:iCs w:val="0"/>
          <w:caps w:val="0"/>
          <w:color w:val="526069"/>
          <w:spacing w:val="0"/>
          <w:sz w:val="21"/>
          <w:szCs w:val="21"/>
          <w:u w:val="single"/>
          <w:bdr w:val="none" w:color="auto" w:sz="0" w:space="0"/>
          <w:shd w:val="clear" w:fill="FFFFFF"/>
        </w:rPr>
        <w:t>MaPHG</w:t>
      </w:r>
      <w:r>
        <w:rPr>
          <w:rFonts w:hint="default" w:ascii="Open Sans" w:hAnsi="Open Sans" w:eastAsia="Open Sans" w:cs="Open Sans"/>
          <w:i w:val="0"/>
          <w:iCs w:val="0"/>
          <w:caps w:val="0"/>
          <w:color w:val="526069"/>
          <w:spacing w:val="0"/>
          <w:sz w:val="21"/>
          <w:szCs w:val="21"/>
          <w:bdr w:val="none" w:color="auto" w:sz="0" w:space="0"/>
          <w:shd w:val="clear" w:fill="FFFFFF"/>
        </w:rPr>
        <w:t>, TenPHG)</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Style w:val="10"/>
          <w:rFonts w:hint="default" w:ascii="Open Sans" w:hAnsi="Open Sans" w:eastAsia="Open Sans" w:cs="Open Sans"/>
          <w:b/>
          <w:bCs/>
          <w:i w:val="0"/>
          <w:iCs w:val="0"/>
          <w:caps w:val="0"/>
          <w:color w:val="526069"/>
          <w:spacing w:val="0"/>
          <w:sz w:val="21"/>
          <w:szCs w:val="21"/>
          <w:shd w:val="clear" w:fill="FFFFFF"/>
        </w:rPr>
        <w:t>b. Mối quan hệ 1 - 1:</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Đối với mối quan hệ 1 - 1 chúng ta sẽ bổ sung khóa chính của bên này làm khóa ngoại của bảng bên kia</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Ví dụ thực thể NhanVien có mối quan hệ 1 - 1 với thực thể MayTinh (Mỗi nhân viên chỉ có 1 máy tính) thì chúng ta sẽ bổ sung thêm MaNV làm khóa ngoại của bảng MayTinh</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drawing>
          <wp:inline distT="0" distB="0" distL="114300" distR="114300">
            <wp:extent cx="48672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4867275" cy="1685925"/>
                    </a:xfrm>
                    <a:prstGeom prst="rect">
                      <a:avLst/>
                    </a:prstGeom>
                    <a:noFill/>
                    <a:ln>
                      <a:noFill/>
                    </a:ln>
                  </pic:spPr>
                </pic:pic>
              </a:graphicData>
            </a:graphic>
          </wp:inline>
        </w:drawing>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Từ hình trên ta sẽ thu được kết quả là 2 bảng:</w:t>
      </w:r>
    </w:p>
    <w:p>
      <w:pPr>
        <w:keepNext w:val="0"/>
        <w:keepLines w:val="0"/>
        <w:widowControl/>
        <w:numPr>
          <w:ilvl w:val="0"/>
          <w:numId w:val="3"/>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NHANVIEN(</w:t>
      </w:r>
      <w:r>
        <w:rPr>
          <w:rFonts w:hint="default" w:ascii="Open Sans" w:hAnsi="Open Sans" w:eastAsia="Open Sans" w:cs="Open Sans"/>
          <w:i w:val="0"/>
          <w:iCs w:val="0"/>
          <w:caps w:val="0"/>
          <w:color w:val="526069"/>
          <w:spacing w:val="0"/>
          <w:sz w:val="21"/>
          <w:szCs w:val="21"/>
          <w:u w:val="single"/>
          <w:bdr w:val="none" w:color="auto" w:sz="0" w:space="0"/>
          <w:shd w:val="clear" w:fill="FFFFFF"/>
        </w:rPr>
        <w:t>MaNV</w:t>
      </w:r>
      <w:r>
        <w:rPr>
          <w:rFonts w:hint="default" w:ascii="Open Sans" w:hAnsi="Open Sans" w:eastAsia="Open Sans" w:cs="Open Sans"/>
          <w:i w:val="0"/>
          <w:iCs w:val="0"/>
          <w:caps w:val="0"/>
          <w:color w:val="526069"/>
          <w:spacing w:val="0"/>
          <w:sz w:val="21"/>
          <w:szCs w:val="21"/>
          <w:bdr w:val="none" w:color="auto" w:sz="0" w:space="0"/>
          <w:shd w:val="clear" w:fill="FFFFFF"/>
        </w:rPr>
        <w:t>, HoNV, TenNV, GT, NS, Luong, DiaChi)</w:t>
      </w:r>
    </w:p>
    <w:p>
      <w:pPr>
        <w:keepNext w:val="0"/>
        <w:keepLines w:val="0"/>
        <w:widowControl/>
        <w:numPr>
          <w:ilvl w:val="0"/>
          <w:numId w:val="3"/>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MAYTINH(</w:t>
      </w:r>
      <w:r>
        <w:rPr>
          <w:rFonts w:hint="default" w:ascii="Open Sans" w:hAnsi="Open Sans" w:eastAsia="Open Sans" w:cs="Open Sans"/>
          <w:i w:val="0"/>
          <w:iCs w:val="0"/>
          <w:caps w:val="0"/>
          <w:color w:val="526069"/>
          <w:spacing w:val="0"/>
          <w:sz w:val="21"/>
          <w:szCs w:val="21"/>
          <w:u w:val="single"/>
          <w:bdr w:val="none" w:color="auto" w:sz="0" w:space="0"/>
          <w:shd w:val="clear" w:fill="FFFFFF"/>
        </w:rPr>
        <w:t>SoMay</w:t>
      </w:r>
      <w:r>
        <w:rPr>
          <w:rFonts w:hint="default" w:ascii="Open Sans" w:hAnsi="Open Sans" w:eastAsia="Open Sans" w:cs="Open Sans"/>
          <w:i w:val="0"/>
          <w:iCs w:val="0"/>
          <w:caps w:val="0"/>
          <w:color w:val="526069"/>
          <w:spacing w:val="0"/>
          <w:sz w:val="21"/>
          <w:szCs w:val="21"/>
          <w:bdr w:val="none" w:color="auto" w:sz="0" w:space="0"/>
          <w:shd w:val="clear" w:fill="FFFFFF"/>
        </w:rPr>
        <w:t>, TenMay, MaNV)</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Style w:val="10"/>
          <w:rFonts w:hint="default" w:ascii="Open Sans" w:hAnsi="Open Sans" w:eastAsia="Open Sans" w:cs="Open Sans"/>
          <w:b/>
          <w:bCs/>
          <w:i w:val="0"/>
          <w:iCs w:val="0"/>
          <w:caps w:val="0"/>
          <w:color w:val="526069"/>
          <w:spacing w:val="0"/>
          <w:sz w:val="21"/>
          <w:szCs w:val="21"/>
          <w:shd w:val="clear" w:fill="FFFFFF"/>
        </w:rPr>
        <w:t>c. Mối quan hệ n - m(nhiều - nhiều):</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Đối với mối quan n - m để chuyển đổi từ ERD sang mô hình dữ liệu quan hệ sẽ phải làm các bước như sau:</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Bước 1: Tạo ra bảng trung gian được sinh ra từ mối quan hệ n - m với chứa khóa chính của 2 bảng chuyển hóa thành khóa ngoại của bảng trung gian cùng với các thuộc tính của mối quan hệ</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Bước 2: Xác định khóa trung gian như sau:</w:t>
      </w:r>
    </w:p>
    <w:p>
      <w:pPr>
        <w:keepNext w:val="0"/>
        <w:keepLines w:val="0"/>
        <w:widowControl/>
        <w:numPr>
          <w:ilvl w:val="0"/>
          <w:numId w:val="4"/>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Nếu cặp khóa ngoại đủ điều kiện để đảm bảo thành khóa chính thì sẽ chọn cặp khóa ngoại thành khóa chính</w:t>
      </w:r>
    </w:p>
    <w:p>
      <w:pPr>
        <w:keepNext w:val="0"/>
        <w:keepLines w:val="0"/>
        <w:widowControl/>
        <w:numPr>
          <w:ilvl w:val="0"/>
          <w:numId w:val="4"/>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Nếu cặp khóa ngoại không đủ điều kiện để đảm bảo tính duy nhất và not null thì phải tạo thêm một trường mới là mã của bảng trung gian làm khóa chính</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Ví dụ thực thể NhanVien có mối quan hệ n - m với thực thể DuAn (Một nhân viên có thể làm nhiều dự án và một dự án có thể do nhiều nhân viên thực hiện) thì chúng ta sẽ làm như sau:</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drawing>
          <wp:inline distT="0" distB="0" distL="114300" distR="114300">
            <wp:extent cx="50387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038725" cy="1905000"/>
                    </a:xfrm>
                    <a:prstGeom prst="rect">
                      <a:avLst/>
                    </a:prstGeom>
                    <a:noFill/>
                    <a:ln>
                      <a:noFill/>
                    </a:ln>
                  </pic:spPr>
                </pic:pic>
              </a:graphicData>
            </a:graphic>
          </wp:inline>
        </w:drawing>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Từ hình trên ta thu được các bảng như sau:</w:t>
      </w:r>
    </w:p>
    <w:p>
      <w:pPr>
        <w:keepNext w:val="0"/>
        <w:keepLines w:val="0"/>
        <w:widowControl/>
        <w:numPr>
          <w:ilvl w:val="0"/>
          <w:numId w:val="5"/>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NHANVIEN(</w:t>
      </w:r>
      <w:r>
        <w:rPr>
          <w:rFonts w:hint="default" w:ascii="Open Sans" w:hAnsi="Open Sans" w:eastAsia="Open Sans" w:cs="Open Sans"/>
          <w:i w:val="0"/>
          <w:iCs w:val="0"/>
          <w:caps w:val="0"/>
          <w:color w:val="526069"/>
          <w:spacing w:val="0"/>
          <w:sz w:val="21"/>
          <w:szCs w:val="21"/>
          <w:u w:val="single"/>
          <w:bdr w:val="none" w:color="auto" w:sz="0" w:space="0"/>
          <w:shd w:val="clear" w:fill="FFFFFF"/>
        </w:rPr>
        <w:t>MaNV</w:t>
      </w:r>
      <w:r>
        <w:rPr>
          <w:rFonts w:hint="default" w:ascii="Open Sans" w:hAnsi="Open Sans" w:eastAsia="Open Sans" w:cs="Open Sans"/>
          <w:i w:val="0"/>
          <w:iCs w:val="0"/>
          <w:caps w:val="0"/>
          <w:color w:val="526069"/>
          <w:spacing w:val="0"/>
          <w:sz w:val="21"/>
          <w:szCs w:val="21"/>
          <w:bdr w:val="none" w:color="auto" w:sz="0" w:space="0"/>
          <w:shd w:val="clear" w:fill="FFFFFF"/>
        </w:rPr>
        <w:t>, HoNV, TenNV, GT, NS, Luong, DiaChi)</w:t>
      </w:r>
    </w:p>
    <w:p>
      <w:pPr>
        <w:keepNext w:val="0"/>
        <w:keepLines w:val="0"/>
        <w:widowControl/>
        <w:numPr>
          <w:ilvl w:val="0"/>
          <w:numId w:val="5"/>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DEAN(M</w:t>
      </w:r>
      <w:r>
        <w:rPr>
          <w:rFonts w:hint="default" w:ascii="Open Sans" w:hAnsi="Open Sans" w:eastAsia="Open Sans" w:cs="Open Sans"/>
          <w:i w:val="0"/>
          <w:iCs w:val="0"/>
          <w:caps w:val="0"/>
          <w:color w:val="526069"/>
          <w:spacing w:val="0"/>
          <w:sz w:val="21"/>
          <w:szCs w:val="21"/>
          <w:u w:val="single"/>
          <w:bdr w:val="none" w:color="auto" w:sz="0" w:space="0"/>
          <w:shd w:val="clear" w:fill="FFFFFF"/>
        </w:rPr>
        <w:t>aDA</w:t>
      </w:r>
      <w:r>
        <w:rPr>
          <w:rFonts w:hint="default" w:ascii="Open Sans" w:hAnsi="Open Sans" w:eastAsia="Open Sans" w:cs="Open Sans"/>
          <w:i w:val="0"/>
          <w:iCs w:val="0"/>
          <w:caps w:val="0"/>
          <w:color w:val="526069"/>
          <w:spacing w:val="0"/>
          <w:sz w:val="21"/>
          <w:szCs w:val="21"/>
          <w:bdr w:val="none" w:color="auto" w:sz="0" w:space="0"/>
          <w:shd w:val="clear" w:fill="FFFFFF"/>
        </w:rPr>
        <w:t>, TenDA, DDiem_DA)</w:t>
      </w:r>
    </w:p>
    <w:p>
      <w:pPr>
        <w:keepNext w:val="0"/>
        <w:keepLines w:val="0"/>
        <w:widowControl/>
        <w:numPr>
          <w:ilvl w:val="0"/>
          <w:numId w:val="5"/>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PHANCONG(MaNV, MaDA, ThoiGian)</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b/>
          <w:bCs/>
          <w:i w:val="0"/>
          <w:iCs w:val="0"/>
          <w:caps w:val="0"/>
          <w:color w:val="526069"/>
          <w:spacing w:val="0"/>
          <w:sz w:val="21"/>
          <w:szCs w:val="21"/>
          <w:shd w:val="clear" w:fill="FFFFFF"/>
        </w:rPr>
        <w:t>d. Thuộc tính đa trị</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drawing>
          <wp:inline distT="0" distB="0" distL="114300" distR="114300">
            <wp:extent cx="471487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4714875" cy="1724025"/>
                    </a:xfrm>
                    <a:prstGeom prst="rect">
                      <a:avLst/>
                    </a:prstGeom>
                    <a:noFill/>
                    <a:ln>
                      <a:noFill/>
                    </a:ln>
                  </pic:spPr>
                </pic:pic>
              </a:graphicData>
            </a:graphic>
          </wp:inline>
        </w:drawing>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526069"/>
          <w:spacing w:val="0"/>
          <w:sz w:val="21"/>
          <w:szCs w:val="21"/>
        </w:rPr>
      </w:pPr>
      <w:r>
        <w:rPr>
          <w:rFonts w:hint="default" w:ascii="Open Sans" w:hAnsi="Open Sans" w:eastAsia="Open Sans" w:cs="Open Sans"/>
          <w:i w:val="0"/>
          <w:iCs w:val="0"/>
          <w:caps w:val="0"/>
          <w:color w:val="526069"/>
          <w:spacing w:val="0"/>
          <w:sz w:val="21"/>
          <w:szCs w:val="21"/>
          <w:shd w:val="clear" w:fill="FFFFFF"/>
        </w:rPr>
        <w:t>Từ hình trên chúng ta thu được 2 bảng:</w:t>
      </w:r>
    </w:p>
    <w:p>
      <w:pPr>
        <w:keepNext w:val="0"/>
        <w:keepLines w:val="0"/>
        <w:widowControl/>
        <w:numPr>
          <w:ilvl w:val="0"/>
          <w:numId w:val="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NHANVIEN(</w:t>
      </w:r>
      <w:r>
        <w:rPr>
          <w:rFonts w:hint="default" w:ascii="Open Sans" w:hAnsi="Open Sans" w:eastAsia="Open Sans" w:cs="Open Sans"/>
          <w:i w:val="0"/>
          <w:iCs w:val="0"/>
          <w:caps w:val="0"/>
          <w:color w:val="526069"/>
          <w:spacing w:val="0"/>
          <w:sz w:val="21"/>
          <w:szCs w:val="21"/>
          <w:u w:val="single"/>
          <w:bdr w:val="none" w:color="auto" w:sz="0" w:space="0"/>
          <w:shd w:val="clear" w:fill="FFFFFF"/>
        </w:rPr>
        <w:t>MaNV</w:t>
      </w:r>
      <w:r>
        <w:rPr>
          <w:rFonts w:hint="default" w:ascii="Open Sans" w:hAnsi="Open Sans" w:eastAsia="Open Sans" w:cs="Open Sans"/>
          <w:i w:val="0"/>
          <w:iCs w:val="0"/>
          <w:caps w:val="0"/>
          <w:color w:val="526069"/>
          <w:spacing w:val="0"/>
          <w:sz w:val="21"/>
          <w:szCs w:val="21"/>
          <w:bdr w:val="none" w:color="auto" w:sz="0" w:space="0"/>
          <w:shd w:val="clear" w:fill="FFFFFF"/>
        </w:rPr>
        <w:t>, HoNV, TenNV, GT, NS, Luong, DiaChi)</w:t>
      </w:r>
    </w:p>
    <w:p>
      <w:pPr>
        <w:keepNext w:val="0"/>
        <w:keepLines w:val="0"/>
        <w:widowControl/>
        <w:numPr>
          <w:ilvl w:val="0"/>
          <w:numId w:val="6"/>
        </w:numPr>
        <w:suppressLineNumbers w:val="0"/>
        <w:spacing w:before="0" w:beforeAutospacing="1" w:after="0" w:afterAutospacing="1"/>
        <w:ind w:left="720" w:hanging="360"/>
        <w:jc w:val="left"/>
      </w:pPr>
      <w:r>
        <w:rPr>
          <w:rFonts w:hint="default" w:ascii="Open Sans" w:hAnsi="Open Sans" w:eastAsia="Open Sans" w:cs="Open Sans"/>
          <w:i w:val="0"/>
          <w:iCs w:val="0"/>
          <w:caps w:val="0"/>
          <w:color w:val="526069"/>
          <w:spacing w:val="0"/>
          <w:sz w:val="21"/>
          <w:szCs w:val="21"/>
          <w:bdr w:val="none" w:color="auto" w:sz="0" w:space="0"/>
          <w:shd w:val="clear" w:fill="FFFFFF"/>
        </w:rPr>
        <w:t>NV_BANGCAP(</w:t>
      </w:r>
      <w:r>
        <w:rPr>
          <w:rFonts w:hint="default" w:ascii="Open Sans" w:hAnsi="Open Sans" w:eastAsia="Open Sans" w:cs="Open Sans"/>
          <w:i w:val="0"/>
          <w:iCs w:val="0"/>
          <w:caps w:val="0"/>
          <w:color w:val="526069"/>
          <w:spacing w:val="0"/>
          <w:sz w:val="21"/>
          <w:szCs w:val="21"/>
          <w:u w:val="single"/>
          <w:bdr w:val="none" w:color="auto" w:sz="0" w:space="0"/>
          <w:shd w:val="clear" w:fill="FFFFFF"/>
        </w:rPr>
        <w:t>MaNV, BangCap</w:t>
      </w:r>
      <w:r>
        <w:rPr>
          <w:rFonts w:hint="default" w:ascii="Open Sans" w:hAnsi="Open Sans" w:eastAsia="Open Sans" w:cs="Open Sans"/>
          <w:i w:val="0"/>
          <w:iCs w:val="0"/>
          <w:caps w:val="0"/>
          <w:color w:val="526069"/>
          <w:spacing w:val="0"/>
          <w:sz w:val="21"/>
          <w:szCs w:val="21"/>
          <w:bdr w:val="none" w:color="auto" w:sz="0" w:space="0"/>
          <w:shd w:val="clear" w:fill="FFFFFF"/>
        </w:rPr>
        <w:t>)</w:t>
      </w:r>
    </w:p>
    <w:p>
      <w:pPr>
        <w:bidi w:val="0"/>
        <w:rPr>
          <w:rFonts w:hint="default" w:ascii="Times New Roman" w:hAnsi="Times New Roman" w:cs="Times New Roman"/>
          <w:sz w:val="28"/>
          <w:szCs w:val="28"/>
          <w:lang w:val="en-US" w:eastAsia="ja-JP"/>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97B6E"/>
    <w:multiLevelType w:val="multilevel"/>
    <w:tmpl w:val="8E597B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089059"/>
    <w:multiLevelType w:val="multilevel"/>
    <w:tmpl w:val="9F0890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3757E4"/>
    <w:multiLevelType w:val="multilevel"/>
    <w:tmpl w:val="BD3757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649604B"/>
    <w:multiLevelType w:val="multilevel"/>
    <w:tmpl w:val="164960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38D3978"/>
    <w:multiLevelType w:val="multilevel"/>
    <w:tmpl w:val="238D39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6475E37"/>
    <w:multiLevelType w:val="multilevel"/>
    <w:tmpl w:val="36475E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13FE9"/>
    <w:rsid w:val="50AD4D75"/>
    <w:rsid w:val="53C13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2023-11-03T17:33:00Z</dcterms:created>
  <dc:creator>Tienn</dc:creator>
  <cp:lastModifiedBy>tiến trần phước nhật</cp:lastModifiedBy>
  <dcterms:modified xsi:type="dcterms:W3CDTF">2023-11-03T21:05:26Z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CFD7D4183A66431AB4D1A50F829DDF54_11</vt:lpwstr>
  </property>
</Properties>
</file>