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Conflict: xung đột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preventing: ngăn chặn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phenomenon: </w:t>
      </w:r>
      <w:r>
        <w:rPr>
          <w:rFonts w:hint="default"/>
          <w:lang w:val="en-US"/>
        </w:rPr>
        <w:tab/>
        <w:t>hiện tượng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illustrate: minh hoạ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hierarchy: hệ thống cấp bậc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mental: tâm thần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component: thành phần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interdependence: phụ thuộc lẫn nhau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1F14B4"/>
    <w:rsid w:val="22034BB2"/>
    <w:rsid w:val="471F14B4"/>
    <w:rsid w:val="4EA5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2023-07-27T10:00:00Z</dcterms:created>
  <dc:creator>tiến trần phước nhật</dc:creator>
  <cp:lastModifiedBy>Tran Phuoc Nhat Tien (K17 DN)</cp:lastModifiedBy>
  <dcterms:modified xsi:type="dcterms:W3CDTF">2023-07-27T17:31:19Z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43C9BF17DB2D4CA89487C42FE49D64B9</vt:lpwstr>
  </property>
</Properties>
</file>