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10066"/>
          <w:sz w:val="26"/>
        </w:rPr>
        <w:t>UNIVERSITY OF GHANA</w:t>
        <w:br/>
        <w:t>DEPARTMENT OF COMPUTER SCIENCE</w:t>
      </w:r>
    </w:p>
    <w:p>
      <w:pPr>
        <w:jc w:val="center"/>
      </w:pPr>
      <w:r>
        <w:rPr>
          <w:b/>
          <w:color w:val="010066"/>
          <w:sz w:val="34"/>
        </w:rPr>
        <w:t>Individual Assignment: Ghana Local Service Queue Simulator</w:t>
      </w:r>
    </w:p>
    <w:p>
      <w:pPr>
        <w:jc w:val="center"/>
      </w:pPr>
      <w:r>
        <w:rPr>
          <w:b/>
          <w:color w:val="B08B57"/>
          <w:sz w:val="23"/>
        </w:rPr>
        <w:t>Stacks, queues, circular queues, deques and priority queues</w:t>
      </w:r>
    </w:p>
    <w:p>
      <w:pPr>
        <w:jc w:val="center"/>
      </w:pPr>
      <w:r>
        <w:rPr>
          <w:color w:val="666666"/>
          <w:sz w:val="20"/>
        </w:rPr>
        <w:t>DCIT 308: Data Structures and Algorithms II | Lectures 2 and 3</w:t>
      </w:r>
    </w:p>
    <w:p/>
    <w:p>
      <w:pPr>
        <w:pStyle w:val="Heading1"/>
      </w:pPr>
      <w:r>
        <w:rPr>
          <w:color w:val="010066"/>
        </w:rPr>
        <w:t>1. Assignment overview</w:t>
      </w:r>
    </w:p>
    <w:p>
      <w:r>
        <w:t>You will individually design and implement a Java-based queue management simulator for a real or realistic Ghanaian service setting. The assignment must demonstrate stacks, circular queues, deques and priority queues through a localised scenario such as a campus clinic, ECG prepaid vending point, Ghana Card/NIA registration point, STC bus terminal, UG shuttle stop, bank hall, mobile money dispute desk, hospital records unit, district assembly service desk, or a faculty help desk.</w:t>
      </w:r>
    </w:p>
    <w:p>
      <w:r>
        <w:drawing>
          <wp:inline xmlns:a="http://schemas.openxmlformats.org/drawingml/2006/main" xmlns:pic="http://schemas.openxmlformats.org/drawingml/2006/picture">
            <wp:extent cx="6309360" cy="3329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29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10066"/>
        </w:rPr>
        <w:t>2. What exactly you must build</w:t>
      </w:r>
    </w:p>
    <w:p>
      <w:r>
        <w:t>Build a console-based Java program called GhanaServiceSimulator. The program must read a CSV file of service requests, admit each request into the correct data structure, serve requests according to defined rules, allow at least one undo operation, and produce a final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top"/>
            <w:shd w:fill="010066"/>
          </w:tcPr>
          <w:p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613"/>
            <w:vAlign w:val="top"/>
            <w:shd w:fill="010066"/>
          </w:tcPr>
          <w:p>
            <w:r/>
            <w:r>
              <w:rPr>
                <w:b/>
                <w:color w:val="FFFFFF"/>
                <w:sz w:val="16"/>
              </w:rPr>
              <w:t>What it represents in a Ghana context</w:t>
            </w:r>
          </w:p>
        </w:tc>
        <w:tc>
          <w:tcPr>
            <w:tcW w:type="dxa" w:w="2613"/>
            <w:vAlign w:val="top"/>
            <w:shd w:fill="010066"/>
          </w:tcPr>
          <w:p>
            <w:r/>
            <w:r>
              <w:rPr>
                <w:b/>
                <w:color w:val="FFFFFF"/>
                <w:sz w:val="16"/>
              </w:rPr>
              <w:t>Required data structure</w:t>
            </w:r>
          </w:p>
        </w:tc>
        <w:tc>
          <w:tcPr>
            <w:tcW w:type="dxa" w:w="2613"/>
            <w:vAlign w:val="top"/>
            <w:shd w:fill="010066"/>
          </w:tcPr>
          <w:p>
            <w:r/>
            <w:r>
              <w:rPr>
                <w:b/>
                <w:color w:val="FFFFFF"/>
                <w:sz w:val="16"/>
              </w:rPr>
              <w:t>Required implementation</w:t>
            </w:r>
          </w:p>
        </w:tc>
      </w:tr>
      <w:tr>
        <w:tc>
          <w:tcPr>
            <w:tcW w:type="dxa" w:w="2613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Normal waiting line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People waiting normally at a service point, e.g., students waiting for shuttle tokens or clients waiting at ECG/NHIS/Ghana Card desk.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Circular queue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You must implement your own CircularQueue class using an array, front, rear, size and capacity.</w:t>
            </w:r>
          </w:p>
        </w:tc>
      </w:tr>
      <w:tr>
        <w:tc>
          <w:tcPr>
            <w:tcW w:type="dxa" w:w="2613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Urgent line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Medical emergency, disability/accessibility support, deadline-sensitive registration, payment deadline or security case.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Priority queue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Use Java PriorityQueue with a custom comparator OR implement your own priority queue. You must explain the priority rule.</w:t>
            </w:r>
          </w:p>
        </w:tc>
      </w:tr>
      <w:tr>
        <w:tc>
          <w:tcPr>
            <w:tcW w:type="dxa" w:w="2613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Correction lane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A person whose details/documents are incomplete and may rejoin from front or rear after correction.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Deque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You must implement your own deque OR use ArrayDeque only if you add a written explanation of every operation used.</w:t>
            </w:r>
          </w:p>
        </w:tc>
      </w:tr>
      <w:tr>
        <w:tc>
          <w:tcPr>
            <w:tcW w:type="dxa" w:w="2613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Undo history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The last admission/service action that can be reversed if the operator made a mistake.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Stack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You must implement your own ActionStack class or clearly adapt a stack class from your lecture code.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309360" cy="3785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structure_ro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10066"/>
        </w:rPr>
        <w:t>3. Ghana localisation requirement</w:t>
      </w:r>
    </w:p>
    <w:p>
      <w:r>
        <w:t>Your submission must not be generic. It must be linked to a Ghanaian service environment. You may use real observation, a realistic reconstruction based on a service you know, or a simulated dataset that reflects local conditions. Do not record personal names, phone numbers, national ID numbers, medical details, faces or sensitive private information.</w:t>
      </w:r>
    </w:p>
    <w:p>
      <w:pPr>
        <w:pStyle w:val="ListBullet"/>
      </w:pPr>
      <w:r>
        <w:t>Use anonymised request IDs such as REQ001, REQ002 and not real names.</w:t>
      </w:r>
    </w:p>
    <w:p>
      <w:pPr>
        <w:pStyle w:val="ListBullet"/>
      </w:pPr>
      <w:r>
        <w:t>Mention the local service setting and why queues occur there.</w:t>
      </w:r>
    </w:p>
    <w:p>
      <w:pPr>
        <w:pStyle w:val="ListBullet"/>
      </w:pPr>
      <w:r>
        <w:t>Use realistic Ghanaian service types, for example: SHUTTLE_BOARDING, CLINIC_TRIAGE, ECG_TOKEN, GHANA_CARD_CORRECTION, STUDENT_HELPDESK, BANKING, MOBILE_MONEY_DISPUTE, BUS_TERMINAL_TICKET.</w:t>
      </w:r>
    </w:p>
    <w:p>
      <w:pPr>
        <w:pStyle w:val="ListBullet"/>
      </w:pPr>
      <w:r>
        <w:t>Include at least 35 request records in your CSV file; at least 8 must be urgent and at least 6 must require correction.</w:t>
      </w:r>
    </w:p>
    <w:p>
      <w:pPr>
        <w:pStyle w:val="ListBullet"/>
      </w:pPr>
      <w:r>
        <w:t>Include one paragraph explaining the ethical limits of your data collection or simulation.</w:t>
      </w:r>
    </w:p>
    <w:p>
      <w:pPr>
        <w:pStyle w:val="Heading1"/>
      </w:pPr>
      <w:r>
        <w:rPr>
          <w:color w:val="010066"/>
        </w:rPr>
        <w:t>4. Individual parameter rule: make your work unique</w:t>
      </w:r>
    </w:p>
    <w:p>
      <w:r>
        <w:t>Use the last two digits of your student index number to set your simulator parameters. This makes each submission different and reduces generic AI-generated answers.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top"/>
            <w:shd w:fill="010066"/>
          </w:tcPr>
          <w:p>
            <w:r/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3485"/>
            <w:vAlign w:val="top"/>
            <w:shd w:fill="010066"/>
          </w:tcPr>
          <w:p>
            <w:r/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3485"/>
            <w:vAlign w:val="top"/>
            <w:shd w:fill="010066"/>
          </w:tcPr>
          <w:p>
            <w:r/>
            <w:r>
              <w:rPr>
                <w:b/>
                <w:color w:val="FFFFFF"/>
                <w:sz w:val="17"/>
              </w:rPr>
              <w:t>Example if index ends with 47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Normal circular queue capacity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5 + last digit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5 + 7 = 12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Correction deque capacity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4 + second last digit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4 + 4 = 8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Urgency bonus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last digit modulo 3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7 mod 3 = 1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Minimum service steps to simulate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20 + second last digit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20 + 4 = 24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Trace table length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10 + last digit modulo 5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10 + 2 = 12 events</w:t>
            </w:r>
          </w:p>
        </w:tc>
      </w:tr>
    </w:tbl>
    <w:p>
      <w:pPr>
        <w:pStyle w:val="Heading1"/>
      </w:pPr>
      <w:r>
        <w:rPr>
          <w:color w:val="010066"/>
        </w:rPr>
        <w:t>5. Required program behaviour</w:t>
      </w:r>
    </w:p>
    <w:p>
      <w:pPr>
        <w:pStyle w:val="ListNumber"/>
      </w:pPr>
      <w:r>
        <w:t>Read requests.csv. Each record must contain requestId, arrivalOrder, location, serviceType, urgencyLevel, estimatedMinutes, needsCorrection and notes.</w:t>
      </w:r>
    </w:p>
    <w:p>
      <w:pPr>
        <w:pStyle w:val="ListNumber"/>
      </w:pPr>
      <w:r>
        <w:t>For each arriving request, route it to exactly one of the main structures: urgent priority queue, correction deque or normal circular queue.</w:t>
      </w:r>
    </w:p>
    <w:p>
      <w:pPr>
        <w:pStyle w:val="ListNumber"/>
      </w:pPr>
      <w:r>
        <w:t>A request with needsCorrection = true must first enter the correction deque. After correction, it may be moved to the front or rear based on your policy.</w:t>
      </w:r>
    </w:p>
    <w:p>
      <w:pPr>
        <w:pStyle w:val="ListNumber"/>
      </w:pPr>
      <w:r>
        <w:t>A request with urgencyLevel &gt;= 4 must enter the priority queue unless it first needs correction.</w:t>
      </w:r>
    </w:p>
    <w:p>
      <w:pPr>
        <w:pStyle w:val="ListNumber"/>
      </w:pPr>
      <w:r>
        <w:t>All other requests must enter the normal circular queue. If the circular queue is full, record the request as overflow and explain how your system handles it.</w:t>
      </w:r>
    </w:p>
    <w:p>
      <w:pPr>
        <w:pStyle w:val="ListNumber"/>
      </w:pPr>
      <w:r>
        <w:t>During service, your program must apply this default service policy: serve urgent priority queue first; if empty, serve correction deque from the front; if empty, serve normal circular queue.</w:t>
      </w:r>
    </w:p>
    <w:p>
      <w:pPr>
        <w:pStyle w:val="ListNumber"/>
      </w:pPr>
      <w:r>
        <w:t>Every admit and serve action must be pushed onto the ActionStack so that undoLastAction() can reverse the most recent action.</w:t>
      </w:r>
    </w:p>
    <w:p>
      <w:pPr>
        <w:pStyle w:val="ListNumber"/>
      </w:pPr>
      <w:r>
        <w:t>After simulation, print the number served, urgent served, normal served, correction served, overflow count, average estimated service time and remaining queue sizes.</w:t>
      </w:r>
    </w:p>
    <w:p>
      <w:pPr>
        <w:pStyle w:val="Heading1"/>
      </w:pPr>
      <w:r>
        <w:rPr>
          <w:color w:val="010066"/>
        </w:rPr>
        <w:t>6. Required algorithms and pseudocode in your report</w:t>
      </w:r>
    </w:p>
    <w:p>
      <w:r>
        <w:t>Your report must include clear pseudocode for the following algorithms. These must match your Java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010066"/>
          </w:tcPr>
          <w:p>
            <w:r/>
            <w:r>
              <w:rPr>
                <w:b/>
                <w:color w:val="FFFFFF"/>
                <w:sz w:val="17"/>
              </w:rPr>
              <w:t>Algorithm</w:t>
            </w:r>
          </w:p>
        </w:tc>
        <w:tc>
          <w:tcPr>
            <w:tcW w:type="dxa" w:w="5227"/>
            <w:vAlign w:val="top"/>
            <w:shd w:fill="010066"/>
          </w:tcPr>
          <w:p>
            <w:r/>
            <w:r>
              <w:rPr>
                <w:b/>
                <w:color w:val="FFFFFF"/>
                <w:sz w:val="17"/>
              </w:rPr>
              <w:t>Minimum details expected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enqueueCircular(request)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Check full condition; insert at rear; update rear using modulo; increase size.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dequeueCircular()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Check empty condition; remove front; update front using modulo; decrease size.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admitRequest(request)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Apply correction, urgency and normal routing rules.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serveNextRequest()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Serve urgent first, then correction deque, then normal queue. Record action in stack.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undoLastAction()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Pop last action and reverse its effect safely.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computePriority(request)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7"/>
              </w:rPr>
              <w:t>Use urgencyLevel, estimatedMinutes, arrivalOrder and your index-based urgency bonus.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309360" cy="3154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lar_queue_wrapar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10066"/>
        </w:rPr>
        <w:t>7. Starter code: what you are expected to complete</w:t>
      </w:r>
    </w:p>
    <w:p>
      <w:r>
        <w:t>The starter code in the ZIP file contains TODO markers. You must not remove the TODO comments until you have implemented them. Each TODO corresponds to a required assignment behaviour.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010066"/>
          </w:tcPr>
          <w:p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5227"/>
            <w:vAlign w:val="top"/>
            <w:shd w:fill="010066"/>
          </w:tcPr>
          <w:p>
            <w:r/>
            <w:r>
              <w:rPr>
                <w:b/>
                <w:color w:val="FFFFFF"/>
                <w:sz w:val="16"/>
              </w:rPr>
              <w:t>What you must complete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CircularQueue.java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Implement isFull, isEmpty, enqueue, dequeue, peek, size and toString. The enqueue/dequeue methods must use modulo arithmetic.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ActionStack.java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Implement push, pop, peek, isEmpty and size using an array or linked nodes. It stores actions for undo.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CorrectionDeque.java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Implement addFront, addRear, removeFront, removeRear, isFull, isEmpty and size. Explain your front/rear policy.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GhanaServiceCentre.java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Implement admitRequest, serveNextRequest, undoLastAction, computePriority and printReport.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GhanaServiceSimulator.java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Load your CSV file, create the service centre using your index-number parameters, run the simulation and print outputs.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requests.csv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Replace the sample data with your own Ghana-context dataset of at least 35 anonymised records.</w:t>
            </w:r>
          </w:p>
        </w:tc>
      </w:tr>
    </w:tbl>
    <w:p>
      <w:pPr>
        <w:pStyle w:val="Heading1"/>
      </w:pPr>
      <w:r>
        <w:rPr>
          <w:color w:val="010066"/>
        </w:rPr>
        <w:t>8. Submission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top"/>
            <w:shd w:fill="010066"/>
          </w:tcPr>
          <w:p>
            <w:r/>
            <w:r>
              <w:rPr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3485"/>
            <w:vAlign w:val="top"/>
            <w:shd w:fill="010066"/>
          </w:tcPr>
          <w:p>
            <w:r/>
            <w:r>
              <w:rPr>
                <w:b/>
                <w:color w:val="FFFFFF"/>
                <w:sz w:val="16"/>
              </w:rPr>
              <w:t>Depth expected</w:t>
            </w:r>
          </w:p>
        </w:tc>
        <w:tc>
          <w:tcPr>
            <w:tcW w:type="dxa" w:w="3485"/>
            <w:vAlign w:val="top"/>
            <w:shd w:fill="010066"/>
          </w:tcPr>
          <w:p>
            <w:r/>
            <w:r>
              <w:rPr>
                <w:b/>
                <w:color w:val="FFFFFF"/>
                <w:sz w:val="16"/>
              </w:rPr>
              <w:t>Format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A. Java project folder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All source files, your CSV dataset and instructions to run. Program must compile from command line.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ZIP folder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B. Short report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1500-2200 words covering context, ADTs, pseudocode, implementation choices, test results and complexity.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PDF or DOCX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C. Trace table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Manual trace of the first N events using your index-number trace rule. Must show front, rear, size, top/action and served request.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Included in report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D. Evidence of originality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Screenshot of program output, brief implementation diary and AI-use declaration.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Included in report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E. Oral defence readiness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Be ready to explain any method, data record and output during tutorial or lab interview.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No file unless requested</w:t>
            </w:r>
          </w:p>
        </w:tc>
      </w:tr>
    </w:tbl>
    <w:p>
      <w:pPr>
        <w:pStyle w:val="Heading1"/>
      </w:pPr>
      <w:r>
        <w:rPr>
          <w:color w:val="010066"/>
        </w:rPr>
        <w:t>9. AI-resistance and academic integrity rules</w:t>
      </w:r>
    </w:p>
    <w:p>
      <w:r>
        <w:t>This assignment is designed to discourage generic AI-generated submissions. You are responsible for understanding and defending your own work.</w:t>
      </w:r>
    </w:p>
    <w:p>
      <w:pPr>
        <w:pStyle w:val="ListBullet"/>
      </w:pPr>
      <w:r>
        <w:t>Your dataset must be localised to a Ghanaian service setting and must follow your individual index-number parameters.</w:t>
      </w:r>
    </w:p>
    <w:p>
      <w:pPr>
        <w:pStyle w:val="ListBullet"/>
      </w:pPr>
      <w:r>
        <w:t>You must include a trace table based on your actual input file; generic trace tables will not be accepted.</w:t>
      </w:r>
    </w:p>
    <w:p>
      <w:pPr>
        <w:pStyle w:val="ListBullet"/>
      </w:pPr>
      <w:r>
        <w:t>Your code must contain meaningful comments explaining your own logic, especially in circular queue, deque, stack and priority methods.</w:t>
      </w:r>
    </w:p>
    <w:p>
      <w:pPr>
        <w:pStyle w:val="ListBullet"/>
      </w:pPr>
      <w:r>
        <w:t>You must submit an AI-use declaration. If you used AI for explanation or debugging, state exactly where and how. You remain responsible for correctness.</w:t>
      </w:r>
    </w:p>
    <w:p>
      <w:pPr>
        <w:pStyle w:val="ListBullet"/>
      </w:pPr>
      <w:r>
        <w:t>The lecturer or TA may ask you to modify one rule during oral defence and rerun your program. Inability to explain the implementation may lead to loss of implementation marks.</w:t>
      </w:r>
    </w:p>
    <w:p>
      <w:pPr>
        <w:pStyle w:val="ListBullet"/>
      </w:pPr>
      <w:r>
        <w:t>Do not submit real private data, copied online code or another student’s dataset.</w:t>
      </w:r>
    </w:p>
    <w:p>
      <w:pPr>
        <w:pStyle w:val="Heading1"/>
      </w:pPr>
      <w:r>
        <w:rPr>
          <w:color w:val="010066"/>
        </w:rPr>
        <w:t>10. 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top"/>
            <w:shd w:fill="010066"/>
          </w:tcPr>
          <w:p>
            <w:r/>
            <w:r>
              <w:rPr>
                <w:b/>
                <w:color w:val="FFFFFF"/>
                <w:sz w:val="16"/>
              </w:rPr>
              <w:t>Criteria</w:t>
            </w:r>
          </w:p>
        </w:tc>
        <w:tc>
          <w:tcPr>
            <w:tcW w:type="dxa" w:w="3485"/>
            <w:vAlign w:val="top"/>
            <w:shd w:fill="010066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3485"/>
            <w:vAlign w:val="top"/>
            <w:shd w:fill="010066"/>
          </w:tcPr>
          <w:p>
            <w:r/>
            <w:r>
              <w:rPr>
                <w:b/>
                <w:color w:val="FFFFFF"/>
                <w:sz w:val="16"/>
              </w:rPr>
              <w:t>Marks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Localised problem context and dataset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Clear Ghanaian service setting, ethical anonymisation, at least 35 records, realistic queue conditions.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10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ADT and design explanation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Correct explanation of stack, circular queue, deque, priority queue and why each fits the scenario.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15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Correct implementation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Compiling Java program with working stack, circular queue, deque, priority routing, service simulation and undo.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30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Algorithms and pseudocode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Clear pseudocode matching the implementation, including priority scoring and modulo-based circular queue.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15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Testing and trace evidence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Trace table, screenshots/output, edge cases: empty, full, overflow, correction and undo.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15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Complexity analysis and reflection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Time/space complexity and discussion of limitations/fairness in the chosen Ghanaian service context.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10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Code quality and originality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Readable structure, comments, naming, no generic unexplained code, AI-use declaration.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5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Total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color w:val="111111"/>
                <w:sz w:val="16"/>
              </w:rPr>
              <w:t>100</w:t>
            </w:r>
          </w:p>
        </w:tc>
      </w:tr>
    </w:tbl>
    <w:p>
      <w:pPr>
        <w:pStyle w:val="Heading1"/>
      </w:pPr>
      <w:r>
        <w:rPr>
          <w:color w:val="010066"/>
        </w:rPr>
        <w:t>11. Submission checklist</w:t>
      </w:r>
    </w:p>
    <w:p>
      <w:pPr>
        <w:pStyle w:val="ListBullet"/>
      </w:pPr>
      <w:r>
        <w:t>My code compiles using javac *.java or the run command in my README.</w:t>
      </w:r>
    </w:p>
    <w:p>
      <w:pPr>
        <w:pStyle w:val="ListBullet"/>
      </w:pPr>
      <w:r>
        <w:t>My dataset has at least 35 anonymised Ghana-context records.</w:t>
      </w:r>
    </w:p>
    <w:p>
      <w:pPr>
        <w:pStyle w:val="ListBullet"/>
      </w:pPr>
      <w:r>
        <w:t>My circular queue capacity and service steps follow my index-number rule.</w:t>
      </w:r>
    </w:p>
    <w:p>
      <w:pPr>
        <w:pStyle w:val="ListBullet"/>
      </w:pPr>
      <w:r>
        <w:t>My report includes pseudocode for the six required algorithms.</w:t>
      </w:r>
    </w:p>
    <w:p>
      <w:pPr>
        <w:pStyle w:val="ListBullet"/>
      </w:pPr>
      <w:r>
        <w:t>My trace table uses my actual dataset and shows front/rear/top states.</w:t>
      </w:r>
    </w:p>
    <w:p>
      <w:pPr>
        <w:pStyle w:val="ListBullet"/>
      </w:pPr>
      <w:r>
        <w:t>My final output screenshot is included in the report.</w:t>
      </w:r>
    </w:p>
    <w:p>
      <w:pPr>
        <w:pStyle w:val="ListBullet"/>
      </w:pPr>
      <w:r>
        <w:t>My AI-use declaration is included and honest.</w:t>
      </w:r>
    </w:p>
    <w:sectPr w:rsidR="00FC693F" w:rsidRPr="0006063C" w:rsidSect="00034616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100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100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100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