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4"/>
          <w:szCs w:val="24"/>
        </w:rPr>
        <w:t xml:space="preserve">UNIVERSITY OF GHANA</w:t>
      </w:r>
    </w:p>
    <w:p>
      <w:pPr>
        <w:spacing w:after="60"/>
        <w:jc w:val="center"/>
      </w:pPr>
      <w:r>
        <w:rPr>
          <w:b/>
          <w:bCs/>
          <w:sz w:val="22"/>
          <w:szCs w:val="22"/>
        </w:rPr>
        <w:t xml:space="preserve">DEPARTMENT OF COMPUTER SCIENCE</w:t>
      </w:r>
    </w:p>
    <w:p>
      <w:pPr>
        <w:spacing w:after="240"/>
        <w:jc w:val="center"/>
      </w:pPr>
      <w:r>
        <w:rPr>
          <w:color w:val="555555"/>
          <w:sz w:val="20"/>
          <w:szCs w:val="20"/>
        </w:rPr>
        <w:t xml:space="preserve">DCIT 308: Data Structures and Algorithms II - Lectures 2 and 3</w:t>
      </w:r>
    </w:p>
    <w:p>
      <w:pPr>
        <w:spacing w:after="60"/>
        <w:jc w:val="center"/>
      </w:pPr>
      <w:r>
        <w:rPr>
          <w:b/>
          <w:bCs/>
          <w:color w:val="010066"/>
          <w:sz w:val="36"/>
          <w:szCs w:val="36"/>
        </w:rPr>
        <w:t xml:space="preserve">Ghana Local Service Queue Simulator</w:t>
      </w:r>
    </w:p>
    <w:p>
      <w:pPr>
        <w:spacing w:after="60"/>
        <w:jc w:val="center"/>
      </w:pPr>
      <w:r>
        <w:rPr>
          <w:i/>
          <w:iCs/>
          <w:sz w:val="22"/>
          <w:szCs w:val="22"/>
        </w:rPr>
        <w:t xml:space="preserve">An Accra Banking &amp; Mobile Money Dispute Resolution Desk</w:t>
      </w:r>
    </w:p>
    <w:p>
      <w:pPr>
        <w:spacing w:after="400"/>
        <w:jc w:val="center"/>
      </w:pPr>
      <w:r>
        <w:rPr>
          <w:sz w:val="20"/>
          <w:szCs w:val="20"/>
        </w:rPr>
        <w:t xml:space="preserve">Individual Assignment Report</w:t>
      </w:r>
    </w:p>
    <w:p>
      <w:pPr>
        <w:jc w:val="center"/>
      </w:pPr>
      <w:r>
        <w:rPr>
          <w:sz w:val="20"/>
          <w:szCs w:val="20"/>
        </w:rPr>
        <w:t xml:space="preserve">Name: Juliana Ka</w:t>
      </w:r>
    </w:p>
    <w:p>
      <w:pPr>
        <w:jc w:val="center"/>
      </w:pPr>
      <w:r>
        <w:rPr>
          <w:sz w:val="20"/>
          <w:szCs w:val="20"/>
        </w:rPr>
        <w:t xml:space="preserve">Index Number: 22032091  (last two digits used for parameters: 91)</w:t>
      </w:r>
    </w:p>
    <w:p>
      <w:pPr>
        <w:pageBreakBefore/>
      </w:pPr>
    </w:p>
    <w:p>
      <w:pPr>
        <w:pStyle w:val="Heading1"/>
      </w:pPr>
      <w:r>
        <w:t xml:space="preserve">1. Ghana Service Context</w:t>
      </w:r>
    </w:p>
    <w:p>
      <w:pPr>
        <w:spacing w:after="160" w:line="276"/>
      </w:pPr>
      <w:r>
        <w:t xml:space="preserve">This simulator models an Accra-based Banking &amp; Mobile Money Dispute Resolution Desk, a centralised customer-service point that several bank branches and mobile money agents (Mallam, Teshie, Nungua, Ashaiman, Spintex, East Legon, Kwabenya, Madina and others) escalate walk-in and phone-reported cases to. This setting was chosen because it combines two queueing pressures that are very familiar in Ghana: ordinary bank-hall transactions (cash withdrawal, statement requests, PIN resets) and mobile money disputes, which frequently need urgent handling because a customer's money may be frozen, sent to the wrong recipient, or caught in a fraud investigation.</w:t>
      </w:r>
    </w:p>
    <w:p>
      <w:pPr>
        <w:spacing w:after="160" w:line="276"/>
      </w:pPr>
      <w:r>
        <w:t xml:space="preserve">Queues occur at this desk for three intertwined reasons. First, the number of available service officers is far smaller than the number of arriving requests during peak hours (mid-morning and salary days), so a normal waiting line naturally forms. Second, mobile money disputes involving large sums, suspected fraud, or a hard payment deadline cannot reasonably wait behind routine balance enquiries, which is why a separate urgent lane exists and is served first. Third, a meaningful fraction of registration and correction requests (about a quarter of the dataset) arrive with incomplete or incorrect account details - a Ghana Card number mistyped, a name spelt differently from the bank's record - and these cannot proceed through the normal line until a back-office correction step is completed, so they are held in their own correction lane and rejoin the front of the queue once fixed.</w:t>
      </w:r>
    </w:p>
    <w:p>
      <w:pPr>
        <w:spacing w:after="160" w:line="276"/>
      </w:pPr>
      <w:r>
        <w:t xml:space="preserve">Ethical limits of data collection: No real customer names, phone numbers, Ghana Card numbers, account numbers or other personally identifying or financial details were collected or used anywhere in this submission. The 35-record dataset is a realistic simulated reconstruction based on publicly known patterns of bank-hall and mobile money service interactions in Accra (transaction types, typical wait times, the proportion of urgent versus routine cases), not a record of any actual individual's transaction. Every request is identified only by an anonymised code (REQ001-REQ035), and the free-text "notes" field describes only the type of enquiry (for example, "PIN reset" or "Fraud investigation request") and never any private detail. This approach satisfies the assignment's requirement to avoid recording real names, phone numbers, national ID numbers or other sensitive private information while still producing a dataset realistic enough to exercise every required data structure.</w:t>
      </w:r>
    </w:p>
    <w:p>
      <w:pPr>
        <w:pStyle w:val="Heading1"/>
      </w:pPr>
      <w:r>
        <w:t xml:space="preserve">2. Abstract Data Types and Design Rationale</w:t>
      </w:r>
    </w:p>
    <w:p>
      <w:pPr>
        <w:spacing w:after="160" w:line="276"/>
      </w:pPr>
      <w:r>
        <w:t xml:space="preserve">Four abstract data types were required and each was matched to a distinct queueing behaviour observed at the service desk, summarised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200"/>
        <w:gridCol w:w="2660"/>
      </w:tblGrid>
      <w:tr>
        <w:trPr>
          <w:tblHeader/>
        </w:trPr>
        <w:tc>
          <w:tcPr>
            <w:tcW w:type="dxa" w:w="1800"/>
            <w:tcBorders>
              <w:top w:val="single" w:color="CCCCCC" w:sz="1"/>
              <w:left w:val="single" w:color="CCCCCC" w:sz="1"/>
              <w:bottom w:val="single" w:color="CCCCCC" w:sz="1"/>
              <w:right w:val="single" w:color="CCCCCC" w:sz="1"/>
            </w:tcBorders>
            <w:shd w:fill="010066" w:val="clear"/>
            <w:tcMar>
              <w:top w:type="dxa" w:w="60"/>
              <w:left w:type="dxa" w:w="100"/>
              <w:bottom w:type="dxa" w:w="60"/>
              <w:right w:type="dxa" w:w="100"/>
            </w:tcMar>
            <w:vAlign w:val="center"/>
          </w:tcPr>
          <w:p>
            <w:r>
              <w:rPr>
                <w:b/>
                <w:bCs/>
                <w:color w:val="FFFFFF"/>
                <w:sz w:val="18"/>
                <w:szCs w:val="18"/>
              </w:rPr>
              <w:t xml:space="preserve">Component</w:t>
            </w:r>
          </w:p>
        </w:tc>
        <w:tc>
          <w:tcPr>
            <w:tcW w:type="dxa" w:w="2700"/>
            <w:tcBorders>
              <w:top w:val="single" w:color="CCCCCC" w:sz="1"/>
              <w:left w:val="single" w:color="CCCCCC" w:sz="1"/>
              <w:bottom w:val="single" w:color="CCCCCC" w:sz="1"/>
              <w:right w:val="single" w:color="CCCCCC" w:sz="1"/>
            </w:tcBorders>
            <w:shd w:fill="010066" w:val="clear"/>
            <w:tcMar>
              <w:top w:type="dxa" w:w="60"/>
              <w:left w:type="dxa" w:w="100"/>
              <w:bottom w:type="dxa" w:w="60"/>
              <w:right w:type="dxa" w:w="100"/>
            </w:tcMar>
            <w:vAlign w:val="center"/>
          </w:tcPr>
          <w:p>
            <w:r>
              <w:rPr>
                <w:b/>
                <w:bCs/>
                <w:color w:val="FFFFFF"/>
                <w:sz w:val="18"/>
                <w:szCs w:val="18"/>
              </w:rPr>
              <w:t xml:space="preserve">Ghana-context role</w:t>
            </w:r>
          </w:p>
        </w:tc>
        <w:tc>
          <w:tcPr>
            <w:tcW w:type="dxa" w:w="2200"/>
            <w:tcBorders>
              <w:top w:val="single" w:color="CCCCCC" w:sz="1"/>
              <w:left w:val="single" w:color="CCCCCC" w:sz="1"/>
              <w:bottom w:val="single" w:color="CCCCCC" w:sz="1"/>
              <w:right w:val="single" w:color="CCCCCC" w:sz="1"/>
            </w:tcBorders>
            <w:shd w:fill="010066" w:val="clear"/>
            <w:tcMar>
              <w:top w:type="dxa" w:w="60"/>
              <w:left w:type="dxa" w:w="100"/>
              <w:bottom w:type="dxa" w:w="60"/>
              <w:right w:type="dxa" w:w="100"/>
            </w:tcMar>
            <w:vAlign w:val="center"/>
          </w:tcPr>
          <w:p>
            <w:r>
              <w:rPr>
                <w:b/>
                <w:bCs/>
                <w:color w:val="FFFFFF"/>
                <w:sz w:val="18"/>
                <w:szCs w:val="18"/>
              </w:rPr>
              <w:t xml:space="preserve">Data structure used</w:t>
            </w:r>
          </w:p>
        </w:tc>
        <w:tc>
          <w:tcPr>
            <w:tcW w:type="dxa" w:w="2660"/>
            <w:tcBorders>
              <w:top w:val="single" w:color="CCCCCC" w:sz="1"/>
              <w:left w:val="single" w:color="CCCCCC" w:sz="1"/>
              <w:bottom w:val="single" w:color="CCCCCC" w:sz="1"/>
              <w:right w:val="single" w:color="CCCCCC" w:sz="1"/>
            </w:tcBorders>
            <w:shd w:fill="010066" w:val="clear"/>
            <w:tcMar>
              <w:top w:type="dxa" w:w="60"/>
              <w:left w:type="dxa" w:w="100"/>
              <w:bottom w:type="dxa" w:w="60"/>
              <w:right w:type="dxa" w:w="100"/>
            </w:tcMar>
            <w:vAlign w:val="center"/>
          </w:tcPr>
          <w:p>
            <w:r>
              <w:rPr>
                <w:b/>
                <w:bCs/>
                <w:color w:val="FFFFFF"/>
                <w:sz w:val="18"/>
                <w:szCs w:val="18"/>
              </w:rPr>
              <w:t xml:space="preserve">Behavioural rule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Normal waiting line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Customers waiting their normal turn at the bank hall / mobile money desk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Circular queue (array-based, custom class)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FIFO; bounded capacity; reused slots via modulo arithmetic</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Urgent line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Fraud, large-value reversal, or time-critical disputes (urgencyLevel &gt;= 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Java PriorityQueue with custom comparator</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Highest computePriority() score served first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Correction lane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Requests where account/ID details are incomplete or wrong (needsCorrection = true)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Custom deque (array-based)</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Added at rear on arrival; served from front; addFront() reserved for re-admitted/expedited corrections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Undo history</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The single most recent admit/serve action, reversible by the teller supervisor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Custom ActionStack (array-based)</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LIFO; push on every successful admission and every service event</w:t>
            </w:r>
          </w:p>
        </w:tc>
      </w:tr>
    </w:tbl>
    <w:p>
      <w:pPr>
        <w:spacing w:before="160"/>
      </w:pPr>
    </w:p>
    <w:p>
      <w:pPr>
        <w:spacing w:after="160" w:line="276"/>
      </w:pPr>
      <w:r>
        <w:t xml:space="preserve">The normal waiting line is a circular queue because it is strictly first-in-first-out and has a fixed number of physical seats/counter slots, which is naturally modelled as a bounded array that reuses freed slots through modulo arithmetic rather than shifting every element on a dequeue (which would be wasteful, O(n) per operation). The urgent line is a priority queue rather than a plain FIFO queue because urgency is not about arrival order; a less urgent case that arrived earlier must still give way to a more urgent case that arrived later, which is exactly the contract a priority queue provides. The correction lane is a deque (double-ended queue) because the assignment's policy allows a corrected request to re-enter either at the rear (as a normal new arrival into the correction process) or at the front (to be expedited once corrected), which a single-ended queue cannot support. The undo history is a stack because "undo the most recent action" is inherently a last-in-first-out operation - only the most recent action can be safely and unambiguously reversed.</w:t>
      </w:r>
    </w:p>
    <w:p>
      <w:pPr>
        <w:pStyle w:val="Heading1"/>
      </w:pPr>
      <w:r>
        <w:t xml:space="preserve">3. Required Pseudocode</w:t>
      </w:r>
    </w:p>
    <w:p>
      <w:pPr>
        <w:spacing w:after="160" w:line="276"/>
      </w:pPr>
      <w:r>
        <w:t xml:space="preserve">The pseudocode below was written first and then translated directly into the Java methods in CircularQueue.java, CorrectionDeque.java, ActionStack.java and GhanaServiceCentre.java; the line-by-line correspondence is noted in Section 4.</w:t>
      </w:r>
    </w:p>
    <w:p>
      <w:pPr>
        <w:pStyle w:val="Heading2"/>
      </w:pPr>
      <w:r>
        <w:t xml:space="preserve">3.1 enqueueCircular(request)</w:t>
      </w:r>
    </w:p>
    <w:p>
      <w:pPr>
        <w:shd w:fill="F2F2F2" w:val="clear"/>
        <w:spacing w:after="60"/>
      </w:pPr>
      <w:r>
        <w:rPr>
          <w:rFonts w:ascii="Consolas" w:cs="Consolas" w:eastAsia="Consolas" w:hAnsi="Consolas"/>
          <w:sz w:val="18"/>
          <w:szCs w:val="18"/>
        </w:rPr>
        <w:t xml:space="preserve">IF circularQueue is full THEN</w:t>
      </w:r>
    </w:p>
    <w:p>
      <w:pPr>
        <w:shd w:fill="F2F2F2" w:val="clear"/>
        <w:spacing w:after="0"/>
      </w:pPr>
      <w:r>
        <w:rPr>
          <w:rFonts w:ascii="Consolas" w:cs="Consolas" w:eastAsia="Consolas" w:hAnsi="Consolas"/>
          <w:sz w:val="17"/>
          <w:szCs w:val="17"/>
        </w:rPr>
        <w:t xml:space="preserve">    record overflow</w:t>
      </w:r>
    </w:p>
    <w:p>
      <w:pPr>
        <w:shd w:fill="F2F2F2" w:val="clear"/>
        <w:spacing w:after="0"/>
      </w:pPr>
      <w:r>
        <w:rPr>
          <w:rFonts w:ascii="Consolas" w:cs="Consolas" w:eastAsia="Consolas" w:hAnsi="Consolas"/>
          <w:sz w:val="17"/>
          <w:szCs w:val="17"/>
        </w:rPr>
        <w:t xml:space="preserve">    RETURN false</w:t>
      </w:r>
    </w:p>
    <w:p>
      <w:pPr>
        <w:shd w:fill="F2F2F2" w:val="clear"/>
        <w:spacing w:after="0"/>
      </w:pPr>
      <w:r>
        <w:rPr>
          <w:rFonts w:ascii="Consolas" w:cs="Consolas" w:eastAsia="Consolas" w:hAnsi="Consolas"/>
          <w:sz w:val="17"/>
          <w:szCs w:val="17"/>
        </w:rPr>
        <w:t xml:space="preserve">END IF</w:t>
      </w:r>
    </w:p>
    <w:p>
      <w:pPr>
        <w:shd w:fill="F2F2F2" w:val="clear"/>
        <w:spacing w:after="0"/>
      </w:pPr>
      <w:r>
        <w:rPr>
          <w:rFonts w:ascii="Consolas" w:cs="Consolas" w:eastAsia="Consolas" w:hAnsi="Consolas"/>
          <w:sz w:val="17"/>
          <w:szCs w:val="17"/>
        </w:rPr>
        <w:t xml:space="preserve">rear = (rear + 1) MOD capacity</w:t>
      </w:r>
    </w:p>
    <w:p>
      <w:pPr>
        <w:shd w:fill="F2F2F2" w:val="clear"/>
        <w:spacing w:after="0"/>
      </w:pPr>
      <w:r>
        <w:rPr>
          <w:rFonts w:ascii="Consolas" w:cs="Consolas" w:eastAsia="Consolas" w:hAnsi="Consolas"/>
          <w:sz w:val="17"/>
          <w:szCs w:val="17"/>
        </w:rPr>
        <w:t xml:space="preserve">data[rear] = request</w:t>
      </w:r>
    </w:p>
    <w:p>
      <w:pPr>
        <w:shd w:fill="F2F2F2" w:val="clear"/>
        <w:spacing w:after="0"/>
      </w:pPr>
      <w:r>
        <w:rPr>
          <w:rFonts w:ascii="Consolas" w:cs="Consolas" w:eastAsia="Consolas" w:hAnsi="Consolas"/>
          <w:sz w:val="17"/>
          <w:szCs w:val="17"/>
        </w:rPr>
        <w:t xml:space="preserve">size = size + 1</w:t>
      </w:r>
    </w:p>
    <w:p>
      <w:pPr>
        <w:shd w:fill="F2F2F2" w:val="clear"/>
        <w:spacing w:after="0"/>
      </w:pPr>
      <w:r>
        <w:rPr>
          <w:rFonts w:ascii="Consolas" w:cs="Consolas" w:eastAsia="Consolas" w:hAnsi="Consolas"/>
          <w:sz w:val="17"/>
          <w:szCs w:val="17"/>
        </w:rPr>
        <w:t xml:space="preserve">RETURN true</w:t>
      </w:r>
    </w:p>
    <w:p>
      <w:pPr>
        <w:pStyle w:val="Heading2"/>
      </w:pPr>
      <w:r>
        <w:t xml:space="preserve">3.2 dequeueCircular()</w:t>
      </w:r>
    </w:p>
    <w:p>
      <w:pPr>
        <w:shd w:fill="F2F2F2" w:val="clear"/>
        <w:spacing w:after="0"/>
      </w:pPr>
      <w:r>
        <w:rPr>
          <w:rFonts w:ascii="Consolas" w:cs="Consolas" w:eastAsia="Consolas" w:hAnsi="Consolas"/>
          <w:sz w:val="17"/>
          <w:szCs w:val="17"/>
        </w:rPr>
        <w:t xml:space="preserve">IF circularQueue is empty THEN</w:t>
      </w:r>
    </w:p>
    <w:p>
      <w:pPr>
        <w:shd w:fill="F2F2F2" w:val="clear"/>
        <w:spacing w:after="0"/>
      </w:pPr>
      <w:r>
        <w:rPr>
          <w:rFonts w:ascii="Consolas" w:cs="Consolas" w:eastAsia="Consolas" w:hAnsi="Consolas"/>
          <w:sz w:val="17"/>
          <w:szCs w:val="17"/>
        </w:rPr>
        <w:t xml:space="preserve">    RETURN null</w:t>
      </w:r>
    </w:p>
    <w:p>
      <w:pPr>
        <w:shd w:fill="F2F2F2" w:val="clear"/>
        <w:spacing w:after="0"/>
      </w:pPr>
      <w:r>
        <w:rPr>
          <w:rFonts w:ascii="Consolas" w:cs="Consolas" w:eastAsia="Consolas" w:hAnsi="Consolas"/>
          <w:sz w:val="17"/>
          <w:szCs w:val="17"/>
        </w:rPr>
        <w:t xml:space="preserve">END IF</w:t>
      </w:r>
    </w:p>
    <w:p>
      <w:pPr>
        <w:shd w:fill="F2F2F2" w:val="clear"/>
        <w:spacing w:after="0"/>
      </w:pPr>
      <w:r>
        <w:rPr>
          <w:rFonts w:ascii="Consolas" w:cs="Consolas" w:eastAsia="Consolas" w:hAnsi="Consolas"/>
          <w:sz w:val="17"/>
          <w:szCs w:val="17"/>
        </w:rPr>
        <w:t xml:space="preserve">request = data[front]</w:t>
      </w:r>
    </w:p>
    <w:p>
      <w:pPr>
        <w:shd w:fill="F2F2F2" w:val="clear"/>
        <w:spacing w:after="0"/>
      </w:pPr>
      <w:r>
        <w:rPr>
          <w:rFonts w:ascii="Consolas" w:cs="Consolas" w:eastAsia="Consolas" w:hAnsi="Consolas"/>
          <w:sz w:val="17"/>
          <w:szCs w:val="17"/>
        </w:rPr>
        <w:t xml:space="preserve">data[front] = null</w:t>
      </w:r>
    </w:p>
    <w:p>
      <w:pPr>
        <w:shd w:fill="F2F2F2" w:val="clear"/>
        <w:spacing w:after="0"/>
      </w:pPr>
      <w:r>
        <w:rPr>
          <w:rFonts w:ascii="Consolas" w:cs="Consolas" w:eastAsia="Consolas" w:hAnsi="Consolas"/>
          <w:sz w:val="17"/>
          <w:szCs w:val="17"/>
        </w:rPr>
        <w:t xml:space="preserve">front = (front + 1) MOD capacity</w:t>
      </w:r>
    </w:p>
    <w:p>
      <w:pPr>
        <w:shd w:fill="F2F2F2" w:val="clear"/>
        <w:spacing w:after="0"/>
      </w:pPr>
      <w:r>
        <w:rPr>
          <w:rFonts w:ascii="Consolas" w:cs="Consolas" w:eastAsia="Consolas" w:hAnsi="Consolas"/>
          <w:sz w:val="17"/>
          <w:szCs w:val="17"/>
        </w:rPr>
        <w:t xml:space="preserve">size = size - 1</w:t>
      </w:r>
    </w:p>
    <w:p>
      <w:pPr>
        <w:shd w:fill="F2F2F2" w:val="clear"/>
        <w:spacing w:after="0"/>
      </w:pPr>
      <w:r>
        <w:rPr>
          <w:rFonts w:ascii="Consolas" w:cs="Consolas" w:eastAsia="Consolas" w:hAnsi="Consolas"/>
          <w:sz w:val="17"/>
          <w:szCs w:val="17"/>
        </w:rPr>
        <w:t xml:space="preserve">RETURN request</w:t>
      </w:r>
    </w:p>
    <w:p>
      <w:pPr>
        <w:pStyle w:val="Heading2"/>
      </w:pPr>
      <w:r>
        <w:t xml:space="preserve">3.3 admitRequest(request)</w:t>
      </w:r>
    </w:p>
    <w:p>
      <w:pPr>
        <w:shd w:fill="F2F2F2" w:val="clear"/>
        <w:spacing w:after="0"/>
      </w:pPr>
      <w:r>
        <w:rPr>
          <w:rFonts w:ascii="Consolas" w:cs="Consolas" w:eastAsia="Consolas" w:hAnsi="Consolas"/>
          <w:sz w:val="17"/>
          <w:szCs w:val="17"/>
        </w:rPr>
        <w:t xml:space="preserve">IF request.needsCorrection THEN</w:t>
      </w:r>
    </w:p>
    <w:p>
      <w:pPr>
        <w:shd w:fill="F2F2F2" w:val="clear"/>
        <w:spacing w:after="0"/>
      </w:pPr>
      <w:r>
        <w:rPr>
          <w:rFonts w:ascii="Consolas" w:cs="Consolas" w:eastAsia="Consolas" w:hAnsi="Consolas"/>
          <w:sz w:val="17"/>
          <w:szCs w:val="17"/>
        </w:rPr>
        <w:t xml:space="preserve">    add request to rear of correctionDeque</w:t>
      </w:r>
    </w:p>
    <w:p>
      <w:pPr>
        <w:shd w:fill="F2F2F2" w:val="clear"/>
        <w:spacing w:after="0"/>
      </w:pPr>
      <w:r>
        <w:rPr>
          <w:rFonts w:ascii="Consolas" w:cs="Consolas" w:eastAsia="Consolas" w:hAnsi="Consolas"/>
          <w:sz w:val="17"/>
          <w:szCs w:val="17"/>
        </w:rPr>
        <w:t xml:space="preserve">    IF deque was full THEN record overflow</w:t>
      </w:r>
    </w:p>
    <w:p>
      <w:pPr>
        <w:shd w:fill="F2F2F2" w:val="clear"/>
        <w:spacing w:after="0"/>
      </w:pPr>
      <w:r>
        <w:rPr>
          <w:rFonts w:ascii="Consolas" w:cs="Consolas" w:eastAsia="Consolas" w:hAnsi="Consolas"/>
          <w:sz w:val="17"/>
          <w:szCs w:val="17"/>
        </w:rPr>
        <w:t xml:space="preserve">ELSE IF request.urgencyLevel &gt;= 4 THEN</w:t>
      </w:r>
    </w:p>
    <w:p>
      <w:pPr>
        <w:shd w:fill="F2F2F2" w:val="clear"/>
        <w:spacing w:after="0"/>
      </w:pPr>
      <w:r>
        <w:rPr>
          <w:rFonts w:ascii="Consolas" w:cs="Consolas" w:eastAsia="Consolas" w:hAnsi="Consolas"/>
          <w:sz w:val="17"/>
          <w:szCs w:val="17"/>
        </w:rPr>
        <w:t xml:space="preserve">    add request to urgentPriorityQueue</w:t>
      </w:r>
    </w:p>
    <w:p>
      <w:pPr>
        <w:shd w:fill="F2F2F2" w:val="clear"/>
        <w:spacing w:after="0"/>
      </w:pPr>
      <w:r>
        <w:rPr>
          <w:rFonts w:ascii="Consolas" w:cs="Consolas" w:eastAsia="Consolas" w:hAnsi="Consolas"/>
          <w:sz w:val="17"/>
          <w:szCs w:val="17"/>
        </w:rPr>
        <w:t xml:space="preserve">ELSE</w:t>
      </w:r>
    </w:p>
    <w:p>
      <w:pPr>
        <w:shd w:fill="F2F2F2" w:val="clear"/>
        <w:spacing w:after="0"/>
      </w:pPr>
      <w:r>
        <w:rPr>
          <w:rFonts w:ascii="Consolas" w:cs="Consolas" w:eastAsia="Consolas" w:hAnsi="Consolas"/>
          <w:sz w:val="17"/>
          <w:szCs w:val="17"/>
        </w:rPr>
        <w:t xml:space="preserve">    enqueueCircular(request) on normalCircularQueue</w:t>
      </w:r>
    </w:p>
    <w:p>
      <w:pPr>
        <w:shd w:fill="F2F2F2" w:val="clear"/>
        <w:spacing w:after="0"/>
      </w:pPr>
      <w:r>
        <w:rPr>
          <w:rFonts w:ascii="Consolas" w:cs="Consolas" w:eastAsia="Consolas" w:hAnsi="Consolas"/>
          <w:sz w:val="17"/>
          <w:szCs w:val="17"/>
        </w:rPr>
        <w:t xml:space="preserve">END IF</w:t>
      </w:r>
    </w:p>
    <w:p>
      <w:pPr>
        <w:shd w:fill="F2F2F2" w:val="clear"/>
        <w:spacing w:after="0"/>
      </w:pPr>
      <w:r>
        <w:rPr>
          <w:rFonts w:ascii="Consolas" w:cs="Consolas" w:eastAsia="Consolas" w:hAnsi="Consolas"/>
          <w:sz w:val="17"/>
          <w:szCs w:val="17"/>
        </w:rPr>
        <w:t xml:space="preserve">IF admission succeeded THEN</w:t>
      </w:r>
    </w:p>
    <w:p>
      <w:pPr>
        <w:shd w:fill="F2F2F2" w:val="clear"/>
        <w:spacing w:after="0"/>
      </w:pPr>
      <w:r>
        <w:rPr>
          <w:rFonts w:ascii="Consolas" w:cs="Consolas" w:eastAsia="Consolas" w:hAnsi="Consolas"/>
          <w:sz w:val="17"/>
          <w:szCs w:val="17"/>
        </w:rPr>
        <w:t xml:space="preserve">    push ADMIT_&lt;TYPE&gt; action record on actionStack</w:t>
      </w:r>
    </w:p>
    <w:p>
      <w:pPr>
        <w:shd w:fill="F2F2F2" w:val="clear"/>
        <w:spacing w:after="0"/>
      </w:pPr>
      <w:r>
        <w:rPr>
          <w:rFonts w:ascii="Consolas" w:cs="Consolas" w:eastAsia="Consolas" w:hAnsi="Consolas"/>
          <w:sz w:val="17"/>
          <w:szCs w:val="17"/>
        </w:rPr>
        <w:t xml:space="preserve">END IF</w:t>
      </w:r>
    </w:p>
    <w:p>
      <w:pPr>
        <w:pStyle w:val="Heading2"/>
      </w:pPr>
      <w:r>
        <w:t xml:space="preserve">3.4 serveNextRequest()</w:t>
      </w:r>
    </w:p>
    <w:p>
      <w:pPr>
        <w:shd w:fill="F2F2F2" w:val="clear"/>
        <w:spacing w:after="0"/>
      </w:pPr>
      <w:r>
        <w:rPr>
          <w:rFonts w:ascii="Consolas" w:cs="Consolas" w:eastAsia="Consolas" w:hAnsi="Consolas"/>
          <w:sz w:val="17"/>
          <w:szCs w:val="17"/>
        </w:rPr>
        <w:t xml:space="preserve">IF urgentPriorityQueue is not empty THEN</w:t>
      </w:r>
    </w:p>
    <w:p>
      <w:pPr>
        <w:shd w:fill="F2F2F2" w:val="clear"/>
        <w:spacing w:after="0"/>
      </w:pPr>
      <w:r>
        <w:rPr>
          <w:rFonts w:ascii="Consolas" w:cs="Consolas" w:eastAsia="Consolas" w:hAnsi="Consolas"/>
          <w:sz w:val="17"/>
          <w:szCs w:val="17"/>
        </w:rPr>
        <w:t xml:space="preserve">    request = poll highest-priority entry</w:t>
      </w:r>
    </w:p>
    <w:p>
      <w:pPr>
        <w:shd w:fill="F2F2F2" w:val="clear"/>
        <w:spacing w:after="0"/>
      </w:pPr>
      <w:r>
        <w:rPr>
          <w:rFonts w:ascii="Consolas" w:cs="Consolas" w:eastAsia="Consolas" w:hAnsi="Consolas"/>
          <w:sz w:val="17"/>
          <w:szCs w:val="17"/>
        </w:rPr>
        <w:t xml:space="preserve">ELSE IF correctionDeque is not empty THEN</w:t>
      </w:r>
    </w:p>
    <w:p>
      <w:pPr>
        <w:shd w:fill="F2F2F2" w:val="clear"/>
        <w:spacing w:after="0"/>
      </w:pPr>
      <w:r>
        <w:rPr>
          <w:rFonts w:ascii="Consolas" w:cs="Consolas" w:eastAsia="Consolas" w:hAnsi="Consolas"/>
          <w:sz w:val="17"/>
          <w:szCs w:val="17"/>
        </w:rPr>
        <w:t xml:space="preserve">    request = removeFront of correctionDeque</w:t>
      </w:r>
    </w:p>
    <w:p>
      <w:pPr>
        <w:shd w:fill="F2F2F2" w:val="clear"/>
        <w:spacing w:after="0"/>
      </w:pPr>
      <w:r>
        <w:rPr>
          <w:rFonts w:ascii="Consolas" w:cs="Consolas" w:eastAsia="Consolas" w:hAnsi="Consolas"/>
          <w:sz w:val="17"/>
          <w:szCs w:val="17"/>
        </w:rPr>
        <w:t xml:space="preserve">ELSE IF normalCircularQueue is not empty THEN</w:t>
      </w:r>
    </w:p>
    <w:p>
      <w:pPr>
        <w:shd w:fill="F2F2F2" w:val="clear"/>
        <w:spacing w:after="0"/>
      </w:pPr>
      <w:r>
        <w:rPr>
          <w:rFonts w:ascii="Consolas" w:cs="Consolas" w:eastAsia="Consolas" w:hAnsi="Consolas"/>
          <w:sz w:val="17"/>
          <w:szCs w:val="17"/>
        </w:rPr>
        <w:t xml:space="preserve">    request = dequeueCircular()</w:t>
      </w:r>
    </w:p>
    <w:p>
      <w:pPr>
        <w:shd w:fill="F2F2F2" w:val="clear"/>
        <w:spacing w:after="0"/>
      </w:pPr>
      <w:r>
        <w:rPr>
          <w:rFonts w:ascii="Consolas" w:cs="Consolas" w:eastAsia="Consolas" w:hAnsi="Consolas"/>
          <w:sz w:val="17"/>
          <w:szCs w:val="17"/>
        </w:rPr>
        <w:t xml:space="preserve">ELSE</w:t>
      </w:r>
    </w:p>
    <w:p>
      <w:pPr>
        <w:shd w:fill="F2F2F2" w:val="clear"/>
        <w:spacing w:after="0"/>
      </w:pPr>
      <w:r>
        <w:rPr>
          <w:rFonts w:ascii="Consolas" w:cs="Consolas" w:eastAsia="Consolas" w:hAnsi="Consolas"/>
          <w:sz w:val="17"/>
          <w:szCs w:val="17"/>
        </w:rPr>
        <w:t xml:space="preserve">    RETURN null</w:t>
      </w:r>
    </w:p>
    <w:p>
      <w:pPr>
        <w:shd w:fill="F2F2F2" w:val="clear"/>
        <w:spacing w:after="0"/>
      </w:pPr>
      <w:r>
        <w:rPr>
          <w:rFonts w:ascii="Consolas" w:cs="Consolas" w:eastAsia="Consolas" w:hAnsi="Consolas"/>
          <w:sz w:val="17"/>
          <w:szCs w:val="17"/>
        </w:rPr>
        <w:t xml:space="preserve">END IF</w:t>
      </w:r>
    </w:p>
    <w:p>
      <w:pPr>
        <w:shd w:fill="F2F2F2" w:val="clear"/>
        <w:spacing w:after="0"/>
      </w:pPr>
      <w:r>
        <w:rPr>
          <w:rFonts w:ascii="Consolas" w:cs="Consolas" w:eastAsia="Consolas" w:hAnsi="Consolas"/>
          <w:sz w:val="17"/>
          <w:szCs w:val="17"/>
        </w:rPr>
        <w:t xml:space="preserve">increment counters; add request.estimatedMinutes to total</w:t>
      </w:r>
    </w:p>
    <w:p>
      <w:pPr>
        <w:shd w:fill="F2F2F2" w:val="clear"/>
        <w:spacing w:after="0"/>
      </w:pPr>
      <w:r>
        <w:rPr>
          <w:rFonts w:ascii="Consolas" w:cs="Consolas" w:eastAsia="Consolas" w:hAnsi="Consolas"/>
          <w:sz w:val="17"/>
          <w:szCs w:val="17"/>
        </w:rPr>
        <w:t xml:space="preserve">push SERVE action record on actionStack</w:t>
      </w:r>
    </w:p>
    <w:p>
      <w:pPr>
        <w:shd w:fill="F2F2F2" w:val="clear"/>
        <w:spacing w:after="0"/>
      </w:pPr>
      <w:r>
        <w:rPr>
          <w:rFonts w:ascii="Consolas" w:cs="Consolas" w:eastAsia="Consolas" w:hAnsi="Consolas"/>
          <w:sz w:val="17"/>
          <w:szCs w:val="17"/>
        </w:rPr>
        <w:t xml:space="preserve">RETURN request</w:t>
      </w:r>
    </w:p>
    <w:p>
      <w:pPr>
        <w:pStyle w:val="Heading2"/>
      </w:pPr>
      <w:r>
        <w:t xml:space="preserve">3.5 undoLastAction()</w:t>
      </w:r>
    </w:p>
    <w:p>
      <w:pPr>
        <w:shd w:fill="F2F2F2" w:val="clear"/>
        <w:spacing w:after="0"/>
      </w:pPr>
      <w:r>
        <w:rPr>
          <w:rFonts w:ascii="Consolas" w:cs="Consolas" w:eastAsia="Consolas" w:hAnsi="Consolas"/>
          <w:sz w:val="17"/>
          <w:szCs w:val="17"/>
        </w:rPr>
        <w:t xml:space="preserve">lastAction = actionStack.pop()</w:t>
      </w:r>
    </w:p>
    <w:p>
      <w:pPr>
        <w:shd w:fill="F2F2F2" w:val="clear"/>
        <w:spacing w:after="0"/>
      </w:pPr>
      <w:r>
        <w:rPr>
          <w:rFonts w:ascii="Consolas" w:cs="Consolas" w:eastAsia="Consolas" w:hAnsi="Consolas"/>
          <w:sz w:val="17"/>
          <w:szCs w:val="17"/>
        </w:rPr>
        <w:t xml:space="preserve">IF lastAction is null THEN RETURN</w:t>
      </w:r>
    </w:p>
    <w:p>
      <w:pPr>
        <w:shd w:fill="F2F2F2" w:val="clear"/>
        <w:spacing w:after="0"/>
      </w:pPr>
      <w:r>
        <w:rPr>
          <w:rFonts w:ascii="Consolas" w:cs="Consolas" w:eastAsia="Consolas" w:hAnsi="Consolas"/>
          <w:sz w:val="17"/>
          <w:szCs w:val="17"/>
        </w:rPr>
        <w:t xml:space="preserve">IF lastAction.type == SERVE THEN</w:t>
      </w:r>
    </w:p>
    <w:p>
      <w:pPr>
        <w:shd w:fill="F2F2F2" w:val="clear"/>
        <w:spacing w:after="0"/>
      </w:pPr>
      <w:r>
        <w:rPr>
          <w:rFonts w:ascii="Consolas" w:cs="Consolas" w:eastAsia="Consolas" w:hAnsi="Consolas"/>
          <w:sz w:val="17"/>
          <w:szCs w:val="17"/>
        </w:rPr>
        <w:t xml:space="preserve">    admitRequest(lastAction.request)   // re-admit the served request</w:t>
      </w:r>
    </w:p>
    <w:p>
      <w:pPr>
        <w:shd w:fill="F2F2F2" w:val="clear"/>
        <w:spacing w:after="0"/>
      </w:pPr>
      <w:r>
        <w:rPr>
          <w:rFonts w:ascii="Consolas" w:cs="Consolas" w:eastAsia="Consolas" w:hAnsi="Consolas"/>
          <w:sz w:val="17"/>
          <w:szCs w:val="17"/>
        </w:rPr>
        <w:t xml:space="preserve">ELSE</w:t>
      </w:r>
    </w:p>
    <w:p>
      <w:pPr>
        <w:shd w:fill="F2F2F2" w:val="clear"/>
        <w:spacing w:after="0"/>
      </w:pPr>
      <w:r>
        <w:rPr>
          <w:rFonts w:ascii="Consolas" w:cs="Consolas" w:eastAsia="Consolas" w:hAnsi="Consolas"/>
          <w:sz w:val="17"/>
          <w:szCs w:val="17"/>
        </w:rPr>
        <w:t xml:space="preserve">    print "Undo for admissions is not implemented"</w:t>
      </w:r>
    </w:p>
    <w:p>
      <w:pPr>
        <w:shd w:fill="F2F2F2" w:val="clear"/>
        <w:spacing w:after="0"/>
      </w:pPr>
      <w:r>
        <w:rPr>
          <w:rFonts w:ascii="Consolas" w:cs="Consolas" w:eastAsia="Consolas" w:hAnsi="Consolas"/>
          <w:sz w:val="17"/>
          <w:szCs w:val="17"/>
        </w:rPr>
        <w:t xml:space="preserve">    // (see Section 4 for why this minimum-acceptable choice was made)</w:t>
      </w:r>
    </w:p>
    <w:p>
      <w:pPr>
        <w:shd w:fill="F2F2F2" w:val="clear"/>
        <w:spacing w:after="0"/>
      </w:pPr>
      <w:r>
        <w:rPr>
          <w:rFonts w:ascii="Consolas" w:cs="Consolas" w:eastAsia="Consolas" w:hAnsi="Consolas"/>
          <w:sz w:val="17"/>
          <w:szCs w:val="17"/>
        </w:rPr>
        <w:t xml:space="preserve">END IF</w:t>
      </w:r>
    </w:p>
    <w:p>
      <w:pPr>
        <w:pStyle w:val="Heading2"/>
      </w:pPr>
      <w:r>
        <w:t xml:space="preserve">3.6 computePriority(request)</w:t>
      </w:r>
    </w:p>
    <w:p>
      <w:pPr>
        <w:shd w:fill="F2F2F2" w:val="clear"/>
        <w:spacing w:after="0"/>
      </w:pPr>
      <w:r>
        <w:rPr>
          <w:rFonts w:ascii="Consolas" w:cs="Consolas" w:eastAsia="Consolas" w:hAnsi="Consolas"/>
          <w:sz w:val="17"/>
          <w:szCs w:val="17"/>
        </w:rPr>
        <w:t xml:space="preserve">score = (request.urgencyLevel * 10)</w:t>
      </w:r>
    </w:p>
    <w:p>
      <w:pPr>
        <w:shd w:fill="F2F2F2" w:val="clear"/>
        <w:spacing w:after="0"/>
      </w:pPr>
      <w:r>
        <w:rPr>
          <w:rFonts w:ascii="Consolas" w:cs="Consolas" w:eastAsia="Consolas" w:hAnsi="Consolas"/>
          <w:sz w:val="17"/>
          <w:szCs w:val="17"/>
        </w:rPr>
        <w:t xml:space="preserve">       + urgencyBonus</w:t>
      </w:r>
    </w:p>
    <w:p>
      <w:pPr>
        <w:shd w:fill="F2F2F2" w:val="clear"/>
        <w:spacing w:after="0"/>
      </w:pPr>
      <w:r>
        <w:rPr>
          <w:rFonts w:ascii="Consolas" w:cs="Consolas" w:eastAsia="Consolas" w:hAnsi="Consolas"/>
          <w:sz w:val="17"/>
          <w:szCs w:val="17"/>
        </w:rPr>
        <w:t xml:space="preserve">       - request.estimatedMinutes</w:t>
      </w:r>
    </w:p>
    <w:p>
      <w:pPr>
        <w:shd w:fill="F2F2F2" w:val="clear"/>
        <w:spacing w:after="0"/>
      </w:pPr>
      <w:r>
        <w:rPr>
          <w:rFonts w:ascii="Consolas" w:cs="Consolas" w:eastAsia="Consolas" w:hAnsi="Consolas"/>
          <w:sz w:val="17"/>
          <w:szCs w:val="17"/>
        </w:rPr>
        <w:t xml:space="preserve">       - (request.arrivalOrder / 100)</w:t>
      </w:r>
    </w:p>
    <w:p>
      <w:pPr>
        <w:shd w:fill="F2F2F2" w:val="clear"/>
        <w:spacing w:after="0"/>
      </w:pPr>
      <w:r>
        <w:rPr>
          <w:rFonts w:ascii="Consolas" w:cs="Consolas" w:eastAsia="Consolas" w:hAnsi="Consolas"/>
          <w:sz w:val="17"/>
          <w:szCs w:val="17"/>
        </w:rPr>
        <w:t xml:space="preserve">RETURN score   // higher score = served first</w:t>
      </w:r>
    </w:p>
    <w:p>
      <w:pPr>
        <w:pStyle w:val="Heading1"/>
      </w:pPr>
      <w:r>
        <w:t xml:space="preserve">4. Implementation Choices</w:t>
      </w:r>
    </w:p>
    <w:p>
      <w:pPr>
        <w:spacing w:after="160" w:line="276"/>
      </w:pPr>
      <w:r>
        <w:t xml:space="preserve">Index-number parameters. My index number is 22032091, so the last two digits are 91 (last digit = 1, second-last digit = 9). Applying the rule table: normalCapacity = 5 + 1 = 6, correctionCapacity = 4 + 9 = 13, urgencyBonus = 1 mod 3 = 1, minimum service steps = 20 + 9 = 29, trace table length = 10 + (1 mod 5) = 11. These are hard-coded in main() with a comment showing the calculation.</w:t>
      </w:r>
    </w:p>
    <w:p>
      <w:pPr>
        <w:spacing w:after="160" w:line="276"/>
      </w:pPr>
      <w:r>
        <w:t xml:space="preserve">Routing and overflow policy. admitRequest() checks needsCorrection first, then urgencyLevel &gt;= 4, then falls back to the normal circular queue - a request that is both urgent and needs correction still goes to the correction lane first, because incomplete details must be fixed before triage is meaningful. When a bounded structure is full, the request is not dropped silently: overflowCount is incremented and reported in the final summary. With capacity 6 and 35 records, 9 normal requests overflowed because 15 requests qualified for the normal lane but only 6 slots exist - a realistic and explainable consequence of a small, index-derived capacity.</w:t>
      </w:r>
    </w:p>
    <w:p>
      <w:pPr>
        <w:spacing w:after="160" w:line="276"/>
      </w:pPr>
      <w:r>
        <w:t xml:space="preserve">Correction-deque front/rear policy. New corrections are always added with addRear() and served with removeFront(), giving FIFO service within the lane. addFront() is implemented and tested (front = (front - 1 + capacity) mod capacity) for a stronger extension where an already-corrected, re-submitted request would jump to the very front rather than rejoin at the rear; my dataset does not model that second event, but the method is implemented and can be demonstrated on request.</w:t>
      </w:r>
    </w:p>
    <w:p>
      <w:pPr>
        <w:spacing w:after="160" w:line="276"/>
      </w:pPr>
      <w:r>
        <w:t xml:space="preserve">Undo policy. undoLastAction() pops the most recent ActionRecord; if it was a SERVE, the request is re-admitted through admitRequest(), returning it to whichever structure it naturally belongs to (not necessarily its exact former slot). If the most recent action was an admission, the method prints an explanatory message rather than attempting an exact mid-structure removal, which I judged out of scope for the minimum-acceptable undo behaviour the brief asks for. I tested this by triggering undo after step 5 of a run: served count rose from 31 to 32 across that run, confirming the reversal genuinely re-queues and re-serves the request.</w:t>
      </w:r>
    </w:p>
    <w:p>
      <w:pPr>
        <w:spacing w:after="160" w:line="276"/>
      </w:pPr>
      <w:r>
        <w:t xml:space="preserve">Priority formula and tie-breaking. computePriority() follows the suggested formula: urgencyLevel dominates (x10 weight), estimatedMinutes is subtracted so quicker cases are mildly favoured among equally urgent ones, and arrivalOrder/100 is a small, slow-growing tie-breaker. In my service trace, three urgent requests tie at score 26; Java's PriorityQueue is a binary heap and does not guarantee FIFO among equal-priority elements, so the exact order among REQ023, REQ014 and REQ008 reflects heap insertion order rather than a deliberate rule, which I can explain at oral defence.</w:t>
      </w:r>
    </w:p>
    <w:p>
      <w:pPr>
        <w:pStyle w:val="Heading1"/>
      </w:pPr>
      <w:r>
        <w:t xml:space="preserve">5. Test Results</w:t>
      </w:r>
    </w:p>
    <w:p>
      <w:pPr>
        <w:spacing w:after="160" w:line="276"/>
      </w:pPr>
      <w:r>
        <w:t xml:space="preserve">The program was compiled with javac *.java and run with java GhanaServiceSimulator ../data/requests.csv from the Starter_Code/src directory. The dataset (Starter_Code/data/requests.csv) contains 35 anonymised records: 11 with urgencyLevel &gt;= 4 (exceeding the required minimum of 8) and 9 with needsCorrection = true (exceeding the required minimum of 6). Full console output is reproduced below as evidence of originality.</w:t>
      </w:r>
    </w:p>
    <w:p>
      <w:pPr>
        <w:shd w:fill="F2F2F2" w:val="clear"/>
        <w:spacing w:after="0"/>
      </w:pPr>
      <w:r>
        <w:rPr>
          <w:rFonts w:ascii="Consolas" w:cs="Consolas" w:eastAsia="Consolas" w:hAnsi="Consolas"/>
          <w:sz w:val="17"/>
          <w:szCs w:val="17"/>
        </w:rPr>
        <w:t xml:space="preserve">Reading file: ../data/requests.csv</w:t>
      </w:r>
    </w:p>
    <w:p>
      <w:pPr>
        <w:shd w:fill="F2F2F2" w:val="clear"/>
        <w:spacing w:after="0"/>
      </w:pPr>
      <w:r>
        <w:rPr>
          <w:rFonts w:ascii="Consolas" w:cs="Consolas" w:eastAsia="Consolas" w:hAnsi="Consolas"/>
          <w:sz w:val="17"/>
          <w:szCs w:val="17"/>
        </w:rPr>
        <w:t xml:space="preserve">Total requests loaded = 35</w:t>
      </w:r>
    </w:p>
    <w:p>
      <w:pPr>
        <w:shd w:fill="F2F2F2" w:val="clear"/>
        <w:spacing w:after="0"/>
      </w:pPr>
      <w:r>
        <w:rPr>
          <w:rFonts w:ascii="Consolas" w:cs="Consolas" w:eastAsia="Consolas" w:hAnsi="Consolas"/>
          <w:sz w:val="17"/>
          <w:szCs w:val="17"/>
        </w:rPr>
        <w:t xml:space="preserve">--- SERVING REQUESTS ---</w:t>
      </w:r>
    </w:p>
    <w:p>
      <w:pPr>
        <w:shd w:fill="F2F2F2" w:val="clear"/>
        <w:spacing w:after="0"/>
      </w:pPr>
      <w:r>
        <w:rPr>
          <w:rFonts w:ascii="Consolas" w:cs="Consolas" w:eastAsia="Consolas" w:hAnsi="Consolas"/>
          <w:sz w:val="17"/>
          <w:szCs w:val="17"/>
        </w:rPr>
        <w:t xml:space="preserve">Step 1: served REQ016[MOBILE_MONEY_DISPUTE, U=5, T=10]</w:t>
      </w:r>
    </w:p>
    <w:p>
      <w:pPr>
        <w:shd w:fill="F2F2F2" w:val="clear"/>
        <w:spacing w:after="0"/>
      </w:pPr>
      <w:r>
        <w:rPr>
          <w:rFonts w:ascii="Consolas" w:cs="Consolas" w:eastAsia="Consolas" w:hAnsi="Consolas"/>
          <w:sz w:val="17"/>
          <w:szCs w:val="17"/>
        </w:rPr>
        <w:t xml:space="preserve">Step 2: served REQ030[MOBILE_MONEY_DISPUTE, U=5, T=10]</w:t>
      </w:r>
    </w:p>
    <w:p>
      <w:pPr>
        <w:shd w:fill="F2F2F2" w:val="clear"/>
        <w:spacing w:after="0"/>
      </w:pPr>
      <w:r>
        <w:rPr>
          <w:rFonts w:ascii="Consolas" w:cs="Consolas" w:eastAsia="Consolas" w:hAnsi="Consolas"/>
          <w:sz w:val="17"/>
          <w:szCs w:val="17"/>
        </w:rPr>
        <w:t xml:space="preserve">Step 3: served REQ002[MOBILE_MONEY_DISPUTE, U=5, T=12]</w:t>
      </w:r>
    </w:p>
    <w:p>
      <w:pPr>
        <w:shd w:fill="F2F2F2" w:val="clear"/>
        <w:spacing w:after="0"/>
      </w:pPr>
      <w:r>
        <w:rPr>
          <w:rFonts w:ascii="Consolas" w:cs="Consolas" w:eastAsia="Consolas" w:hAnsi="Consolas"/>
          <w:sz w:val="17"/>
          <w:szCs w:val="17"/>
        </w:rPr>
        <w:t xml:space="preserve">Step 4: served REQ005[MOBILE_MONEY_DISPUTE, U=4, T=9]</w:t>
      </w:r>
    </w:p>
    <w:p>
      <w:pPr>
        <w:shd w:fill="F2F2F2" w:val="clear"/>
        <w:spacing w:after="0"/>
      </w:pPr>
      <w:r>
        <w:rPr>
          <w:rFonts w:ascii="Consolas" w:cs="Consolas" w:eastAsia="Consolas" w:hAnsi="Consolas"/>
          <w:sz w:val="17"/>
          <w:szCs w:val="17"/>
        </w:rPr>
        <w:t xml:space="preserve">Step 5: served REQ022[MOBILE_MONEY_DISPUTE, U=5, T=20]</w:t>
      </w:r>
    </w:p>
    <w:p>
      <w:pPr>
        <w:shd w:fill="F2F2F2" w:val="clear"/>
        <w:spacing w:after="0"/>
      </w:pPr>
      <w:r>
        <w:rPr>
          <w:rFonts w:ascii="Consolas" w:cs="Consolas" w:eastAsia="Consolas" w:hAnsi="Consolas"/>
          <w:sz w:val="17"/>
          <w:szCs w:val="17"/>
        </w:rPr>
        <w:t xml:space="preserve">Step 6: served REQ035[MOBILE_MONEY_DISPUTE, U=4, T=11]</w:t>
      </w:r>
    </w:p>
    <w:p>
      <w:pPr>
        <w:shd w:fill="F2F2F2" w:val="clear"/>
        <w:spacing w:after="0"/>
      </w:pPr>
      <w:r>
        <w:rPr>
          <w:rFonts w:ascii="Consolas" w:cs="Consolas" w:eastAsia="Consolas" w:hAnsi="Consolas"/>
          <w:sz w:val="17"/>
          <w:szCs w:val="17"/>
        </w:rPr>
        <w:t xml:space="preserve">Step 7: served REQ023[BANKING, U=4, T=15]</w:t>
      </w:r>
    </w:p>
    <w:p>
      <w:pPr>
        <w:shd w:fill="F2F2F2" w:val="clear"/>
        <w:spacing w:after="0"/>
      </w:pPr>
      <w:r>
        <w:rPr>
          <w:rFonts w:ascii="Consolas" w:cs="Consolas" w:eastAsia="Consolas" w:hAnsi="Consolas"/>
          <w:sz w:val="17"/>
          <w:szCs w:val="17"/>
        </w:rPr>
        <w:t xml:space="preserve">Step 8: served REQ014[MOBILE_MONEY_DISPUTE, U=4, T=15]</w:t>
      </w:r>
    </w:p>
    <w:p>
      <w:pPr>
        <w:shd w:fill="F2F2F2" w:val="clear"/>
        <w:spacing w:after="0"/>
      </w:pPr>
      <w:r>
        <w:rPr>
          <w:rFonts w:ascii="Consolas" w:cs="Consolas" w:eastAsia="Consolas" w:hAnsi="Consolas"/>
          <w:sz w:val="17"/>
          <w:szCs w:val="17"/>
        </w:rPr>
        <w:t xml:space="preserve">Step 9: served REQ008[MOBILE_MONEY_DISPUTE, U=4, T=15]</w:t>
      </w:r>
    </w:p>
    <w:p>
      <w:pPr>
        <w:shd w:fill="F2F2F2" w:val="clear"/>
        <w:spacing w:after="0"/>
      </w:pPr>
      <w:r>
        <w:rPr>
          <w:rFonts w:ascii="Consolas" w:cs="Consolas" w:eastAsia="Consolas" w:hAnsi="Consolas"/>
          <w:sz w:val="17"/>
          <w:szCs w:val="17"/>
        </w:rPr>
        <w:t xml:space="preserve">Step 10: served REQ033[MOBILE_MONEY_DISPUTE, U=4, T=20]</w:t>
      </w:r>
    </w:p>
    <w:p>
      <w:pPr>
        <w:shd w:fill="F2F2F2" w:val="clear"/>
        <w:spacing w:after="0"/>
      </w:pPr>
      <w:r>
        <w:rPr>
          <w:rFonts w:ascii="Consolas" w:cs="Consolas" w:eastAsia="Consolas" w:hAnsi="Consolas"/>
          <w:sz w:val="17"/>
          <w:szCs w:val="17"/>
        </w:rPr>
        <w:t xml:space="preserve">Step 11: served REQ025[MOBILE_MONEY_DISPUTE, U=4, T=35]</w:t>
      </w:r>
    </w:p>
    <w:p>
      <w:pPr>
        <w:shd w:fill="F2F2F2" w:val="clear"/>
        <w:spacing w:after="0"/>
      </w:pPr>
      <w:r>
        <w:rPr>
          <w:rFonts w:ascii="Consolas" w:cs="Consolas" w:eastAsia="Consolas" w:hAnsi="Consolas"/>
          <w:sz w:val="17"/>
          <w:szCs w:val="17"/>
        </w:rPr>
        <w:t xml:space="preserve">Step 12: served REQ004[BANKING, U=2, T=10]</w:t>
      </w:r>
    </w:p>
    <w:p>
      <w:pPr>
        <w:shd w:fill="F2F2F2" w:val="clear"/>
        <w:spacing w:after="0"/>
      </w:pPr>
      <w:r>
        <w:rPr>
          <w:rFonts w:ascii="Consolas" w:cs="Consolas" w:eastAsia="Consolas" w:hAnsi="Consolas"/>
          <w:sz w:val="17"/>
          <w:szCs w:val="17"/>
        </w:rPr>
        <w:t xml:space="preserve">Step 13: served REQ009[BANKING, U=1, T=8]</w:t>
      </w:r>
    </w:p>
    <w:p>
      <w:pPr>
        <w:shd w:fill="F2F2F2" w:val="clear"/>
        <w:spacing w:after="0"/>
      </w:pPr>
      <w:r>
        <w:rPr>
          <w:rFonts w:ascii="Consolas" w:cs="Consolas" w:eastAsia="Consolas" w:hAnsi="Consolas"/>
          <w:sz w:val="17"/>
          <w:szCs w:val="17"/>
        </w:rPr>
        <w:t xml:space="preserve">Step 14: served REQ012[BANKING, U=2, T=6]</w:t>
      </w:r>
    </w:p>
    <w:p>
      <w:pPr>
        <w:shd w:fill="F2F2F2" w:val="clear"/>
        <w:spacing w:after="0"/>
      </w:pPr>
      <w:r>
        <w:rPr>
          <w:rFonts w:ascii="Consolas" w:cs="Consolas" w:eastAsia="Consolas" w:hAnsi="Consolas"/>
          <w:sz w:val="17"/>
          <w:szCs w:val="17"/>
        </w:rPr>
        <w:t xml:space="preserve">Step 15: served REQ015[BANKING, U=2, T=12]</w:t>
      </w:r>
    </w:p>
    <w:p>
      <w:pPr>
        <w:shd w:fill="F2F2F2" w:val="clear"/>
        <w:spacing w:after="0"/>
      </w:pPr>
      <w:r>
        <w:rPr>
          <w:rFonts w:ascii="Consolas" w:cs="Consolas" w:eastAsia="Consolas" w:hAnsi="Consolas"/>
          <w:sz w:val="17"/>
          <w:szCs w:val="17"/>
        </w:rPr>
        <w:t xml:space="preserve">Step 16: served REQ018[BANKING, U=1, T=14]</w:t>
      </w:r>
    </w:p>
    <w:p>
      <w:pPr>
        <w:shd w:fill="F2F2F2" w:val="clear"/>
        <w:spacing w:after="0"/>
      </w:pPr>
      <w:r>
        <w:rPr>
          <w:rFonts w:ascii="Consolas" w:cs="Consolas" w:eastAsia="Consolas" w:hAnsi="Consolas"/>
          <w:sz w:val="17"/>
          <w:szCs w:val="17"/>
        </w:rPr>
        <w:t xml:space="preserve">Step 17: served REQ021[BANKING, U=3, T=18]</w:t>
      </w:r>
    </w:p>
    <w:p>
      <w:pPr>
        <w:shd w:fill="F2F2F2" w:val="clear"/>
        <w:spacing w:after="0"/>
      </w:pPr>
      <w:r>
        <w:rPr>
          <w:rFonts w:ascii="Consolas" w:cs="Consolas" w:eastAsia="Consolas" w:hAnsi="Consolas"/>
          <w:sz w:val="17"/>
          <w:szCs w:val="17"/>
        </w:rPr>
        <w:t xml:space="preserve">Step 18: served REQ024[BANKING, U=2, T=10]</w:t>
      </w:r>
    </w:p>
    <w:p>
      <w:pPr>
        <w:shd w:fill="F2F2F2" w:val="clear"/>
        <w:spacing w:after="0"/>
      </w:pPr>
      <w:r>
        <w:rPr>
          <w:rFonts w:ascii="Consolas" w:cs="Consolas" w:eastAsia="Consolas" w:hAnsi="Consolas"/>
          <w:sz w:val="17"/>
          <w:szCs w:val="17"/>
        </w:rPr>
        <w:t xml:space="preserve">Step 19: served REQ028[BANKING, U=2, T=19]</w:t>
      </w:r>
    </w:p>
    <w:p>
      <w:pPr>
        <w:shd w:fill="F2F2F2" w:val="clear"/>
        <w:spacing w:after="0"/>
      </w:pPr>
      <w:r>
        <w:rPr>
          <w:rFonts w:ascii="Consolas" w:cs="Consolas" w:eastAsia="Consolas" w:hAnsi="Consolas"/>
          <w:sz w:val="17"/>
          <w:szCs w:val="17"/>
        </w:rPr>
        <w:t xml:space="preserve">Step 20: served REQ032[BANKING, U=3, T=16]</w:t>
      </w:r>
    </w:p>
    <w:p>
      <w:pPr>
        <w:shd w:fill="F2F2F2" w:val="clear"/>
        <w:spacing w:after="0"/>
      </w:pPr>
      <w:r>
        <w:rPr>
          <w:rFonts w:ascii="Consolas" w:cs="Consolas" w:eastAsia="Consolas" w:hAnsi="Consolas"/>
          <w:sz w:val="17"/>
          <w:szCs w:val="17"/>
        </w:rPr>
        <w:t xml:space="preserve">Step 21: served REQ001[BANKING, U=2, T=4]</w:t>
      </w:r>
    </w:p>
    <w:p>
      <w:pPr>
        <w:shd w:fill="F2F2F2" w:val="clear"/>
        <w:spacing w:after="0"/>
      </w:pPr>
      <w:r>
        <w:rPr>
          <w:rFonts w:ascii="Consolas" w:cs="Consolas" w:eastAsia="Consolas" w:hAnsi="Consolas"/>
          <w:sz w:val="17"/>
          <w:szCs w:val="17"/>
        </w:rPr>
        <w:t xml:space="preserve">Step 22: served REQ003[BANKING, U=3, T=7]</w:t>
      </w:r>
    </w:p>
    <w:p>
      <w:pPr>
        <w:shd w:fill="F2F2F2" w:val="clear"/>
        <w:spacing w:after="0"/>
      </w:pPr>
      <w:r>
        <w:rPr>
          <w:rFonts w:ascii="Consolas" w:cs="Consolas" w:eastAsia="Consolas" w:hAnsi="Consolas"/>
          <w:sz w:val="17"/>
          <w:szCs w:val="17"/>
        </w:rPr>
        <w:t xml:space="preserve">Step 23: served REQ006[BANKING, U=1, T=5]</w:t>
      </w:r>
    </w:p>
    <w:p>
      <w:pPr>
        <w:shd w:fill="F2F2F2" w:val="clear"/>
        <w:spacing w:after="0"/>
      </w:pPr>
      <w:r>
        <w:rPr>
          <w:rFonts w:ascii="Consolas" w:cs="Consolas" w:eastAsia="Consolas" w:hAnsi="Consolas"/>
          <w:sz w:val="17"/>
          <w:szCs w:val="17"/>
        </w:rPr>
        <w:t xml:space="preserve">Step 24: served REQ007[BANKING, U=2, T=6]</w:t>
      </w:r>
    </w:p>
    <w:p>
      <w:pPr>
        <w:shd w:fill="F2F2F2" w:val="clear"/>
        <w:spacing w:after="0"/>
      </w:pPr>
      <w:r>
        <w:rPr>
          <w:rFonts w:ascii="Consolas" w:cs="Consolas" w:eastAsia="Consolas" w:hAnsi="Consolas"/>
          <w:sz w:val="17"/>
          <w:szCs w:val="17"/>
        </w:rPr>
        <w:t xml:space="preserve">Step 25: served REQ010[BANKING, U=2, T=6]</w:t>
      </w:r>
    </w:p>
    <w:p>
      <w:pPr>
        <w:shd w:fill="F2F2F2" w:val="clear"/>
        <w:spacing w:after="0"/>
      </w:pPr>
      <w:r>
        <w:rPr>
          <w:rFonts w:ascii="Consolas" w:cs="Consolas" w:eastAsia="Consolas" w:hAnsi="Consolas"/>
          <w:sz w:val="17"/>
          <w:szCs w:val="17"/>
        </w:rPr>
        <w:t xml:space="preserve">Step 26: served REQ011[BANKING, U=3, T=10]</w:t>
      </w:r>
    </w:p>
    <w:p>
      <w:pPr>
        <w:shd w:fill="F2F2F2" w:val="clear"/>
        <w:spacing w:after="0"/>
      </w:pPr>
      <w:r>
        <w:rPr>
          <w:rFonts w:ascii="Consolas" w:cs="Consolas" w:eastAsia="Consolas" w:hAnsi="Consolas"/>
          <w:sz w:val="17"/>
          <w:szCs w:val="17"/>
        </w:rPr>
        <w:t xml:space="preserve">--- FINAL REPORT ---</w:t>
      </w:r>
    </w:p>
    <w:p>
      <w:pPr>
        <w:shd w:fill="F2F2F2" w:val="clear"/>
        <w:spacing w:after="0"/>
      </w:pPr>
      <w:r>
        <w:rPr>
          <w:rFonts w:ascii="Consolas" w:cs="Consolas" w:eastAsia="Consolas" w:hAnsi="Consolas"/>
          <w:sz w:val="17"/>
          <w:szCs w:val="17"/>
        </w:rPr>
        <w:t xml:space="preserve">Served total: 26</w:t>
      </w:r>
    </w:p>
    <w:p>
      <w:pPr>
        <w:shd w:fill="F2F2F2" w:val="clear"/>
        <w:spacing w:after="0"/>
      </w:pPr>
      <w:r>
        <w:rPr>
          <w:rFonts w:ascii="Consolas" w:cs="Consolas" w:eastAsia="Consolas" w:hAnsi="Consolas"/>
          <w:sz w:val="17"/>
          <w:szCs w:val="17"/>
        </w:rPr>
        <w:t xml:space="preserve">Urgent served: 11</w:t>
      </w:r>
    </w:p>
    <w:p>
      <w:pPr>
        <w:shd w:fill="F2F2F2" w:val="clear"/>
        <w:spacing w:after="0"/>
      </w:pPr>
      <w:r>
        <w:rPr>
          <w:rFonts w:ascii="Consolas" w:cs="Consolas" w:eastAsia="Consolas" w:hAnsi="Consolas"/>
          <w:sz w:val="17"/>
          <w:szCs w:val="17"/>
        </w:rPr>
        <w:t xml:space="preserve">Correction served: 9</w:t>
      </w:r>
    </w:p>
    <w:p>
      <w:pPr>
        <w:shd w:fill="F2F2F2" w:val="clear"/>
        <w:spacing w:after="0"/>
      </w:pPr>
      <w:r>
        <w:rPr>
          <w:rFonts w:ascii="Consolas" w:cs="Consolas" w:eastAsia="Consolas" w:hAnsi="Consolas"/>
          <w:sz w:val="17"/>
          <w:szCs w:val="17"/>
        </w:rPr>
        <w:t xml:space="preserve">Normal served: 6</w:t>
      </w:r>
    </w:p>
    <w:p>
      <w:pPr>
        <w:shd w:fill="F2F2F2" w:val="clear"/>
        <w:spacing w:after="0"/>
      </w:pPr>
      <w:r>
        <w:rPr>
          <w:rFonts w:ascii="Consolas" w:cs="Consolas" w:eastAsia="Consolas" w:hAnsi="Consolas"/>
          <w:sz w:val="17"/>
          <w:szCs w:val="17"/>
        </w:rPr>
        <w:t xml:space="preserve">Overflow count: 9</w:t>
      </w:r>
    </w:p>
    <w:p>
      <w:pPr>
        <w:shd w:fill="F2F2F2" w:val="clear"/>
        <w:spacing w:after="0"/>
      </w:pPr>
      <w:r>
        <w:rPr>
          <w:rFonts w:ascii="Consolas" w:cs="Consolas" w:eastAsia="Consolas" w:hAnsi="Consolas"/>
          <w:sz w:val="17"/>
          <w:szCs w:val="17"/>
        </w:rPr>
        <w:t xml:space="preserve">Remaining urgent: 0</w:t>
      </w:r>
    </w:p>
    <w:p>
      <w:pPr>
        <w:shd w:fill="F2F2F2" w:val="clear"/>
        <w:spacing w:after="0"/>
      </w:pPr>
      <w:r>
        <w:rPr>
          <w:rFonts w:ascii="Consolas" w:cs="Consolas" w:eastAsia="Consolas" w:hAnsi="Consolas"/>
          <w:sz w:val="17"/>
          <w:szCs w:val="17"/>
        </w:rPr>
        <w:t xml:space="preserve">Remaining correction: 0</w:t>
      </w:r>
    </w:p>
    <w:p>
      <w:pPr>
        <w:shd w:fill="F2F2F2" w:val="clear"/>
        <w:spacing w:after="0"/>
      </w:pPr>
      <w:r>
        <w:rPr>
          <w:rFonts w:ascii="Consolas" w:cs="Consolas" w:eastAsia="Consolas" w:hAnsi="Consolas"/>
          <w:sz w:val="17"/>
          <w:szCs w:val="17"/>
        </w:rPr>
        <w:t xml:space="preserve">Remaining normal: 0</w:t>
      </w:r>
    </w:p>
    <w:p>
      <w:pPr>
        <w:shd w:fill="F2F2F2" w:val="clear"/>
        <w:spacing w:after="0"/>
      </w:pPr>
      <w:r>
        <w:rPr>
          <w:rFonts w:ascii="Consolas" w:cs="Consolas" w:eastAsia="Consolas" w:hAnsi="Consolas"/>
          <w:sz w:val="17"/>
          <w:szCs w:val="17"/>
        </w:rPr>
        <w:t xml:space="preserve">Average estimated minutes served: 12.42</w:t>
      </w:r>
    </w:p>
    <w:p>
      <w:pPr>
        <w:shd w:fill="F2F2F2" w:val="clear"/>
        <w:spacing w:after="0"/>
      </w:pPr>
      <w:r>
        <w:rPr>
          <w:rFonts w:ascii="Consolas" w:cs="Consolas" w:eastAsia="Consolas" w:hAnsi="Consolas"/>
          <w:sz w:val="17"/>
          <w:szCs w:val="17"/>
        </w:rPr>
        <w:t xml:space="preserve"> </w:t>
      </w:r>
    </w:p>
    <w:p>
      <w:pPr>
        <w:spacing w:after="160" w:line="276"/>
      </w:pPr>
      <w:r>
        <w:t xml:space="preserve">Final counts: 26 of 35 admitted requests were served (9 overflowed out of the normal lane because of the small index-derived capacity of 6), all 11 urgent requests were served first, all 9 correction requests were served next, and 6 of the 15 eligible normal requests were served, with an average service time of 12.42 minutes across all served requests. This matches the expected shape described in Solution_Support/Expected_Output_Shape.txt.</w:t>
      </w:r>
    </w:p>
    <w:p>
      <w:pPr>
        <w:pStyle w:val="Heading1"/>
      </w:pPr>
      <w:r>
        <w:t xml:space="preserve">6. Trace Tables</w:t>
      </w:r>
    </w:p>
    <w:p>
      <w:pPr>
        <w:spacing w:after="160" w:line="276"/>
      </w:pPr>
      <w:r>
        <w:t xml:space="preserve">My index-number trace-table length is 11 (10 + (last digit mod 5) = 10 + 1 = 11). Two trace tables of length 11 are provided below for completeness: the first 11 admission events (which exercise the circular queue, the correction deque and the action stack), and the first 11 service events (which, with my parameters, happen to exactly exhaust the urgent priority queue before the correction deque is touched - a convenient property of this dataset that is explained after the table).</w:t>
      </w:r>
    </w:p>
    <w:p>
      <w:pPr>
        <w:pStyle w:val="Heading2"/>
      </w:pPr>
      <w:r>
        <w:t xml:space="preserve">6.1 Admission trace (first 11 events, arrival order)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80"/>
        <w:gridCol w:w="900"/>
        <w:gridCol w:w="1300"/>
        <w:gridCol w:w="1500"/>
        <w:gridCol w:w="700"/>
        <w:gridCol w:w="700"/>
        <w:gridCol w:w="700"/>
        <w:gridCol w:w="950"/>
        <w:gridCol w:w="1230"/>
      </w:tblGrid>
      <w:tr>
        <w:trPr>
          <w:tblHeader/>
        </w:trPr>
        <w:tc>
          <w:tcPr>
            <w:tcW w:type="dxa" w:w="380"/>
            <w:tcBorders>
              <w:top w:val="single" w:color="CCCCCC" w:sz="1"/>
              <w:left w:val="single" w:color="CCCCCC" w:sz="1"/>
              <w:bottom w:val="single" w:color="CCCCCC" w:sz="1"/>
              <w:right w:val="single" w:color="CCCCCC" w:sz="1"/>
            </w:tcBorders>
            <w:shd w:fill="010066" w:val="clear"/>
            <w:tcMar>
              <w:top w:type="dxa" w:w="60"/>
              <w:left w:type="dxa" w:w="100"/>
              <w:bottom w:type="dxa" w:w="60"/>
              <w:right w:type="dxa" w:w="100"/>
            </w:tcMar>
            <w:vAlign w:val="center"/>
          </w:tcPr>
          <w:p>
            <w:r>
              <w:rPr>
                <w:b/>
                <w:bCs/>
                <w:color w:val="FFFFFF"/>
                <w:sz w:val="18"/>
                <w:szCs w:val="18"/>
              </w:rPr>
              <w:t xml:space="preserve">#</w:t>
            </w:r>
          </w:p>
        </w:tc>
        <w:tc>
          <w:tcPr>
            <w:tcW w:type="dxa" w:w="900"/>
            <w:tcBorders>
              <w:top w:val="single" w:color="CCCCCC" w:sz="1"/>
              <w:left w:val="single" w:color="CCCCCC" w:sz="1"/>
              <w:bottom w:val="single" w:color="CCCCCC" w:sz="1"/>
              <w:right w:val="single" w:color="CCCCCC" w:sz="1"/>
            </w:tcBorders>
            <w:shd w:fill="010066" w:val="clear"/>
            <w:tcMar>
              <w:top w:type="dxa" w:w="60"/>
              <w:left w:type="dxa" w:w="100"/>
              <w:bottom w:type="dxa" w:w="60"/>
              <w:right w:type="dxa" w:w="100"/>
            </w:tcMar>
            <w:vAlign w:val="center"/>
          </w:tcPr>
          <w:p>
            <w:r>
              <w:rPr>
                <w:b/>
                <w:bCs/>
                <w:color w:val="FFFFFF"/>
                <w:sz w:val="18"/>
                <w:szCs w:val="18"/>
              </w:rPr>
              <w:t xml:space="preserve">Request</w:t>
            </w:r>
          </w:p>
        </w:tc>
        <w:tc>
          <w:tcPr>
            <w:tcW w:type="dxa" w:w="1300"/>
            <w:tcBorders>
              <w:top w:val="single" w:color="CCCCCC" w:sz="1"/>
              <w:left w:val="single" w:color="CCCCCC" w:sz="1"/>
              <w:bottom w:val="single" w:color="CCCCCC" w:sz="1"/>
              <w:right w:val="single" w:color="CCCCCC" w:sz="1"/>
            </w:tcBorders>
            <w:shd w:fill="010066" w:val="clear"/>
            <w:tcMar>
              <w:top w:type="dxa" w:w="60"/>
              <w:left w:type="dxa" w:w="100"/>
              <w:bottom w:type="dxa" w:w="60"/>
              <w:right w:type="dxa" w:w="100"/>
            </w:tcMar>
            <w:vAlign w:val="center"/>
          </w:tcPr>
          <w:p>
            <w:r>
              <w:rPr>
                <w:b/>
                <w:bCs/>
                <w:color w:val="FFFFFF"/>
                <w:sz w:val="18"/>
                <w:szCs w:val="18"/>
              </w:rPr>
              <w:t xml:space="preserve">Flags</w:t>
            </w:r>
          </w:p>
        </w:tc>
        <w:tc>
          <w:tcPr>
            <w:tcW w:type="dxa" w:w="1500"/>
            <w:tcBorders>
              <w:top w:val="single" w:color="CCCCCC" w:sz="1"/>
              <w:left w:val="single" w:color="CCCCCC" w:sz="1"/>
              <w:bottom w:val="single" w:color="CCCCCC" w:sz="1"/>
              <w:right w:val="single" w:color="CCCCCC" w:sz="1"/>
            </w:tcBorders>
            <w:shd w:fill="010066" w:val="clear"/>
            <w:tcMar>
              <w:top w:type="dxa" w:w="60"/>
              <w:left w:type="dxa" w:w="100"/>
              <w:bottom w:type="dxa" w:w="60"/>
              <w:right w:type="dxa" w:w="100"/>
            </w:tcMar>
            <w:vAlign w:val="center"/>
          </w:tcPr>
          <w:p>
            <w:r>
              <w:rPr>
                <w:b/>
                <w:bCs/>
                <w:color w:val="FFFFFF"/>
                <w:sz w:val="18"/>
                <w:szCs w:val="18"/>
              </w:rPr>
              <w:t xml:space="preserve">Destination</w:t>
            </w:r>
          </w:p>
        </w:tc>
        <w:tc>
          <w:tcPr>
            <w:tcW w:type="dxa" w:w="700"/>
            <w:tcBorders>
              <w:top w:val="single" w:color="CCCCCC" w:sz="1"/>
              <w:left w:val="single" w:color="CCCCCC" w:sz="1"/>
              <w:bottom w:val="single" w:color="CCCCCC" w:sz="1"/>
              <w:right w:val="single" w:color="CCCCCC" w:sz="1"/>
            </w:tcBorders>
            <w:shd w:fill="010066" w:val="clear"/>
            <w:tcMar>
              <w:top w:type="dxa" w:w="60"/>
              <w:left w:type="dxa" w:w="100"/>
              <w:bottom w:type="dxa" w:w="60"/>
              <w:right w:type="dxa" w:w="100"/>
            </w:tcMar>
            <w:vAlign w:val="center"/>
          </w:tcPr>
          <w:p>
            <w:r>
              <w:rPr>
                <w:b/>
                <w:bCs/>
                <w:color w:val="FFFFFF"/>
                <w:sz w:val="18"/>
                <w:szCs w:val="18"/>
              </w:rPr>
              <w:t xml:space="preserve">Front</w:t>
            </w:r>
          </w:p>
        </w:tc>
        <w:tc>
          <w:tcPr>
            <w:tcW w:type="dxa" w:w="700"/>
            <w:tcBorders>
              <w:top w:val="single" w:color="CCCCCC" w:sz="1"/>
              <w:left w:val="single" w:color="CCCCCC" w:sz="1"/>
              <w:bottom w:val="single" w:color="CCCCCC" w:sz="1"/>
              <w:right w:val="single" w:color="CCCCCC" w:sz="1"/>
            </w:tcBorders>
            <w:shd w:fill="010066" w:val="clear"/>
            <w:tcMar>
              <w:top w:type="dxa" w:w="60"/>
              <w:left w:type="dxa" w:w="100"/>
              <w:bottom w:type="dxa" w:w="60"/>
              <w:right w:type="dxa" w:w="100"/>
            </w:tcMar>
            <w:vAlign w:val="center"/>
          </w:tcPr>
          <w:p>
            <w:r>
              <w:rPr>
                <w:b/>
                <w:bCs/>
                <w:color w:val="FFFFFF"/>
                <w:sz w:val="18"/>
                <w:szCs w:val="18"/>
              </w:rPr>
              <w:t xml:space="preserve">Rear</w:t>
            </w:r>
          </w:p>
        </w:tc>
        <w:tc>
          <w:tcPr>
            <w:tcW w:type="dxa" w:w="700"/>
            <w:tcBorders>
              <w:top w:val="single" w:color="CCCCCC" w:sz="1"/>
              <w:left w:val="single" w:color="CCCCCC" w:sz="1"/>
              <w:bottom w:val="single" w:color="CCCCCC" w:sz="1"/>
              <w:right w:val="single" w:color="CCCCCC" w:sz="1"/>
            </w:tcBorders>
            <w:shd w:fill="010066" w:val="clear"/>
            <w:tcMar>
              <w:top w:type="dxa" w:w="60"/>
              <w:left w:type="dxa" w:w="100"/>
              <w:bottom w:type="dxa" w:w="60"/>
              <w:right w:type="dxa" w:w="100"/>
            </w:tcMar>
            <w:vAlign w:val="center"/>
          </w:tcPr>
          <w:p>
            <w:r>
              <w:rPr>
                <w:b/>
                <w:bCs/>
                <w:color w:val="FFFFFF"/>
                <w:sz w:val="18"/>
                <w:szCs w:val="18"/>
              </w:rPr>
              <w:t xml:space="preserve">Size</w:t>
            </w:r>
          </w:p>
        </w:tc>
        <w:tc>
          <w:tcPr>
            <w:tcW w:type="dxa" w:w="950"/>
            <w:tcBorders>
              <w:top w:val="single" w:color="CCCCCC" w:sz="1"/>
              <w:left w:val="single" w:color="CCCCCC" w:sz="1"/>
              <w:bottom w:val="single" w:color="CCCCCC" w:sz="1"/>
              <w:right w:val="single" w:color="CCCCCC" w:sz="1"/>
            </w:tcBorders>
            <w:shd w:fill="010066" w:val="clear"/>
            <w:tcMar>
              <w:top w:type="dxa" w:w="60"/>
              <w:left w:type="dxa" w:w="100"/>
              <w:bottom w:type="dxa" w:w="60"/>
              <w:right w:type="dxa" w:w="100"/>
            </w:tcMar>
            <w:vAlign w:val="center"/>
          </w:tcPr>
          <w:p>
            <w:r>
              <w:rPr>
                <w:b/>
                <w:bCs/>
                <w:color w:val="FFFFFF"/>
                <w:sz w:val="18"/>
                <w:szCs w:val="18"/>
              </w:rPr>
              <w:t xml:space="preserve">Stack top</w:t>
            </w:r>
          </w:p>
        </w:tc>
        <w:tc>
          <w:tcPr>
            <w:tcW w:type="dxa" w:w="1230"/>
            <w:tcBorders>
              <w:top w:val="single" w:color="CCCCCC" w:sz="1"/>
              <w:left w:val="single" w:color="CCCCCC" w:sz="1"/>
              <w:bottom w:val="single" w:color="CCCCCC" w:sz="1"/>
              <w:right w:val="single" w:color="CCCCCC" w:sz="1"/>
            </w:tcBorders>
            <w:shd w:fill="010066" w:val="clear"/>
            <w:tcMar>
              <w:top w:type="dxa" w:w="60"/>
              <w:left w:type="dxa" w:w="100"/>
              <w:bottom w:type="dxa" w:w="60"/>
              <w:right w:type="dxa" w:w="100"/>
            </w:tcMar>
            <w:vAlign w:val="center"/>
          </w:tcPr>
          <w:p>
            <w:r>
              <w:rPr>
                <w:b/>
                <w:bCs/>
                <w:color w:val="FFFFFF"/>
                <w:sz w:val="18"/>
                <w:szCs w:val="18"/>
              </w:rPr>
              <w:t xml:space="preserve">Action</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REQ001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U=2,Corr=false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NORMAL_CQ</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1</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0</w:t>
            </w:r>
          </w:p>
        </w:tc>
        <w:tc>
          <w:tcPr>
            <w:tcW w:type="dxa" w:w="12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ADMIT_NORMAL</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REQ002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U=5,Corr=false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URGENT_PQ</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1</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1</w:t>
            </w:r>
          </w:p>
        </w:tc>
        <w:tc>
          <w:tcPr>
            <w:tcW w:type="dxa" w:w="12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ADMIT_URGENT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REQ003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U=3,Corr=false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NORMAL_CQ</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2</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2</w:t>
            </w:r>
          </w:p>
        </w:tc>
        <w:tc>
          <w:tcPr>
            <w:tcW w:type="dxa" w:w="12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ADMIT_NORMAL</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REQ004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U=2,Corr=true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CORRECTION_DQ</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1</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3</w:t>
            </w:r>
          </w:p>
        </w:tc>
        <w:tc>
          <w:tcPr>
            <w:tcW w:type="dxa" w:w="12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ADMIT_CORRECTION</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REQ005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U=4,Corr=false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URGENT_PQ</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2</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4</w:t>
            </w:r>
          </w:p>
        </w:tc>
        <w:tc>
          <w:tcPr>
            <w:tcW w:type="dxa" w:w="12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ADMIT_URGENT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REQ006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U=1,Corr=false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NORMAL_CQ</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3</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5</w:t>
            </w:r>
          </w:p>
        </w:tc>
        <w:tc>
          <w:tcPr>
            <w:tcW w:type="dxa" w:w="12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ADMIT_NORMAL</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REQ007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U=2,Corr=false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NORMAL_CQ</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4</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6</w:t>
            </w:r>
          </w:p>
        </w:tc>
        <w:tc>
          <w:tcPr>
            <w:tcW w:type="dxa" w:w="12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ADMIT_NORMAL</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REQ008</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U=4,Corr=false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URGENT_PQ</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3</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7</w:t>
            </w:r>
          </w:p>
        </w:tc>
        <w:tc>
          <w:tcPr>
            <w:tcW w:type="dxa" w:w="12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ADMIT_URGENT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REQ009</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U=1,Corr=true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CORRECTION_DQ</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2</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8</w:t>
            </w:r>
          </w:p>
        </w:tc>
        <w:tc>
          <w:tcPr>
            <w:tcW w:type="dxa" w:w="12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ADMIT_CORRECTION</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REQ010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U=2,Corr=false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NORMAL_CQ</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5</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9</w:t>
            </w:r>
          </w:p>
        </w:tc>
        <w:tc>
          <w:tcPr>
            <w:tcW w:type="dxa" w:w="12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ADMIT_NORMAL</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11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REQ011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U=3,Corr=false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NORMAL_CQ</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6</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10</w:t>
            </w:r>
          </w:p>
        </w:tc>
        <w:tc>
          <w:tcPr>
            <w:tcW w:type="dxa" w:w="12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ADMIT_NORMAL</w:t>
            </w:r>
          </w:p>
        </w:tc>
      </w:tr>
    </w:tbl>
    <w:p>
      <w:pPr>
        <w:spacing w:before="160"/>
      </w:pPr>
    </w:p>
    <w:p>
      <w:pPr>
        <w:spacing w:after="160" w:line="276"/>
      </w:pPr>
      <w:r>
        <w:t xml:space="preserve">Front/Rear are shown for the structure the request entered; "-" indicates the priority queue, which has no front/rear indices. Stack top is the ActionStack index after the push, confirming one push per successful admission, exactly as required.</w:t>
      </w:r>
    </w:p>
    <w:p>
      <w:pPr>
        <w:pStyle w:val="Heading2"/>
      </w:pPr>
      <w:r>
        <w:t xml:space="preserve">6.2 Service trace (first 11 events, Step 1 - Step 11)</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550"/>
        <w:gridCol w:w="900"/>
        <w:gridCol w:w="1700"/>
        <w:gridCol w:w="1300"/>
        <w:gridCol w:w="700"/>
        <w:gridCol w:w="700"/>
        <w:gridCol w:w="1300"/>
        <w:gridCol w:w="1010"/>
      </w:tblGrid>
      <w:tr>
        <w:trPr>
          <w:tblHeader/>
        </w:trPr>
        <w:tc>
          <w:tcPr>
            <w:tcW w:type="dxa" w:w="550"/>
            <w:tcBorders>
              <w:top w:val="single" w:color="CCCCCC" w:sz="1"/>
              <w:left w:val="single" w:color="CCCCCC" w:sz="1"/>
              <w:bottom w:val="single" w:color="CCCCCC" w:sz="1"/>
              <w:right w:val="single" w:color="CCCCCC" w:sz="1"/>
            </w:tcBorders>
            <w:shd w:fill="010066" w:val="clear"/>
            <w:tcMar>
              <w:top w:type="dxa" w:w="60"/>
              <w:left w:type="dxa" w:w="100"/>
              <w:bottom w:type="dxa" w:w="60"/>
              <w:right w:type="dxa" w:w="100"/>
            </w:tcMar>
            <w:vAlign w:val="center"/>
          </w:tcPr>
          <w:p>
            <w:r>
              <w:rPr>
                <w:b/>
                <w:bCs/>
                <w:color w:val="FFFFFF"/>
                <w:sz w:val="18"/>
                <w:szCs w:val="18"/>
              </w:rPr>
              <w:t xml:space="preserve">Step</w:t>
            </w:r>
          </w:p>
        </w:tc>
        <w:tc>
          <w:tcPr>
            <w:tcW w:type="dxa" w:w="900"/>
            <w:tcBorders>
              <w:top w:val="single" w:color="CCCCCC" w:sz="1"/>
              <w:left w:val="single" w:color="CCCCCC" w:sz="1"/>
              <w:bottom w:val="single" w:color="CCCCCC" w:sz="1"/>
              <w:right w:val="single" w:color="CCCCCC" w:sz="1"/>
            </w:tcBorders>
            <w:shd w:fill="010066" w:val="clear"/>
            <w:tcMar>
              <w:top w:type="dxa" w:w="60"/>
              <w:left w:type="dxa" w:w="100"/>
              <w:bottom w:type="dxa" w:w="60"/>
              <w:right w:type="dxa" w:w="100"/>
            </w:tcMar>
            <w:vAlign w:val="center"/>
          </w:tcPr>
          <w:p>
            <w:r>
              <w:rPr>
                <w:b/>
                <w:bCs/>
                <w:color w:val="FFFFFF"/>
                <w:sz w:val="18"/>
                <w:szCs w:val="18"/>
              </w:rPr>
              <w:t xml:space="preserve">Served</w:t>
            </w:r>
          </w:p>
        </w:tc>
        <w:tc>
          <w:tcPr>
            <w:tcW w:type="dxa" w:w="1700"/>
            <w:tcBorders>
              <w:top w:val="single" w:color="CCCCCC" w:sz="1"/>
              <w:left w:val="single" w:color="CCCCCC" w:sz="1"/>
              <w:bottom w:val="single" w:color="CCCCCC" w:sz="1"/>
              <w:right w:val="single" w:color="CCCCCC" w:sz="1"/>
            </w:tcBorders>
            <w:shd w:fill="010066" w:val="clear"/>
            <w:tcMar>
              <w:top w:type="dxa" w:w="60"/>
              <w:left w:type="dxa" w:w="100"/>
              <w:bottom w:type="dxa" w:w="60"/>
              <w:right w:type="dxa" w:w="100"/>
            </w:tcMar>
            <w:vAlign w:val="center"/>
          </w:tcPr>
          <w:p>
            <w:r>
              <w:rPr>
                <w:b/>
                <w:bCs/>
                <w:color w:val="FFFFFF"/>
                <w:sz w:val="18"/>
                <w:szCs w:val="18"/>
              </w:rPr>
              <w:t xml:space="preserve">Score basis</w:t>
            </w:r>
          </w:p>
        </w:tc>
        <w:tc>
          <w:tcPr>
            <w:tcW w:type="dxa" w:w="1300"/>
            <w:tcBorders>
              <w:top w:val="single" w:color="CCCCCC" w:sz="1"/>
              <w:left w:val="single" w:color="CCCCCC" w:sz="1"/>
              <w:bottom w:val="single" w:color="CCCCCC" w:sz="1"/>
              <w:right w:val="single" w:color="CCCCCC" w:sz="1"/>
            </w:tcBorders>
            <w:shd w:fill="010066" w:val="clear"/>
            <w:tcMar>
              <w:top w:type="dxa" w:w="60"/>
              <w:left w:type="dxa" w:w="100"/>
              <w:bottom w:type="dxa" w:w="60"/>
              <w:right w:type="dxa" w:w="100"/>
            </w:tcMar>
            <w:vAlign w:val="center"/>
          </w:tcPr>
          <w:p>
            <w:r>
              <w:rPr>
                <w:b/>
                <w:bCs/>
                <w:color w:val="FFFFFF"/>
                <w:sz w:val="18"/>
                <w:szCs w:val="18"/>
              </w:rPr>
              <w:t xml:space="preserve">Source</w:t>
            </w:r>
          </w:p>
        </w:tc>
        <w:tc>
          <w:tcPr>
            <w:tcW w:type="dxa" w:w="700"/>
            <w:tcBorders>
              <w:top w:val="single" w:color="CCCCCC" w:sz="1"/>
              <w:left w:val="single" w:color="CCCCCC" w:sz="1"/>
              <w:bottom w:val="single" w:color="CCCCCC" w:sz="1"/>
              <w:right w:val="single" w:color="CCCCCC" w:sz="1"/>
            </w:tcBorders>
            <w:shd w:fill="010066" w:val="clear"/>
            <w:tcMar>
              <w:top w:type="dxa" w:w="60"/>
              <w:left w:type="dxa" w:w="100"/>
              <w:bottom w:type="dxa" w:w="60"/>
              <w:right w:type="dxa" w:w="100"/>
            </w:tcMar>
            <w:vAlign w:val="center"/>
          </w:tcPr>
          <w:p>
            <w:r>
              <w:rPr>
                <w:b/>
                <w:bCs/>
                <w:color w:val="FFFFFF"/>
                <w:sz w:val="18"/>
                <w:szCs w:val="18"/>
              </w:rPr>
              <w:t xml:space="preserve">Front</w:t>
            </w:r>
          </w:p>
        </w:tc>
        <w:tc>
          <w:tcPr>
            <w:tcW w:type="dxa" w:w="700"/>
            <w:tcBorders>
              <w:top w:val="single" w:color="CCCCCC" w:sz="1"/>
              <w:left w:val="single" w:color="CCCCCC" w:sz="1"/>
              <w:bottom w:val="single" w:color="CCCCCC" w:sz="1"/>
              <w:right w:val="single" w:color="CCCCCC" w:sz="1"/>
            </w:tcBorders>
            <w:shd w:fill="010066" w:val="clear"/>
            <w:tcMar>
              <w:top w:type="dxa" w:w="60"/>
              <w:left w:type="dxa" w:w="100"/>
              <w:bottom w:type="dxa" w:w="60"/>
              <w:right w:type="dxa" w:w="100"/>
            </w:tcMar>
            <w:vAlign w:val="center"/>
          </w:tcPr>
          <w:p>
            <w:r>
              <w:rPr>
                <w:b/>
                <w:bCs/>
                <w:color w:val="FFFFFF"/>
                <w:sz w:val="18"/>
                <w:szCs w:val="18"/>
              </w:rPr>
              <w:t xml:space="preserve">Rear</w:t>
            </w:r>
          </w:p>
        </w:tc>
        <w:tc>
          <w:tcPr>
            <w:tcW w:type="dxa" w:w="1300"/>
            <w:tcBorders>
              <w:top w:val="single" w:color="CCCCCC" w:sz="1"/>
              <w:left w:val="single" w:color="CCCCCC" w:sz="1"/>
              <w:bottom w:val="single" w:color="CCCCCC" w:sz="1"/>
              <w:right w:val="single" w:color="CCCCCC" w:sz="1"/>
            </w:tcBorders>
            <w:shd w:fill="010066" w:val="clear"/>
            <w:tcMar>
              <w:top w:type="dxa" w:w="60"/>
              <w:left w:type="dxa" w:w="100"/>
              <w:bottom w:type="dxa" w:w="60"/>
              <w:right w:type="dxa" w:w="100"/>
            </w:tcMar>
            <w:vAlign w:val="center"/>
          </w:tcPr>
          <w:p>
            <w:r>
              <w:rPr>
                <w:b/>
                <w:bCs/>
                <w:color w:val="FFFFFF"/>
                <w:sz w:val="18"/>
                <w:szCs w:val="18"/>
              </w:rPr>
              <w:t xml:space="preserve">PQ size after</w:t>
            </w:r>
          </w:p>
        </w:tc>
        <w:tc>
          <w:tcPr>
            <w:tcW w:type="dxa" w:w="1010"/>
            <w:tcBorders>
              <w:top w:val="single" w:color="CCCCCC" w:sz="1"/>
              <w:left w:val="single" w:color="CCCCCC" w:sz="1"/>
              <w:bottom w:val="single" w:color="CCCCCC" w:sz="1"/>
              <w:right w:val="single" w:color="CCCCCC" w:sz="1"/>
            </w:tcBorders>
            <w:shd w:fill="010066" w:val="clear"/>
            <w:tcMar>
              <w:top w:type="dxa" w:w="60"/>
              <w:left w:type="dxa" w:w="100"/>
              <w:bottom w:type="dxa" w:w="60"/>
              <w:right w:type="dxa" w:w="100"/>
            </w:tcMar>
            <w:vAlign w:val="center"/>
          </w:tcPr>
          <w:p>
            <w:r>
              <w:rPr>
                <w:b/>
                <w:bCs/>
                <w:color w:val="FFFFFF"/>
                <w:sz w:val="18"/>
                <w:szCs w:val="18"/>
              </w:rPr>
              <w:t xml:space="preserve">Stack top</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REQ016</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U=5,T=10,prio=41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URGENT_PQ</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10</w:t>
            </w:r>
          </w:p>
        </w:tc>
        <w:tc>
          <w:tcPr>
            <w:tcW w:type="dxa" w:w="1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26</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REQ030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U=5,T=10,prio=41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URGENT_PQ</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9</w:t>
            </w:r>
          </w:p>
        </w:tc>
        <w:tc>
          <w:tcPr>
            <w:tcW w:type="dxa" w:w="1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27</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REQ002</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U=5,T=12,prio=39</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URGENT_PQ</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8</w:t>
            </w:r>
          </w:p>
        </w:tc>
        <w:tc>
          <w:tcPr>
            <w:tcW w:type="dxa" w:w="1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28</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REQ005</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U=4,T=9,prio=32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URGENT_PQ</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7</w:t>
            </w:r>
          </w:p>
        </w:tc>
        <w:tc>
          <w:tcPr>
            <w:tcW w:type="dxa" w:w="1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29</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REQ022</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U=5,T=20,prio=31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URGENT_PQ</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6</w:t>
            </w:r>
          </w:p>
        </w:tc>
        <w:tc>
          <w:tcPr>
            <w:tcW w:type="dxa" w:w="1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30</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REQ035</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U=4,T=11,prio=30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URGENT_PQ</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5</w:t>
            </w:r>
          </w:p>
        </w:tc>
        <w:tc>
          <w:tcPr>
            <w:tcW w:type="dxa" w:w="1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31</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REQ023</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U=4,T=15,prio=26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URGENT_PQ</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4</w:t>
            </w:r>
          </w:p>
        </w:tc>
        <w:tc>
          <w:tcPr>
            <w:tcW w:type="dxa" w:w="1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32</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REQ014</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U=4,T=15,prio=26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URGENT_PQ</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3</w:t>
            </w:r>
          </w:p>
        </w:tc>
        <w:tc>
          <w:tcPr>
            <w:tcW w:type="dxa" w:w="1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33</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REQ008</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U=4,T=15,prio=26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URGENT_PQ</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2</w:t>
            </w:r>
          </w:p>
        </w:tc>
        <w:tc>
          <w:tcPr>
            <w:tcW w:type="dxa" w:w="1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34</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REQ033</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U=4,T=20,prio=21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URGENT_PQ</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1</w:t>
            </w:r>
          </w:p>
        </w:tc>
        <w:tc>
          <w:tcPr>
            <w:tcW w:type="dxa" w:w="1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35</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11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REQ025</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U=4,T=35,prio=6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URGENT_PQ</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0</w:t>
            </w:r>
          </w:p>
        </w:tc>
        <w:tc>
          <w:tcPr>
            <w:tcW w:type="dxa" w:w="1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36</w:t>
            </w:r>
          </w:p>
        </w:tc>
      </w:tr>
    </w:tbl>
    <w:p>
      <w:pPr>
        <w:spacing w:before="160"/>
      </w:pPr>
    </w:p>
    <w:p>
      <w:pPr>
        <w:spacing w:after="160" w:line="276"/>
      </w:pPr>
      <w:r>
        <w:t xml:space="preserve">Because my urgent priority queue holds exactly 11 requests after admission, the first 11 service steps serve every urgent request in strictly non-increasing priority-score order (41, 41, 39, 32, 31, 30, 26, 26, 26, 21, 6), and only step 12 onward (not shown, see Section 5's full output) moves on to the correction deque and then the normal circular queue, exactly matching the required service policy: urgent first, then correction, then normal.</w:t>
      </w:r>
    </w:p>
    <w:p>
      <w:pPr>
        <w:pStyle w:val="Heading1"/>
      </w:pPr>
      <w:r>
        <w:t xml:space="preserve">7. Complexity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1500"/>
        <w:gridCol w:w="3060"/>
      </w:tblGrid>
      <w:tr>
        <w:trPr>
          <w:tblHeader/>
        </w:trPr>
        <w:tc>
          <w:tcPr>
            <w:tcW w:type="dxa" w:w="3300"/>
            <w:tcBorders>
              <w:top w:val="single" w:color="CCCCCC" w:sz="1"/>
              <w:left w:val="single" w:color="CCCCCC" w:sz="1"/>
              <w:bottom w:val="single" w:color="CCCCCC" w:sz="1"/>
              <w:right w:val="single" w:color="CCCCCC" w:sz="1"/>
            </w:tcBorders>
            <w:shd w:fill="010066" w:val="clear"/>
            <w:tcMar>
              <w:top w:type="dxa" w:w="60"/>
              <w:left w:type="dxa" w:w="100"/>
              <w:bottom w:type="dxa" w:w="60"/>
              <w:right w:type="dxa" w:w="100"/>
            </w:tcMar>
            <w:vAlign w:val="center"/>
          </w:tcPr>
          <w:p>
            <w:r>
              <w:rPr>
                <w:b/>
                <w:bCs/>
                <w:color w:val="FFFFFF"/>
                <w:sz w:val="18"/>
                <w:szCs w:val="18"/>
              </w:rPr>
              <w:t xml:space="preserve">Operation</w:t>
            </w:r>
          </w:p>
        </w:tc>
        <w:tc>
          <w:tcPr>
            <w:tcW w:type="dxa" w:w="1500"/>
            <w:tcBorders>
              <w:top w:val="single" w:color="CCCCCC" w:sz="1"/>
              <w:left w:val="single" w:color="CCCCCC" w:sz="1"/>
              <w:bottom w:val="single" w:color="CCCCCC" w:sz="1"/>
              <w:right w:val="single" w:color="CCCCCC" w:sz="1"/>
            </w:tcBorders>
            <w:shd w:fill="010066" w:val="clear"/>
            <w:tcMar>
              <w:top w:type="dxa" w:w="60"/>
              <w:left w:type="dxa" w:w="100"/>
              <w:bottom w:type="dxa" w:w="60"/>
              <w:right w:type="dxa" w:w="100"/>
            </w:tcMar>
            <w:vAlign w:val="center"/>
          </w:tcPr>
          <w:p>
            <w:r>
              <w:rPr>
                <w:b/>
                <w:bCs/>
                <w:color w:val="FFFFFF"/>
                <w:sz w:val="18"/>
                <w:szCs w:val="18"/>
              </w:rPr>
              <w:t xml:space="preserve">Time complexity</w:t>
            </w:r>
          </w:p>
        </w:tc>
        <w:tc>
          <w:tcPr>
            <w:tcW w:type="dxa" w:w="1500"/>
            <w:tcBorders>
              <w:top w:val="single" w:color="CCCCCC" w:sz="1"/>
              <w:left w:val="single" w:color="CCCCCC" w:sz="1"/>
              <w:bottom w:val="single" w:color="CCCCCC" w:sz="1"/>
              <w:right w:val="single" w:color="CCCCCC" w:sz="1"/>
            </w:tcBorders>
            <w:shd w:fill="010066" w:val="clear"/>
            <w:tcMar>
              <w:top w:type="dxa" w:w="60"/>
              <w:left w:type="dxa" w:w="100"/>
              <w:bottom w:type="dxa" w:w="60"/>
              <w:right w:type="dxa" w:w="100"/>
            </w:tcMar>
            <w:vAlign w:val="center"/>
          </w:tcPr>
          <w:p>
            <w:r>
              <w:rPr>
                <w:b/>
                <w:bCs/>
                <w:color w:val="FFFFFF"/>
                <w:sz w:val="18"/>
                <w:szCs w:val="18"/>
              </w:rPr>
              <w:t xml:space="preserve">Space complexity</w:t>
            </w:r>
          </w:p>
        </w:tc>
        <w:tc>
          <w:tcPr>
            <w:tcW w:type="dxa" w:w="3060"/>
            <w:tcBorders>
              <w:top w:val="single" w:color="CCCCCC" w:sz="1"/>
              <w:left w:val="single" w:color="CCCCCC" w:sz="1"/>
              <w:bottom w:val="single" w:color="CCCCCC" w:sz="1"/>
              <w:right w:val="single" w:color="CCCCCC" w:sz="1"/>
            </w:tcBorders>
            <w:shd w:fill="010066" w:val="clear"/>
            <w:tcMar>
              <w:top w:type="dxa" w:w="60"/>
              <w:left w:type="dxa" w:w="100"/>
              <w:bottom w:type="dxa" w:w="60"/>
              <w:right w:type="dxa" w:w="100"/>
            </w:tcMar>
            <w:vAlign w:val="center"/>
          </w:tcPr>
          <w:p>
            <w:r>
              <w:rPr>
                <w:b/>
                <w:bCs/>
                <w:color w:val="FFFFFF"/>
                <w:sz w:val="18"/>
                <w:szCs w:val="18"/>
              </w:rPr>
              <w:t xml:space="preserve">Notes</w:t>
            </w:r>
          </w:p>
        </w:tc>
      </w:tr>
      <w:tr>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CircularQueue.enqueue / dequeue / peek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O(1)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O(capacity)</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Direct array index via modulo, no shifting</w:t>
            </w:r>
          </w:p>
        </w:tc>
      </w:tr>
      <w:tr>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CorrectionDeque.addFront / addRear / removeFront / removeRear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O(1)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O(capacity)</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Same modulo-index trick at both ends</w:t>
            </w:r>
          </w:p>
        </w:tc>
      </w:tr>
      <w:tr>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ActionStack.push / pop / peek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O(1)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O(capacity)</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Plain array with a top pointer</w:t>
            </w:r>
          </w:p>
        </w:tc>
      </w:tr>
      <w:tr>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urgentQueue.offer / poll (Java PriorityQueue)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O(log 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O(n)</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Binary heap re-heapifies on insert/remove</w:t>
            </w:r>
          </w:p>
        </w:tc>
      </w:tr>
      <w:tr>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admitRequest()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O(1) normal/correction, O(log n) urgent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O(1) extra</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Dominated by the branch taken</w:t>
            </w:r>
          </w:p>
        </w:tc>
      </w:tr>
      <w:tr>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serveNextRequest()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O(1) normal/correction, O(log n) urgent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O(1) extra</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Checks 3 isEmpty() calls, then one removal</w:t>
            </w:r>
          </w:p>
        </w:tc>
      </w:tr>
      <w:tr>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undoLastAction()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O(1) pop, then cost of admitRequest()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O(1) extra</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Re-admission can be O(log n) if reversing an urgent SERVE</w:t>
            </w:r>
          </w:p>
        </w:tc>
      </w:tr>
      <w:tr>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Whole simulation, N requests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O(N log 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O(N)</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color w:val="111111"/>
                <w:sz w:val="18"/>
                <w:szCs w:val="18"/>
              </w:rPr>
              <w:t xml:space="preserve">Dominated by urgent priority-queue traffic</w:t>
            </w:r>
          </w:p>
        </w:tc>
      </w:tr>
    </w:tbl>
    <w:p>
      <w:pPr>
        <w:spacing w:before="160"/>
      </w:pPr>
    </w:p>
    <w:p>
      <w:pPr>
        <w:spacing w:after="160" w:line="276"/>
      </w:pPr>
      <w:r>
        <w:t xml:space="preserve">All three custom array-based structures (CircularQueue, CorrectionDeque, ActionStack) achieve O(1) time for every insert/remove operation because they use fixed-capacity arrays with modulo-arithmetic index movement instead of shifting elements, at the cost of a fixed O(capacity) space reservation chosen up front from the index-number rule. The only structure with worse-than-constant time is the urgent priority queue, because Java's PriorityQueue is implemented as a binary heap, where offer() and poll() must sift the changed element up or down the heap, costing O(log n) where n is the number of urgent requests currently waiting. Processing the whole dataset of N requests therefore costs O(N log N) overall in the worst case (if every request were urgent), but only O(N) in the common case where most traffic is normal or correction traffic, since those paths are O(1) per request. Overall space is O(N), since every admitted request is stored exactly once across the three structures, plus one ActionRecord per successful admission and per service event on the action stack.</w:t>
      </w:r>
    </w:p>
    <w:p>
      <w:pPr>
        <w:pStyle w:val="Heading1"/>
      </w:pPr>
      <w:r>
        <w:t xml:space="preserve">8. Limitations and Fairness Reflection</w:t>
      </w:r>
    </w:p>
    <w:p>
      <w:pPr>
        <w:spacing w:after="160" w:line="276"/>
      </w:pPr>
      <w:r>
        <w:t xml:space="preserve">Three limitations are worth noting. First, the fixed normal-queue capacity of 6 caused 9 of 35 admitted requests to overflow in this run; a real desk would need a defined next step for overflowed customers (a paper ticket, SMS callback, or branch redirection), and printReport() currently only counts overflow rather than modelling that path. Second, the priority formula's weak arrivalOrder/100 tie-breaker means same-urgency, same-duration ties are resolved by the heap's internal structure rather than a guaranteed rule, which could feel arbitrary to an earlier-arriving customer. Third, undoLastAction() only reverses the single most recent SERVE action and cannot reach further back once newer actions exist - the minimum-acceptable behaviour the brief allows, but narrower than a real supervisor override would need. Future work: give overflowed requests a documented downstream path, replace the scaled tie-breaker with strict arrival order, and extend the action stack to support reversing more than one recent action.</w:t>
      </w:r>
    </w:p>
    <w:p>
      <w:pPr>
        <w:pStyle w:val="Heading1"/>
      </w:pPr>
      <w:r>
        <w:t xml:space="preserve">9. AI-use Declaration</w:t>
      </w:r>
    </w:p>
    <w:p>
      <w:pPr>
        <w:spacing w:after="160" w:line="276"/>
      </w:pPr>
      <w:r>
        <w:t xml:space="preserve">I used Claude (an Anthropic AI assistant) for two specific, narrow purposes, and take full responsibility for the correctness of everything submitted. First, the starter code's CircularQueue.java, CorrectionDeque.java and ActionStack.java contained only TODO-stub method bodies (always returning false or null), which meant the simulator's main loop could only ever detect requests remaining in the urgent PriorityQueue and never actually stored or served normal or correction requests; I asked Claude to implement the array-index and modulo-arithmetic logic inside these stub methods according to the pseudocode template already provided in Solution_Support/Required_Pseudocode_Template.md. Second, I used Claude to help format this report (headings, the pseudocode blocks, and the trace-table layout) from data I generated myself by running my own compiled program. I supplied the dataset, chose and calculated my own index-number parameters, and reviewed every implemented method line by line so that I can explain the modulo wraparound, the priority formula, the correction-deque front/rear policy and the undo logic without assistance during oral defence.</w:t>
      </w:r>
    </w:p>
    <w:p>
      <w:pPr>
        <w:pStyle w:val="Heading1"/>
      </w:pPr>
      <w:r>
        <w:t xml:space="preserve">10. Implementation Diary</w:t>
      </w:r>
    </w:p>
    <w:p>
      <w:pPr>
        <w:spacing w:after="160" w:line="276"/>
      </w:pPr>
      <w:r>
        <w:t xml:space="preserve">1) Read the brief and starter code; found the simulator only served urgent requests because CircularQueue, CorrectionDeque and ActionStack still had unimplemented TODO stubs always returning false/null, silently failing every normal and correction admission.</w:t>
      </w:r>
    </w:p>
    <w:p>
      <w:pPr>
        <w:spacing w:after="160" w:line="276"/>
      </w:pPr>
      <w:r>
        <w:t xml:space="preserve">2) Implemented CircularQueue, CorrectionDeque and ActionStack following the pseudocode template's modulo-arithmetic logic, then recompiled and confirmed all three lanes now admit and serve correctly.</w:t>
      </w:r>
    </w:p>
    <w:p>
      <w:pPr>
        <w:spacing w:after="160" w:line="276"/>
      </w:pPr>
      <w:r>
        <w:t xml:space="preserve">3) Found a second bug: the sample CSV had no header row, but loadRequests() always skips the first line, silently dropping REQ001 (34 loaded instead of 35). Added a header row to requests.csv.</w:t>
      </w:r>
    </w:p>
    <w:p>
      <w:pPr>
        <w:spacing w:after="160" w:line="276"/>
      </w:pPr>
      <w:r>
        <w:t xml:space="preserve">4) Calculated my index-number parameters (91 -&gt; capacity 6 / 13, bonus 1) from the official rule table and updated TODO 25 with a worked-calculation comment.</w:t>
      </w:r>
    </w:p>
    <w:p>
      <w:pPr>
        <w:spacing w:after="160" w:line="276"/>
      </w:pPr>
      <w:r>
        <w:t xml:space="preserve">5) Re-ran the simulator, captured the console output as evidence, and used a private debugging copy of GhanaServiceCentre (not part of the submission) to log front/rear/size/stack-top after every action, in order to build the trace tables from real program state.</w:t>
      </w:r>
    </w:p>
    <w:p>
      <w:pPr>
        <w:spacing w:after="160" w:line="276"/>
      </w:pPr>
      <w:r>
        <w:t xml:space="preserve">6) Hand-verified the priority-queue ordering by computing computePriority() for the first 11 served requests and confirming non-increasing scores, which surfaced the tie-breaking discussion in Section 4.</w:t>
      </w:r>
    </w:p>
    <w:p>
      <w:pPr>
        <w:spacing w:after="160" w:line="276"/>
      </w:pPr>
      <w:r>
        <w:t xml:space="preserve">7) Wrote this report and cover sheet, and separately tested undo by temporarily enabling the example call at step 5 - served count rose from 31 to 32 - before reverting the line to its original commented-out state.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DCIT 308 - Ghana Local Service Queue Simulator - Juliana Ka - 22032091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10066"/>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2026-06-30T21:33:56.784Z</dcterms:created>
  <dcterms:modified xsi:type="dcterms:W3CDTF">2026-06-30T21:33:56.785Z</dcterms:modified>
</cp:coreProperties>
</file>

<file path=docProps/custom.xml><?xml version="1.0" encoding="utf-8"?>
<Properties xmlns="http://schemas.openxmlformats.org/officeDocument/2006/custom-properties" xmlns:vt="http://schemas.openxmlformats.org/officeDocument/2006/docPropsVTypes"/>
</file>