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rPr>
          <w:rFonts w:ascii="Times New Roman" w:hAnsi="Times New Roman"/>
          <w:sz w:val="24"/>
        </w:rPr>
        <w:t>Country Annex: Band-order boundary — USD 50M</w:t>
      </w:r>
    </w:p>
    <w:p>
      <w:pPr>
        <w:jc w:val="center"/>
      </w:pPr>
      <w:r>
        <w:rPr>
          <w:rFonts w:ascii="Times New Roman" w:hAnsi="Times New Roman"/>
          <w:i/>
          <w:sz w:val="17"/>
        </w:rPr>
        <w:t>142 eligible Parties | Fund: USD 50 M | State/IPLC: 50/50 | Gini: 0.0866</w:t>
      </w:r>
    </w:p>
    <w:p>
      <w:r>
        <w:rPr>
          <w:rFonts w:ascii="Times New Roman" w:hAnsi="Times New Roman"/>
          <w:sz w:val="17"/>
        </w:rPr>
        <w:t>IUSAF: USD 47.0 M (94.0%), TSAC: USD 1.5 M (3.0%), SOSAC: USD 1.5 M (3.0%), LDC total: USD 16.6 M, SIDS total: USD 15.8 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Rank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Party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State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IPLC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IUSAF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SOSAC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Income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LDC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SIDS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EU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Band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Guinea-Bissau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Solomon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Belize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Timor-Leste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Vanuatu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Cabo Verde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Samoa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Comoros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Sao Tome and Principe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Kiribati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Tonga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Micronesia (Federated States of)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Palau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Vincent and the Grenadines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Grenada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Niue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Kitts and Nevis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Cook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Marshall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Tuvalu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Nauru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Central African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Eritrea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Sierra Leone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Bhutan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Lesotho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Burundi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State of Palestine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Papua New Guinea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Republic of the 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Suriname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Haiti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Fiji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Jamaica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Mauritius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Lucia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Seychelles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Antigua and Barbuda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Barbados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Maldives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Mongolia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Chad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Angola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Ethiopia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Mauritania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United Republic of Tanzania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Namibia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Mozambique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Brazil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Myanmar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Afghanistan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Somalia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Madagascar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Yemen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Zimbabwe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Burkina Faso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Lao People's Democratic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Uganda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Senegal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Kyrgyzstan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Syrian Arab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Cambodia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Nepal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Tajikistan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Bangladesh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People's Republic of Korea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Nicaragua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Benin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Honduras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Malawi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Georgia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Togo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Republic of Moldova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Armenia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Equatorial 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Albania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North Macedonia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Rwanda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Djibouti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Eswatini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Montenegro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Guyana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Dominican Republic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Bahamas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Trinidad and Tobago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Bolivia (Plurinational State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Venezuela (Bolivarian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Argentina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Kazakhstan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Kenya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Ukraine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Botswana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Cameroon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Turkmenistan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Morocco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Uzbekistan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Paraguay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Côte d’Ivoire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Gabon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Ecuador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Ghana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Belarus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Tunisia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Guatemala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Jordan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Serbia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Azerbaijan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Sri Lanka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Bosnia and Herzegovina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El Salvador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Cuba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Lebanon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Singapore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Indonesia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6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Iran (Islamic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Peru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Africa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Colombia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Egypt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Türkiye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Thailand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Iraq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Malaysia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Viet Nam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Philippines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Mexico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50.00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25.00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25.00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47.00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1.50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1.50</w:t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