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04EB8" w14:textId="77777777" w:rsidR="00EF2B08" w:rsidRPr="001A54EF" w:rsidRDefault="00000000">
      <w:pPr>
        <w:pStyle w:val="Title"/>
        <w:rPr>
          <w:color w:val="auto"/>
        </w:rPr>
      </w:pPr>
      <w:r w:rsidRPr="001A54EF">
        <w:rPr>
          <w:color w:val="auto"/>
        </w:rPr>
        <w:t>CBD Party Publisher Country Share Report</w:t>
      </w:r>
    </w:p>
    <w:p w14:paraId="1CB8B2F3" w14:textId="62399D97" w:rsidR="00EF2B08" w:rsidRPr="001A54EF" w:rsidRDefault="00000000">
      <w:r w:rsidRPr="001A54EF">
        <w:t xml:space="preserve">_Generated: 2026-04-16 | Snapshot: </w:t>
      </w:r>
      <w:r w:rsidR="00B97EA3" w:rsidRPr="001A54EF">
        <w:t xml:space="preserve">1 June </w:t>
      </w:r>
      <w:r w:rsidRPr="001A54EF">
        <w:t>202</w:t>
      </w:r>
      <w:r w:rsidR="00B97EA3" w:rsidRPr="001A54EF">
        <w:t>5</w:t>
      </w:r>
    </w:p>
    <w:p w14:paraId="74B5E067" w14:textId="77777777" w:rsidR="00EF2B08" w:rsidRPr="001A54EF" w:rsidRDefault="00000000">
      <w:pPr>
        <w:pStyle w:val="Heading2"/>
        <w:rPr>
          <w:color w:val="auto"/>
        </w:rPr>
      </w:pPr>
      <w:r w:rsidRPr="001A54EF">
        <w:rPr>
          <w:color w:val="auto"/>
        </w:rPr>
        <w:t>1. Overview</w:t>
      </w:r>
    </w:p>
    <w:p w14:paraId="006EBE3E" w14:textId="77777777" w:rsidR="00EF2B08" w:rsidRPr="001A54EF" w:rsidRDefault="00000000">
      <w:r w:rsidRPr="001A54EF">
        <w:t>This report examines the geographic origin of data publishing for countries that are parties to the Convention on Biological Diversity (CBD). Each occurrence record in the GBIF dataset is classified as:</w:t>
      </w:r>
    </w:p>
    <w:p w14:paraId="3384F683" w14:textId="77777777" w:rsidR="00EF2B08" w:rsidRPr="001A54EF" w:rsidRDefault="00000000">
      <w:pPr>
        <w:pStyle w:val="ListBullet"/>
      </w:pPr>
      <w:r w:rsidRPr="001A54EF">
        <w:rPr>
          <w:b/>
        </w:rPr>
        <w:t>Internal</w:t>
      </w:r>
      <w:r w:rsidRPr="001A54EF">
        <w:t>: The record was published by an organization based in the same country as the occurrence.</w:t>
      </w:r>
    </w:p>
    <w:p w14:paraId="0EF1DCF4" w14:textId="77777777" w:rsidR="00EF2B08" w:rsidRPr="001A54EF" w:rsidRDefault="00000000">
      <w:pPr>
        <w:pStyle w:val="ListBullet"/>
      </w:pPr>
      <w:r w:rsidRPr="001A54EF">
        <w:rPr>
          <w:b/>
        </w:rPr>
        <w:t>External</w:t>
      </w:r>
      <w:r w:rsidRPr="001A54EF">
        <w:t>: The record was published by an organization based in a different country.</w:t>
      </w:r>
    </w:p>
    <w:p w14:paraId="6FB6480E" w14:textId="77777777" w:rsidR="00EF2B08" w:rsidRPr="001A54EF" w:rsidRDefault="00000000">
      <w:pPr>
        <w:pStyle w:val="ListBullet"/>
      </w:pPr>
      <w:r w:rsidRPr="001A54EF">
        <w:rPr>
          <w:b/>
        </w:rPr>
        <w:t>Unknown</w:t>
      </w:r>
      <w:r w:rsidRPr="001A54EF">
        <w:t>: The publisher's country could not be resolved from the GBIF registry or text inference.</w:t>
      </w:r>
    </w:p>
    <w:p w14:paraId="3EF72740" w14:textId="0D07FB07" w:rsidR="00EF2B08" w:rsidRPr="001A54EF" w:rsidRDefault="00000000">
      <w:r w:rsidRPr="001A54EF">
        <w:rPr>
          <w:b/>
        </w:rPr>
        <w:t>Data Source:</w:t>
      </w:r>
      <w:r w:rsidRPr="001A54EF">
        <w:t xml:space="preserve"> GBIF.org (1 J</w:t>
      </w:r>
      <w:r w:rsidR="00B97EA3" w:rsidRPr="001A54EF">
        <w:t>une</w:t>
      </w:r>
      <w:r w:rsidRPr="001A54EF">
        <w:t xml:space="preserve"> 202</w:t>
      </w:r>
      <w:r w:rsidR="00B97EA3" w:rsidRPr="001A54EF">
        <w:t>5</w:t>
      </w:r>
      <w:r w:rsidRPr="001A54EF">
        <w:t xml:space="preserve">) GBIF Occurrence Download </w:t>
      </w:r>
      <w:r w:rsidR="00B97EA3" w:rsidRPr="001A54EF">
        <w:t>https://doi.org/10.15468/dl.jsevhc</w:t>
      </w:r>
    </w:p>
    <w:p w14:paraId="2AA9A289" w14:textId="77777777" w:rsidR="00EF2B08" w:rsidRPr="001A54EF" w:rsidRDefault="00000000">
      <w:r w:rsidRPr="001A54EF">
        <w:t>Results are presented for all taxa and for a subset excluding Class Aves (birds), which accounts for approximately 64% of all GBIF records and can dominate aggregate statistics.</w:t>
      </w:r>
    </w:p>
    <w:p w14:paraId="48CD24E8" w14:textId="77777777" w:rsidR="00EF2B08" w:rsidRPr="001A54EF" w:rsidRDefault="00000000">
      <w:pPr>
        <w:pStyle w:val="Heading2"/>
        <w:rPr>
          <w:color w:val="auto"/>
        </w:rPr>
      </w:pPr>
      <w:r w:rsidRPr="001A54EF">
        <w:rPr>
          <w:color w:val="auto"/>
        </w:rPr>
        <w:t>2. All Taxa</w:t>
      </w:r>
    </w:p>
    <w:p w14:paraId="010DA889" w14:textId="77777777" w:rsidR="00EF2B08" w:rsidRPr="001A54EF" w:rsidRDefault="00000000">
      <w:pPr>
        <w:pStyle w:val="Heading3"/>
        <w:rPr>
          <w:color w:val="auto"/>
        </w:rPr>
      </w:pPr>
      <w:r w:rsidRPr="001A54EF">
        <w:rPr>
          <w:color w:val="auto"/>
        </w:rPr>
        <w:t>2.1 By UN Region</w:t>
      </w:r>
    </w:p>
    <w:tbl>
      <w:tblPr>
        <w:tblStyle w:val="LightShading-Accent1"/>
        <w:tblW w:w="0" w:type="auto"/>
        <w:jc w:val="center"/>
        <w:tblLook w:val="04A0" w:firstRow="1" w:lastRow="0" w:firstColumn="1" w:lastColumn="0" w:noHBand="0" w:noVBand="1"/>
      </w:tblPr>
      <w:tblGrid>
        <w:gridCol w:w="1234"/>
        <w:gridCol w:w="1234"/>
        <w:gridCol w:w="1234"/>
        <w:gridCol w:w="1234"/>
        <w:gridCol w:w="1264"/>
        <w:gridCol w:w="1234"/>
        <w:gridCol w:w="1234"/>
      </w:tblGrid>
      <w:tr w:rsidR="001A54EF" w:rsidRPr="001A54EF" w14:paraId="5FF5D251" w14:textId="77777777" w:rsidTr="00EF2B0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0407317E" w14:textId="77777777" w:rsidR="00EF2B08" w:rsidRPr="001A54EF" w:rsidRDefault="00000000">
            <w:pPr>
              <w:spacing w:before="20" w:after="20"/>
              <w:rPr>
                <w:color w:val="auto"/>
              </w:rPr>
            </w:pPr>
            <w:r w:rsidRPr="001A54EF">
              <w:rPr>
                <w:color w:val="auto"/>
                <w:sz w:val="18"/>
              </w:rPr>
              <w:t>Un Region Name</w:t>
            </w:r>
          </w:p>
        </w:tc>
        <w:tc>
          <w:tcPr>
            <w:tcW w:w="1234" w:type="dxa"/>
          </w:tcPr>
          <w:p w14:paraId="23025836"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Internal Count</w:t>
            </w:r>
          </w:p>
        </w:tc>
        <w:tc>
          <w:tcPr>
            <w:tcW w:w="1234" w:type="dxa"/>
          </w:tcPr>
          <w:p w14:paraId="2BFEDFC0"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External Count</w:t>
            </w:r>
          </w:p>
        </w:tc>
        <w:tc>
          <w:tcPr>
            <w:tcW w:w="1234" w:type="dxa"/>
          </w:tcPr>
          <w:p w14:paraId="6BDA91EA"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Unknown Count</w:t>
            </w:r>
          </w:p>
        </w:tc>
        <w:tc>
          <w:tcPr>
            <w:tcW w:w="1234" w:type="dxa"/>
          </w:tcPr>
          <w:p w14:paraId="3B1CB94E"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Total Count</w:t>
            </w:r>
          </w:p>
        </w:tc>
        <w:tc>
          <w:tcPr>
            <w:tcW w:w="1234" w:type="dxa"/>
          </w:tcPr>
          <w:p w14:paraId="57FDA7CC"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Internal %</w:t>
            </w:r>
          </w:p>
        </w:tc>
        <w:tc>
          <w:tcPr>
            <w:tcW w:w="1234" w:type="dxa"/>
          </w:tcPr>
          <w:p w14:paraId="391B1B5F"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External %</w:t>
            </w:r>
          </w:p>
        </w:tc>
      </w:tr>
      <w:tr w:rsidR="001A54EF" w:rsidRPr="001A54EF" w14:paraId="7FB83448" w14:textId="77777777" w:rsidTr="00EF2B0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74926037" w14:textId="77777777" w:rsidR="00EF2B08" w:rsidRPr="001A54EF" w:rsidRDefault="00000000">
            <w:pPr>
              <w:spacing w:before="20" w:after="20"/>
              <w:rPr>
                <w:color w:val="auto"/>
              </w:rPr>
            </w:pPr>
            <w:r w:rsidRPr="001A54EF">
              <w:rPr>
                <w:color w:val="auto"/>
                <w:sz w:val="18"/>
              </w:rPr>
              <w:t>Africa</w:t>
            </w:r>
          </w:p>
        </w:tc>
        <w:tc>
          <w:tcPr>
            <w:tcW w:w="1234" w:type="dxa"/>
          </w:tcPr>
          <w:p w14:paraId="2E820250"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34,684,383</w:t>
            </w:r>
          </w:p>
        </w:tc>
        <w:tc>
          <w:tcPr>
            <w:tcW w:w="1234" w:type="dxa"/>
          </w:tcPr>
          <w:p w14:paraId="4C9F72EE"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45,033,221</w:t>
            </w:r>
          </w:p>
        </w:tc>
        <w:tc>
          <w:tcPr>
            <w:tcW w:w="1234" w:type="dxa"/>
          </w:tcPr>
          <w:p w14:paraId="1C08F353"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4,376</w:t>
            </w:r>
          </w:p>
        </w:tc>
        <w:tc>
          <w:tcPr>
            <w:tcW w:w="1234" w:type="dxa"/>
          </w:tcPr>
          <w:p w14:paraId="1E6B68FB"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79,721,980</w:t>
            </w:r>
          </w:p>
        </w:tc>
        <w:tc>
          <w:tcPr>
            <w:tcW w:w="1234" w:type="dxa"/>
          </w:tcPr>
          <w:p w14:paraId="19A73702"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43.51%</w:t>
            </w:r>
          </w:p>
        </w:tc>
        <w:tc>
          <w:tcPr>
            <w:tcW w:w="1234" w:type="dxa"/>
          </w:tcPr>
          <w:p w14:paraId="3EF608B1"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56.49%</w:t>
            </w:r>
          </w:p>
        </w:tc>
      </w:tr>
      <w:tr w:rsidR="001A54EF" w:rsidRPr="001A54EF" w14:paraId="713D62CB" w14:textId="77777777" w:rsidTr="00EF2B08">
        <w:trPr>
          <w:jc w:val="center"/>
        </w:trPr>
        <w:tc>
          <w:tcPr>
            <w:cnfStyle w:val="001000000000" w:firstRow="0" w:lastRow="0" w:firstColumn="1" w:lastColumn="0" w:oddVBand="0" w:evenVBand="0" w:oddHBand="0" w:evenHBand="0" w:firstRowFirstColumn="0" w:firstRowLastColumn="0" w:lastRowFirstColumn="0" w:lastRowLastColumn="0"/>
            <w:tcW w:w="1234" w:type="dxa"/>
          </w:tcPr>
          <w:p w14:paraId="58BAA105" w14:textId="77777777" w:rsidR="00EF2B08" w:rsidRPr="001A54EF" w:rsidRDefault="00000000">
            <w:pPr>
              <w:spacing w:before="20" w:after="20"/>
              <w:rPr>
                <w:color w:val="auto"/>
              </w:rPr>
            </w:pPr>
            <w:r w:rsidRPr="001A54EF">
              <w:rPr>
                <w:color w:val="auto"/>
                <w:sz w:val="18"/>
              </w:rPr>
              <w:t>Americas</w:t>
            </w:r>
          </w:p>
        </w:tc>
        <w:tc>
          <w:tcPr>
            <w:tcW w:w="1234" w:type="dxa"/>
          </w:tcPr>
          <w:p w14:paraId="0AC02831"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61,260,870</w:t>
            </w:r>
          </w:p>
        </w:tc>
        <w:tc>
          <w:tcPr>
            <w:tcW w:w="1234" w:type="dxa"/>
          </w:tcPr>
          <w:p w14:paraId="08D29E72"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353,820,662</w:t>
            </w:r>
          </w:p>
        </w:tc>
        <w:tc>
          <w:tcPr>
            <w:tcW w:w="1234" w:type="dxa"/>
          </w:tcPr>
          <w:p w14:paraId="13152933"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525</w:t>
            </w:r>
          </w:p>
        </w:tc>
        <w:tc>
          <w:tcPr>
            <w:tcW w:w="1234" w:type="dxa"/>
          </w:tcPr>
          <w:p w14:paraId="2DDA3C55"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415,082,057</w:t>
            </w:r>
          </w:p>
        </w:tc>
        <w:tc>
          <w:tcPr>
            <w:tcW w:w="1234" w:type="dxa"/>
          </w:tcPr>
          <w:p w14:paraId="28494233"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14.76%</w:t>
            </w:r>
          </w:p>
        </w:tc>
        <w:tc>
          <w:tcPr>
            <w:tcW w:w="1234" w:type="dxa"/>
          </w:tcPr>
          <w:p w14:paraId="1D7D76A5"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85.24%</w:t>
            </w:r>
          </w:p>
        </w:tc>
      </w:tr>
      <w:tr w:rsidR="001A54EF" w:rsidRPr="001A54EF" w14:paraId="31CE0BF3" w14:textId="77777777" w:rsidTr="00EF2B0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5B03F131" w14:textId="77777777" w:rsidR="00EF2B08" w:rsidRPr="001A54EF" w:rsidRDefault="00000000">
            <w:pPr>
              <w:spacing w:before="20" w:after="20"/>
              <w:rPr>
                <w:color w:val="auto"/>
              </w:rPr>
            </w:pPr>
            <w:r w:rsidRPr="001A54EF">
              <w:rPr>
                <w:color w:val="auto"/>
                <w:sz w:val="18"/>
              </w:rPr>
              <w:t>Asia</w:t>
            </w:r>
          </w:p>
        </w:tc>
        <w:tc>
          <w:tcPr>
            <w:tcW w:w="1234" w:type="dxa"/>
          </w:tcPr>
          <w:p w14:paraId="4148D0EC"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25,338,094</w:t>
            </w:r>
          </w:p>
        </w:tc>
        <w:tc>
          <w:tcPr>
            <w:tcW w:w="1234" w:type="dxa"/>
          </w:tcPr>
          <w:p w14:paraId="2183CBB2"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114,379,097</w:t>
            </w:r>
          </w:p>
        </w:tc>
        <w:tc>
          <w:tcPr>
            <w:tcW w:w="1234" w:type="dxa"/>
          </w:tcPr>
          <w:p w14:paraId="582A3CF6"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1,063</w:t>
            </w:r>
          </w:p>
        </w:tc>
        <w:tc>
          <w:tcPr>
            <w:tcW w:w="1234" w:type="dxa"/>
          </w:tcPr>
          <w:p w14:paraId="67718647"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139,718,254</w:t>
            </w:r>
          </w:p>
        </w:tc>
        <w:tc>
          <w:tcPr>
            <w:tcW w:w="1234" w:type="dxa"/>
          </w:tcPr>
          <w:p w14:paraId="093934A1"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18.14%</w:t>
            </w:r>
          </w:p>
        </w:tc>
        <w:tc>
          <w:tcPr>
            <w:tcW w:w="1234" w:type="dxa"/>
          </w:tcPr>
          <w:p w14:paraId="72A4A800"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81.86%</w:t>
            </w:r>
          </w:p>
        </w:tc>
      </w:tr>
      <w:tr w:rsidR="001A54EF" w:rsidRPr="001A54EF" w14:paraId="3918C5D5" w14:textId="77777777" w:rsidTr="00EF2B08">
        <w:trPr>
          <w:jc w:val="center"/>
        </w:trPr>
        <w:tc>
          <w:tcPr>
            <w:cnfStyle w:val="001000000000" w:firstRow="0" w:lastRow="0" w:firstColumn="1" w:lastColumn="0" w:oddVBand="0" w:evenVBand="0" w:oddHBand="0" w:evenHBand="0" w:firstRowFirstColumn="0" w:firstRowLastColumn="0" w:lastRowFirstColumn="0" w:lastRowLastColumn="0"/>
            <w:tcW w:w="1234" w:type="dxa"/>
          </w:tcPr>
          <w:p w14:paraId="48AD3E2C" w14:textId="77777777" w:rsidR="00EF2B08" w:rsidRPr="001A54EF" w:rsidRDefault="00000000">
            <w:pPr>
              <w:spacing w:before="20" w:after="20"/>
              <w:rPr>
                <w:color w:val="auto"/>
              </w:rPr>
            </w:pPr>
            <w:r w:rsidRPr="001A54EF">
              <w:rPr>
                <w:color w:val="auto"/>
                <w:sz w:val="18"/>
              </w:rPr>
              <w:t>Europe</w:t>
            </w:r>
          </w:p>
        </w:tc>
        <w:tc>
          <w:tcPr>
            <w:tcW w:w="1234" w:type="dxa"/>
          </w:tcPr>
          <w:p w14:paraId="3936F01B"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964,704,824</w:t>
            </w:r>
          </w:p>
        </w:tc>
        <w:tc>
          <w:tcPr>
            <w:tcW w:w="1234" w:type="dxa"/>
          </w:tcPr>
          <w:p w14:paraId="0BA618A6"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207,483,708</w:t>
            </w:r>
          </w:p>
        </w:tc>
        <w:tc>
          <w:tcPr>
            <w:tcW w:w="1234" w:type="dxa"/>
          </w:tcPr>
          <w:p w14:paraId="7E0C4DCD"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137,123</w:t>
            </w:r>
          </w:p>
        </w:tc>
        <w:tc>
          <w:tcPr>
            <w:tcW w:w="1234" w:type="dxa"/>
          </w:tcPr>
          <w:p w14:paraId="3911A5D6"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1,172,325,655</w:t>
            </w:r>
          </w:p>
        </w:tc>
        <w:tc>
          <w:tcPr>
            <w:tcW w:w="1234" w:type="dxa"/>
          </w:tcPr>
          <w:p w14:paraId="7513E006"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82.29%</w:t>
            </w:r>
          </w:p>
        </w:tc>
        <w:tc>
          <w:tcPr>
            <w:tcW w:w="1234" w:type="dxa"/>
          </w:tcPr>
          <w:p w14:paraId="16864BDB"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17.70%</w:t>
            </w:r>
          </w:p>
        </w:tc>
      </w:tr>
      <w:tr w:rsidR="001A54EF" w:rsidRPr="001A54EF" w14:paraId="42DC313C" w14:textId="77777777" w:rsidTr="00EF2B0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066A5BD7" w14:textId="77777777" w:rsidR="00EF2B08" w:rsidRPr="001A54EF" w:rsidRDefault="00000000">
            <w:pPr>
              <w:spacing w:before="20" w:after="20"/>
              <w:rPr>
                <w:color w:val="auto"/>
              </w:rPr>
            </w:pPr>
            <w:r w:rsidRPr="001A54EF">
              <w:rPr>
                <w:color w:val="auto"/>
                <w:sz w:val="18"/>
              </w:rPr>
              <w:t>Oceania</w:t>
            </w:r>
          </w:p>
        </w:tc>
        <w:tc>
          <w:tcPr>
            <w:tcW w:w="1234" w:type="dxa"/>
          </w:tcPr>
          <w:p w14:paraId="39520A51"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87,685,054</w:t>
            </w:r>
          </w:p>
        </w:tc>
        <w:tc>
          <w:tcPr>
            <w:tcW w:w="1234" w:type="dxa"/>
          </w:tcPr>
          <w:p w14:paraId="1B629CA5"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74,375,161</w:t>
            </w:r>
          </w:p>
        </w:tc>
        <w:tc>
          <w:tcPr>
            <w:tcW w:w="1234" w:type="dxa"/>
          </w:tcPr>
          <w:p w14:paraId="312029E7"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49</w:t>
            </w:r>
          </w:p>
        </w:tc>
        <w:tc>
          <w:tcPr>
            <w:tcW w:w="1234" w:type="dxa"/>
          </w:tcPr>
          <w:p w14:paraId="39F45318"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162,060,264</w:t>
            </w:r>
          </w:p>
        </w:tc>
        <w:tc>
          <w:tcPr>
            <w:tcW w:w="1234" w:type="dxa"/>
          </w:tcPr>
          <w:p w14:paraId="6D2480D4"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54.11%</w:t>
            </w:r>
          </w:p>
        </w:tc>
        <w:tc>
          <w:tcPr>
            <w:tcW w:w="1234" w:type="dxa"/>
          </w:tcPr>
          <w:p w14:paraId="2C6F3F4D"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45.89%</w:t>
            </w:r>
          </w:p>
        </w:tc>
      </w:tr>
    </w:tbl>
    <w:p w14:paraId="1459907C" w14:textId="77777777" w:rsidR="00EF2B08" w:rsidRPr="001A54EF" w:rsidRDefault="00000000">
      <w:r w:rsidRPr="001A54EF">
        <w:t xml:space="preserve">Europe dominates internal publishing at 82.29%, while the Americas (14.76%) and Asia (18.14%) have </w:t>
      </w:r>
      <w:proofErr w:type="gramStart"/>
      <w:r w:rsidRPr="001A54EF">
        <w:t>the majority of</w:t>
      </w:r>
      <w:proofErr w:type="gramEnd"/>
      <w:r w:rsidRPr="001A54EF">
        <w:t xml:space="preserve"> their biodiversity data published by organizations based elsewhere. Africa sits at 43.51% internal, meaning over half of African occurrence data is externally published. Oceania is near parity at 54.11% internal.</w:t>
      </w:r>
    </w:p>
    <w:p w14:paraId="4B0895AD" w14:textId="77777777" w:rsidR="00EF2B08" w:rsidRPr="001A54EF" w:rsidRDefault="00000000">
      <w:pPr>
        <w:pStyle w:val="Heading3"/>
        <w:rPr>
          <w:color w:val="auto"/>
        </w:rPr>
      </w:pPr>
      <w:r w:rsidRPr="001A54EF">
        <w:rPr>
          <w:color w:val="auto"/>
        </w:rPr>
        <w:t>2.2 By UN Intermediate Region</w:t>
      </w:r>
    </w:p>
    <w:tbl>
      <w:tblPr>
        <w:tblStyle w:val="LightShading-Accent1"/>
        <w:tblW w:w="0" w:type="auto"/>
        <w:jc w:val="center"/>
        <w:tblLook w:val="04A0" w:firstRow="1" w:lastRow="0" w:firstColumn="1" w:lastColumn="0" w:noHBand="0" w:noVBand="1"/>
      </w:tblPr>
      <w:tblGrid>
        <w:gridCol w:w="1042"/>
        <w:gridCol w:w="1198"/>
        <w:gridCol w:w="1127"/>
        <w:gridCol w:w="1127"/>
        <w:gridCol w:w="1050"/>
        <w:gridCol w:w="1264"/>
        <w:gridCol w:w="1021"/>
        <w:gridCol w:w="1027"/>
      </w:tblGrid>
      <w:tr w:rsidR="001A54EF" w:rsidRPr="001A54EF" w14:paraId="6182040A" w14:textId="77777777" w:rsidTr="00EF2B0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2362E345" w14:textId="77777777" w:rsidR="00EF2B08" w:rsidRPr="001A54EF" w:rsidRDefault="00000000">
            <w:pPr>
              <w:spacing w:before="20" w:after="20"/>
              <w:rPr>
                <w:color w:val="auto"/>
              </w:rPr>
            </w:pPr>
            <w:r w:rsidRPr="001A54EF">
              <w:rPr>
                <w:color w:val="auto"/>
                <w:sz w:val="18"/>
              </w:rPr>
              <w:t>UN Region</w:t>
            </w:r>
          </w:p>
        </w:tc>
        <w:tc>
          <w:tcPr>
            <w:tcW w:w="1080" w:type="dxa"/>
          </w:tcPr>
          <w:p w14:paraId="23B5843E"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Intermediate Region</w:t>
            </w:r>
          </w:p>
        </w:tc>
        <w:tc>
          <w:tcPr>
            <w:tcW w:w="1080" w:type="dxa"/>
          </w:tcPr>
          <w:p w14:paraId="059EFE84"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Internal Count</w:t>
            </w:r>
          </w:p>
        </w:tc>
        <w:tc>
          <w:tcPr>
            <w:tcW w:w="1080" w:type="dxa"/>
          </w:tcPr>
          <w:p w14:paraId="3F96C613"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External Count</w:t>
            </w:r>
          </w:p>
        </w:tc>
        <w:tc>
          <w:tcPr>
            <w:tcW w:w="1080" w:type="dxa"/>
          </w:tcPr>
          <w:p w14:paraId="1639A29E"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Unknown Count</w:t>
            </w:r>
          </w:p>
        </w:tc>
        <w:tc>
          <w:tcPr>
            <w:tcW w:w="1080" w:type="dxa"/>
          </w:tcPr>
          <w:p w14:paraId="3C204776"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Total Count</w:t>
            </w:r>
          </w:p>
        </w:tc>
        <w:tc>
          <w:tcPr>
            <w:tcW w:w="1080" w:type="dxa"/>
          </w:tcPr>
          <w:p w14:paraId="3D625F52"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Internal %</w:t>
            </w:r>
          </w:p>
        </w:tc>
        <w:tc>
          <w:tcPr>
            <w:tcW w:w="1080" w:type="dxa"/>
          </w:tcPr>
          <w:p w14:paraId="01EFA462"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External %</w:t>
            </w:r>
          </w:p>
        </w:tc>
      </w:tr>
      <w:tr w:rsidR="001A54EF" w:rsidRPr="001A54EF" w14:paraId="03BFD0FA" w14:textId="77777777" w:rsidTr="00EF2B0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53E1D591" w14:textId="77777777" w:rsidR="00EF2B08" w:rsidRPr="001A54EF" w:rsidRDefault="00000000">
            <w:pPr>
              <w:spacing w:before="20" w:after="20"/>
              <w:rPr>
                <w:color w:val="auto"/>
              </w:rPr>
            </w:pPr>
            <w:r w:rsidRPr="001A54EF">
              <w:rPr>
                <w:color w:val="auto"/>
                <w:sz w:val="18"/>
              </w:rPr>
              <w:t>Africa</w:t>
            </w:r>
          </w:p>
        </w:tc>
        <w:tc>
          <w:tcPr>
            <w:tcW w:w="1080" w:type="dxa"/>
          </w:tcPr>
          <w:p w14:paraId="19CAF5AB"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Eastern Africa</w:t>
            </w:r>
          </w:p>
        </w:tc>
        <w:tc>
          <w:tcPr>
            <w:tcW w:w="1080" w:type="dxa"/>
          </w:tcPr>
          <w:p w14:paraId="1A3F5A5E"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1,068,586</w:t>
            </w:r>
          </w:p>
        </w:tc>
        <w:tc>
          <w:tcPr>
            <w:tcW w:w="1080" w:type="dxa"/>
          </w:tcPr>
          <w:p w14:paraId="0B7A994D"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17,770,413</w:t>
            </w:r>
          </w:p>
        </w:tc>
        <w:tc>
          <w:tcPr>
            <w:tcW w:w="1080" w:type="dxa"/>
          </w:tcPr>
          <w:p w14:paraId="7957C795"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4,317</w:t>
            </w:r>
          </w:p>
        </w:tc>
        <w:tc>
          <w:tcPr>
            <w:tcW w:w="1080" w:type="dxa"/>
          </w:tcPr>
          <w:p w14:paraId="37908A34"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18,843,316</w:t>
            </w:r>
          </w:p>
        </w:tc>
        <w:tc>
          <w:tcPr>
            <w:tcW w:w="1080" w:type="dxa"/>
          </w:tcPr>
          <w:p w14:paraId="3F12B619"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5.67%</w:t>
            </w:r>
          </w:p>
        </w:tc>
        <w:tc>
          <w:tcPr>
            <w:tcW w:w="1080" w:type="dxa"/>
          </w:tcPr>
          <w:p w14:paraId="4BE0A251"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94.31%</w:t>
            </w:r>
          </w:p>
        </w:tc>
      </w:tr>
      <w:tr w:rsidR="001A54EF" w:rsidRPr="001A54EF" w14:paraId="55094CE1" w14:textId="77777777" w:rsidTr="00EF2B08">
        <w:trPr>
          <w:jc w:val="center"/>
        </w:trPr>
        <w:tc>
          <w:tcPr>
            <w:cnfStyle w:val="001000000000" w:firstRow="0" w:lastRow="0" w:firstColumn="1" w:lastColumn="0" w:oddVBand="0" w:evenVBand="0" w:oddHBand="0" w:evenHBand="0" w:firstRowFirstColumn="0" w:firstRowLastColumn="0" w:lastRowFirstColumn="0" w:lastRowLastColumn="0"/>
            <w:tcW w:w="1080" w:type="dxa"/>
          </w:tcPr>
          <w:p w14:paraId="70C0A83C" w14:textId="77777777" w:rsidR="00EF2B08" w:rsidRPr="001A54EF" w:rsidRDefault="00000000">
            <w:pPr>
              <w:spacing w:before="20" w:after="20"/>
              <w:rPr>
                <w:color w:val="auto"/>
              </w:rPr>
            </w:pPr>
            <w:r w:rsidRPr="001A54EF">
              <w:rPr>
                <w:color w:val="auto"/>
                <w:sz w:val="18"/>
              </w:rPr>
              <w:t>Africa</w:t>
            </w:r>
          </w:p>
        </w:tc>
        <w:tc>
          <w:tcPr>
            <w:tcW w:w="1080" w:type="dxa"/>
          </w:tcPr>
          <w:p w14:paraId="2A030673"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Middle Africa</w:t>
            </w:r>
          </w:p>
        </w:tc>
        <w:tc>
          <w:tcPr>
            <w:tcW w:w="1080" w:type="dxa"/>
          </w:tcPr>
          <w:p w14:paraId="511B3EF8"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231,175</w:t>
            </w:r>
          </w:p>
        </w:tc>
        <w:tc>
          <w:tcPr>
            <w:tcW w:w="1080" w:type="dxa"/>
          </w:tcPr>
          <w:p w14:paraId="1D4B9E17"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4,046,656</w:t>
            </w:r>
          </w:p>
        </w:tc>
        <w:tc>
          <w:tcPr>
            <w:tcW w:w="1080" w:type="dxa"/>
          </w:tcPr>
          <w:p w14:paraId="78FCA4B4"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43</w:t>
            </w:r>
          </w:p>
        </w:tc>
        <w:tc>
          <w:tcPr>
            <w:tcW w:w="1080" w:type="dxa"/>
          </w:tcPr>
          <w:p w14:paraId="0F47911E"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4,277,874</w:t>
            </w:r>
          </w:p>
        </w:tc>
        <w:tc>
          <w:tcPr>
            <w:tcW w:w="1080" w:type="dxa"/>
          </w:tcPr>
          <w:p w14:paraId="4796EBF6"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5.40%</w:t>
            </w:r>
          </w:p>
        </w:tc>
        <w:tc>
          <w:tcPr>
            <w:tcW w:w="1080" w:type="dxa"/>
          </w:tcPr>
          <w:p w14:paraId="03E721D3"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94.60%</w:t>
            </w:r>
          </w:p>
        </w:tc>
      </w:tr>
      <w:tr w:rsidR="001A54EF" w:rsidRPr="001A54EF" w14:paraId="1F0E9987" w14:textId="77777777" w:rsidTr="00EF2B0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60D73A8A" w14:textId="77777777" w:rsidR="00EF2B08" w:rsidRPr="001A54EF" w:rsidRDefault="00000000">
            <w:pPr>
              <w:spacing w:before="20" w:after="20"/>
              <w:rPr>
                <w:color w:val="auto"/>
              </w:rPr>
            </w:pPr>
            <w:r w:rsidRPr="001A54EF">
              <w:rPr>
                <w:color w:val="auto"/>
                <w:sz w:val="18"/>
              </w:rPr>
              <w:lastRenderedPageBreak/>
              <w:t>Africa</w:t>
            </w:r>
          </w:p>
        </w:tc>
        <w:tc>
          <w:tcPr>
            <w:tcW w:w="1080" w:type="dxa"/>
          </w:tcPr>
          <w:p w14:paraId="3BEDA211"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Southern Africa</w:t>
            </w:r>
          </w:p>
        </w:tc>
        <w:tc>
          <w:tcPr>
            <w:tcW w:w="1080" w:type="dxa"/>
          </w:tcPr>
          <w:p w14:paraId="266F292A"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31,483,111</w:t>
            </w:r>
          </w:p>
        </w:tc>
        <w:tc>
          <w:tcPr>
            <w:tcW w:w="1080" w:type="dxa"/>
          </w:tcPr>
          <w:p w14:paraId="118AF293"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14,332,655</w:t>
            </w:r>
          </w:p>
        </w:tc>
        <w:tc>
          <w:tcPr>
            <w:tcW w:w="1080" w:type="dxa"/>
          </w:tcPr>
          <w:p w14:paraId="1A889B5D"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3</w:t>
            </w:r>
          </w:p>
        </w:tc>
        <w:tc>
          <w:tcPr>
            <w:tcW w:w="1080" w:type="dxa"/>
          </w:tcPr>
          <w:p w14:paraId="05BD0DD7"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45,815,769</w:t>
            </w:r>
          </w:p>
        </w:tc>
        <w:tc>
          <w:tcPr>
            <w:tcW w:w="1080" w:type="dxa"/>
          </w:tcPr>
          <w:p w14:paraId="40C8966C"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68.72%</w:t>
            </w:r>
          </w:p>
        </w:tc>
        <w:tc>
          <w:tcPr>
            <w:tcW w:w="1080" w:type="dxa"/>
          </w:tcPr>
          <w:p w14:paraId="6A3F723E"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31.28%</w:t>
            </w:r>
          </w:p>
        </w:tc>
      </w:tr>
      <w:tr w:rsidR="001A54EF" w:rsidRPr="001A54EF" w14:paraId="746E12EB" w14:textId="77777777" w:rsidTr="00EF2B08">
        <w:trPr>
          <w:jc w:val="center"/>
        </w:trPr>
        <w:tc>
          <w:tcPr>
            <w:cnfStyle w:val="001000000000" w:firstRow="0" w:lastRow="0" w:firstColumn="1" w:lastColumn="0" w:oddVBand="0" w:evenVBand="0" w:oddHBand="0" w:evenHBand="0" w:firstRowFirstColumn="0" w:firstRowLastColumn="0" w:lastRowFirstColumn="0" w:lastRowLastColumn="0"/>
            <w:tcW w:w="1080" w:type="dxa"/>
          </w:tcPr>
          <w:p w14:paraId="0E24A431" w14:textId="77777777" w:rsidR="00EF2B08" w:rsidRPr="001A54EF" w:rsidRDefault="00000000">
            <w:pPr>
              <w:spacing w:before="20" w:after="20"/>
              <w:rPr>
                <w:color w:val="auto"/>
              </w:rPr>
            </w:pPr>
            <w:r w:rsidRPr="001A54EF">
              <w:rPr>
                <w:color w:val="auto"/>
                <w:sz w:val="18"/>
              </w:rPr>
              <w:t>Africa</w:t>
            </w:r>
          </w:p>
        </w:tc>
        <w:tc>
          <w:tcPr>
            <w:tcW w:w="1080" w:type="dxa"/>
          </w:tcPr>
          <w:p w14:paraId="2EBB9E9B"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Western Africa</w:t>
            </w:r>
          </w:p>
        </w:tc>
        <w:tc>
          <w:tcPr>
            <w:tcW w:w="1080" w:type="dxa"/>
          </w:tcPr>
          <w:p w14:paraId="6EC059A0"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1,897,799</w:t>
            </w:r>
          </w:p>
        </w:tc>
        <w:tc>
          <w:tcPr>
            <w:tcW w:w="1080" w:type="dxa"/>
          </w:tcPr>
          <w:p w14:paraId="643B4D9A"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5,446,980</w:t>
            </w:r>
          </w:p>
        </w:tc>
        <w:tc>
          <w:tcPr>
            <w:tcW w:w="1080" w:type="dxa"/>
          </w:tcPr>
          <w:p w14:paraId="521CFE29"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7</w:t>
            </w:r>
          </w:p>
        </w:tc>
        <w:tc>
          <w:tcPr>
            <w:tcW w:w="1080" w:type="dxa"/>
          </w:tcPr>
          <w:p w14:paraId="3D4F5658"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7,344,786</w:t>
            </w:r>
          </w:p>
        </w:tc>
        <w:tc>
          <w:tcPr>
            <w:tcW w:w="1080" w:type="dxa"/>
          </w:tcPr>
          <w:p w14:paraId="27B03394"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25.84%</w:t>
            </w:r>
          </w:p>
        </w:tc>
        <w:tc>
          <w:tcPr>
            <w:tcW w:w="1080" w:type="dxa"/>
          </w:tcPr>
          <w:p w14:paraId="2DB784CA"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74.16%</w:t>
            </w:r>
          </w:p>
        </w:tc>
      </w:tr>
      <w:tr w:rsidR="001A54EF" w:rsidRPr="001A54EF" w14:paraId="47712158" w14:textId="77777777" w:rsidTr="00EF2B0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3DD8C3E6" w14:textId="77777777" w:rsidR="00EF2B08" w:rsidRPr="001A54EF" w:rsidRDefault="00000000">
            <w:pPr>
              <w:spacing w:before="20" w:after="20"/>
              <w:rPr>
                <w:color w:val="auto"/>
              </w:rPr>
            </w:pPr>
            <w:r w:rsidRPr="001A54EF">
              <w:rPr>
                <w:color w:val="auto"/>
                <w:sz w:val="18"/>
              </w:rPr>
              <w:t>Africa</w:t>
            </w:r>
          </w:p>
        </w:tc>
        <w:tc>
          <w:tcPr>
            <w:tcW w:w="1080" w:type="dxa"/>
          </w:tcPr>
          <w:p w14:paraId="3FE01237" w14:textId="77777777" w:rsidR="00EF2B08" w:rsidRPr="001A54EF" w:rsidRDefault="00EF2B08">
            <w:pPr>
              <w:spacing w:before="20" w:after="20"/>
              <w:cnfStyle w:val="000000100000" w:firstRow="0" w:lastRow="0" w:firstColumn="0" w:lastColumn="0" w:oddVBand="0" w:evenVBand="0" w:oddHBand="1" w:evenHBand="0" w:firstRowFirstColumn="0" w:firstRowLastColumn="0" w:lastRowFirstColumn="0" w:lastRowLastColumn="0"/>
              <w:rPr>
                <w:color w:val="auto"/>
              </w:rPr>
            </w:pPr>
          </w:p>
        </w:tc>
        <w:tc>
          <w:tcPr>
            <w:tcW w:w="1080" w:type="dxa"/>
          </w:tcPr>
          <w:p w14:paraId="1227A2A6"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3,712</w:t>
            </w:r>
          </w:p>
        </w:tc>
        <w:tc>
          <w:tcPr>
            <w:tcW w:w="1080" w:type="dxa"/>
          </w:tcPr>
          <w:p w14:paraId="1597658B"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3,436,517</w:t>
            </w:r>
          </w:p>
        </w:tc>
        <w:tc>
          <w:tcPr>
            <w:tcW w:w="1080" w:type="dxa"/>
          </w:tcPr>
          <w:p w14:paraId="6C1F318D"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6</w:t>
            </w:r>
          </w:p>
        </w:tc>
        <w:tc>
          <w:tcPr>
            <w:tcW w:w="1080" w:type="dxa"/>
          </w:tcPr>
          <w:p w14:paraId="03BCE6F0"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3,440,235</w:t>
            </w:r>
          </w:p>
        </w:tc>
        <w:tc>
          <w:tcPr>
            <w:tcW w:w="1080" w:type="dxa"/>
          </w:tcPr>
          <w:p w14:paraId="00F42A48"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0.11%</w:t>
            </w:r>
          </w:p>
        </w:tc>
        <w:tc>
          <w:tcPr>
            <w:tcW w:w="1080" w:type="dxa"/>
          </w:tcPr>
          <w:p w14:paraId="3206BC43"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99.89%</w:t>
            </w:r>
          </w:p>
        </w:tc>
      </w:tr>
      <w:tr w:rsidR="001A54EF" w:rsidRPr="001A54EF" w14:paraId="31A40403" w14:textId="77777777" w:rsidTr="00EF2B08">
        <w:trPr>
          <w:jc w:val="center"/>
        </w:trPr>
        <w:tc>
          <w:tcPr>
            <w:cnfStyle w:val="001000000000" w:firstRow="0" w:lastRow="0" w:firstColumn="1" w:lastColumn="0" w:oddVBand="0" w:evenVBand="0" w:oddHBand="0" w:evenHBand="0" w:firstRowFirstColumn="0" w:firstRowLastColumn="0" w:lastRowFirstColumn="0" w:lastRowLastColumn="0"/>
            <w:tcW w:w="1080" w:type="dxa"/>
          </w:tcPr>
          <w:p w14:paraId="5A190B7D" w14:textId="77777777" w:rsidR="00EF2B08" w:rsidRPr="001A54EF" w:rsidRDefault="00000000">
            <w:pPr>
              <w:spacing w:before="20" w:after="20"/>
              <w:rPr>
                <w:color w:val="auto"/>
              </w:rPr>
            </w:pPr>
            <w:r w:rsidRPr="001A54EF">
              <w:rPr>
                <w:color w:val="auto"/>
                <w:sz w:val="18"/>
              </w:rPr>
              <w:t>Americas</w:t>
            </w:r>
          </w:p>
        </w:tc>
        <w:tc>
          <w:tcPr>
            <w:tcW w:w="1080" w:type="dxa"/>
          </w:tcPr>
          <w:p w14:paraId="0DDAACC1"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Caribbean</w:t>
            </w:r>
          </w:p>
        </w:tc>
        <w:tc>
          <w:tcPr>
            <w:tcW w:w="1080" w:type="dxa"/>
          </w:tcPr>
          <w:p w14:paraId="192222A3"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144,314</w:t>
            </w:r>
          </w:p>
        </w:tc>
        <w:tc>
          <w:tcPr>
            <w:tcW w:w="1080" w:type="dxa"/>
          </w:tcPr>
          <w:p w14:paraId="4D97755F"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7,434,227</w:t>
            </w:r>
          </w:p>
        </w:tc>
        <w:tc>
          <w:tcPr>
            <w:tcW w:w="1080" w:type="dxa"/>
          </w:tcPr>
          <w:p w14:paraId="467E9328"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6</w:t>
            </w:r>
          </w:p>
        </w:tc>
        <w:tc>
          <w:tcPr>
            <w:tcW w:w="1080" w:type="dxa"/>
          </w:tcPr>
          <w:p w14:paraId="00E0309D"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7,578,547</w:t>
            </w:r>
          </w:p>
        </w:tc>
        <w:tc>
          <w:tcPr>
            <w:tcW w:w="1080" w:type="dxa"/>
          </w:tcPr>
          <w:p w14:paraId="33B5AAA9"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1.90%</w:t>
            </w:r>
          </w:p>
        </w:tc>
        <w:tc>
          <w:tcPr>
            <w:tcW w:w="1080" w:type="dxa"/>
          </w:tcPr>
          <w:p w14:paraId="5B60F501"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98.10%</w:t>
            </w:r>
          </w:p>
        </w:tc>
      </w:tr>
      <w:tr w:rsidR="001A54EF" w:rsidRPr="001A54EF" w14:paraId="248774AC" w14:textId="77777777" w:rsidTr="00EF2B0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7C3AC4BF" w14:textId="77777777" w:rsidR="00EF2B08" w:rsidRPr="001A54EF" w:rsidRDefault="00000000">
            <w:pPr>
              <w:spacing w:before="20" w:after="20"/>
              <w:rPr>
                <w:color w:val="auto"/>
              </w:rPr>
            </w:pPr>
            <w:r w:rsidRPr="001A54EF">
              <w:rPr>
                <w:color w:val="auto"/>
                <w:sz w:val="18"/>
              </w:rPr>
              <w:t>Americas</w:t>
            </w:r>
          </w:p>
        </w:tc>
        <w:tc>
          <w:tcPr>
            <w:tcW w:w="1080" w:type="dxa"/>
          </w:tcPr>
          <w:p w14:paraId="759AD589"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Central America</w:t>
            </w:r>
          </w:p>
        </w:tc>
        <w:tc>
          <w:tcPr>
            <w:tcW w:w="1080" w:type="dxa"/>
          </w:tcPr>
          <w:p w14:paraId="4FFED63D"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12,046,707</w:t>
            </w:r>
          </w:p>
        </w:tc>
        <w:tc>
          <w:tcPr>
            <w:tcW w:w="1080" w:type="dxa"/>
          </w:tcPr>
          <w:p w14:paraId="7E6DCA88"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82,509,115</w:t>
            </w:r>
          </w:p>
        </w:tc>
        <w:tc>
          <w:tcPr>
            <w:tcW w:w="1080" w:type="dxa"/>
          </w:tcPr>
          <w:p w14:paraId="54FFC495"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33</w:t>
            </w:r>
          </w:p>
        </w:tc>
        <w:tc>
          <w:tcPr>
            <w:tcW w:w="1080" w:type="dxa"/>
          </w:tcPr>
          <w:p w14:paraId="732567A9"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94,555,855</w:t>
            </w:r>
          </w:p>
        </w:tc>
        <w:tc>
          <w:tcPr>
            <w:tcW w:w="1080" w:type="dxa"/>
          </w:tcPr>
          <w:p w14:paraId="7D06AEEF"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12.74%</w:t>
            </w:r>
          </w:p>
        </w:tc>
        <w:tc>
          <w:tcPr>
            <w:tcW w:w="1080" w:type="dxa"/>
          </w:tcPr>
          <w:p w14:paraId="04720070"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87.26%</w:t>
            </w:r>
          </w:p>
        </w:tc>
      </w:tr>
      <w:tr w:rsidR="001A54EF" w:rsidRPr="001A54EF" w14:paraId="06EC08B5" w14:textId="77777777" w:rsidTr="00EF2B08">
        <w:trPr>
          <w:jc w:val="center"/>
        </w:trPr>
        <w:tc>
          <w:tcPr>
            <w:cnfStyle w:val="001000000000" w:firstRow="0" w:lastRow="0" w:firstColumn="1" w:lastColumn="0" w:oddVBand="0" w:evenVBand="0" w:oddHBand="0" w:evenHBand="0" w:firstRowFirstColumn="0" w:firstRowLastColumn="0" w:lastRowFirstColumn="0" w:lastRowLastColumn="0"/>
            <w:tcW w:w="1080" w:type="dxa"/>
          </w:tcPr>
          <w:p w14:paraId="7B93B5DC" w14:textId="77777777" w:rsidR="00EF2B08" w:rsidRPr="001A54EF" w:rsidRDefault="00000000">
            <w:pPr>
              <w:spacing w:before="20" w:after="20"/>
              <w:rPr>
                <w:color w:val="auto"/>
              </w:rPr>
            </w:pPr>
            <w:r w:rsidRPr="001A54EF">
              <w:rPr>
                <w:color w:val="auto"/>
                <w:sz w:val="18"/>
              </w:rPr>
              <w:t>Americas</w:t>
            </w:r>
          </w:p>
        </w:tc>
        <w:tc>
          <w:tcPr>
            <w:tcW w:w="1080" w:type="dxa"/>
          </w:tcPr>
          <w:p w14:paraId="6CB4AEC8"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South America</w:t>
            </w:r>
          </w:p>
        </w:tc>
        <w:tc>
          <w:tcPr>
            <w:tcW w:w="1080" w:type="dxa"/>
          </w:tcPr>
          <w:p w14:paraId="6AA22437"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32,147,318</w:t>
            </w:r>
          </w:p>
        </w:tc>
        <w:tc>
          <w:tcPr>
            <w:tcW w:w="1080" w:type="dxa"/>
          </w:tcPr>
          <w:p w14:paraId="69545208"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99,231,538</w:t>
            </w:r>
          </w:p>
        </w:tc>
        <w:tc>
          <w:tcPr>
            <w:tcW w:w="1080" w:type="dxa"/>
          </w:tcPr>
          <w:p w14:paraId="62DBE701"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450</w:t>
            </w:r>
          </w:p>
        </w:tc>
        <w:tc>
          <w:tcPr>
            <w:tcW w:w="1080" w:type="dxa"/>
          </w:tcPr>
          <w:p w14:paraId="2939F2FF"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131,379,306</w:t>
            </w:r>
          </w:p>
        </w:tc>
        <w:tc>
          <w:tcPr>
            <w:tcW w:w="1080" w:type="dxa"/>
          </w:tcPr>
          <w:p w14:paraId="2F2BEE1D"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24.47%</w:t>
            </w:r>
          </w:p>
        </w:tc>
        <w:tc>
          <w:tcPr>
            <w:tcW w:w="1080" w:type="dxa"/>
          </w:tcPr>
          <w:p w14:paraId="435AA155"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75.53%</w:t>
            </w:r>
          </w:p>
        </w:tc>
      </w:tr>
      <w:tr w:rsidR="001A54EF" w:rsidRPr="001A54EF" w14:paraId="3ECACBA2" w14:textId="77777777" w:rsidTr="00EF2B0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2816BE87" w14:textId="77777777" w:rsidR="00EF2B08" w:rsidRPr="001A54EF" w:rsidRDefault="00000000">
            <w:pPr>
              <w:spacing w:before="20" w:after="20"/>
              <w:rPr>
                <w:color w:val="auto"/>
              </w:rPr>
            </w:pPr>
            <w:r w:rsidRPr="001A54EF">
              <w:rPr>
                <w:color w:val="auto"/>
                <w:sz w:val="18"/>
              </w:rPr>
              <w:t>Americas</w:t>
            </w:r>
          </w:p>
        </w:tc>
        <w:tc>
          <w:tcPr>
            <w:tcW w:w="1080" w:type="dxa"/>
          </w:tcPr>
          <w:p w14:paraId="0B98126B" w14:textId="77777777" w:rsidR="00EF2B08" w:rsidRPr="001A54EF" w:rsidRDefault="00EF2B08">
            <w:pPr>
              <w:spacing w:before="20" w:after="20"/>
              <w:cnfStyle w:val="000000100000" w:firstRow="0" w:lastRow="0" w:firstColumn="0" w:lastColumn="0" w:oddVBand="0" w:evenVBand="0" w:oddHBand="1" w:evenHBand="0" w:firstRowFirstColumn="0" w:firstRowLastColumn="0" w:lastRowFirstColumn="0" w:lastRowLastColumn="0"/>
              <w:rPr>
                <w:color w:val="auto"/>
              </w:rPr>
            </w:pPr>
          </w:p>
        </w:tc>
        <w:tc>
          <w:tcPr>
            <w:tcW w:w="1080" w:type="dxa"/>
          </w:tcPr>
          <w:p w14:paraId="64075063"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16,922,531</w:t>
            </w:r>
          </w:p>
        </w:tc>
        <w:tc>
          <w:tcPr>
            <w:tcW w:w="1080" w:type="dxa"/>
          </w:tcPr>
          <w:p w14:paraId="07A3C4AE"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164,645,782</w:t>
            </w:r>
          </w:p>
        </w:tc>
        <w:tc>
          <w:tcPr>
            <w:tcW w:w="1080" w:type="dxa"/>
          </w:tcPr>
          <w:p w14:paraId="30BCEB1A"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36</w:t>
            </w:r>
          </w:p>
        </w:tc>
        <w:tc>
          <w:tcPr>
            <w:tcW w:w="1080" w:type="dxa"/>
          </w:tcPr>
          <w:p w14:paraId="5A941E82"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181,568,349</w:t>
            </w:r>
          </w:p>
        </w:tc>
        <w:tc>
          <w:tcPr>
            <w:tcW w:w="1080" w:type="dxa"/>
          </w:tcPr>
          <w:p w14:paraId="7F6347CD"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9.32%</w:t>
            </w:r>
          </w:p>
        </w:tc>
        <w:tc>
          <w:tcPr>
            <w:tcW w:w="1080" w:type="dxa"/>
          </w:tcPr>
          <w:p w14:paraId="1EC676DD"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90.68%</w:t>
            </w:r>
          </w:p>
        </w:tc>
      </w:tr>
      <w:tr w:rsidR="001A54EF" w:rsidRPr="001A54EF" w14:paraId="15780FBF" w14:textId="77777777" w:rsidTr="00EF2B08">
        <w:trPr>
          <w:jc w:val="center"/>
        </w:trPr>
        <w:tc>
          <w:tcPr>
            <w:cnfStyle w:val="001000000000" w:firstRow="0" w:lastRow="0" w:firstColumn="1" w:lastColumn="0" w:oddVBand="0" w:evenVBand="0" w:oddHBand="0" w:evenHBand="0" w:firstRowFirstColumn="0" w:firstRowLastColumn="0" w:lastRowFirstColumn="0" w:lastRowLastColumn="0"/>
            <w:tcW w:w="1080" w:type="dxa"/>
          </w:tcPr>
          <w:p w14:paraId="04F2ED68" w14:textId="77777777" w:rsidR="00EF2B08" w:rsidRPr="001A54EF" w:rsidRDefault="00000000">
            <w:pPr>
              <w:spacing w:before="20" w:after="20"/>
              <w:rPr>
                <w:color w:val="auto"/>
              </w:rPr>
            </w:pPr>
            <w:r w:rsidRPr="001A54EF">
              <w:rPr>
                <w:color w:val="auto"/>
                <w:sz w:val="18"/>
              </w:rPr>
              <w:t>Asia</w:t>
            </w:r>
          </w:p>
        </w:tc>
        <w:tc>
          <w:tcPr>
            <w:tcW w:w="1080" w:type="dxa"/>
          </w:tcPr>
          <w:p w14:paraId="768A634E" w14:textId="77777777" w:rsidR="00EF2B08" w:rsidRPr="001A54EF" w:rsidRDefault="00EF2B08">
            <w:pPr>
              <w:spacing w:before="20" w:after="20"/>
              <w:cnfStyle w:val="000000000000" w:firstRow="0" w:lastRow="0" w:firstColumn="0" w:lastColumn="0" w:oddVBand="0" w:evenVBand="0" w:oddHBand="0" w:evenHBand="0" w:firstRowFirstColumn="0" w:firstRowLastColumn="0" w:lastRowFirstColumn="0" w:lastRowLastColumn="0"/>
              <w:rPr>
                <w:color w:val="auto"/>
              </w:rPr>
            </w:pPr>
          </w:p>
        </w:tc>
        <w:tc>
          <w:tcPr>
            <w:tcW w:w="1080" w:type="dxa"/>
          </w:tcPr>
          <w:p w14:paraId="36108DD7"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25,338,094</w:t>
            </w:r>
          </w:p>
        </w:tc>
        <w:tc>
          <w:tcPr>
            <w:tcW w:w="1080" w:type="dxa"/>
          </w:tcPr>
          <w:p w14:paraId="341E372A"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114,379,097</w:t>
            </w:r>
          </w:p>
        </w:tc>
        <w:tc>
          <w:tcPr>
            <w:tcW w:w="1080" w:type="dxa"/>
          </w:tcPr>
          <w:p w14:paraId="063719BB"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1,063</w:t>
            </w:r>
          </w:p>
        </w:tc>
        <w:tc>
          <w:tcPr>
            <w:tcW w:w="1080" w:type="dxa"/>
          </w:tcPr>
          <w:p w14:paraId="0AE2DBC0"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139,718,254</w:t>
            </w:r>
          </w:p>
        </w:tc>
        <w:tc>
          <w:tcPr>
            <w:tcW w:w="1080" w:type="dxa"/>
          </w:tcPr>
          <w:p w14:paraId="3C150CCC"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18.14%</w:t>
            </w:r>
          </w:p>
        </w:tc>
        <w:tc>
          <w:tcPr>
            <w:tcW w:w="1080" w:type="dxa"/>
          </w:tcPr>
          <w:p w14:paraId="0E98C2DB"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81.86%</w:t>
            </w:r>
          </w:p>
        </w:tc>
      </w:tr>
      <w:tr w:rsidR="001A54EF" w:rsidRPr="001A54EF" w14:paraId="61F1E197" w14:textId="77777777" w:rsidTr="00EF2B0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3A00D11A" w14:textId="77777777" w:rsidR="00EF2B08" w:rsidRPr="001A54EF" w:rsidRDefault="00000000">
            <w:pPr>
              <w:spacing w:before="20" w:after="20"/>
              <w:rPr>
                <w:color w:val="auto"/>
              </w:rPr>
            </w:pPr>
            <w:r w:rsidRPr="001A54EF">
              <w:rPr>
                <w:color w:val="auto"/>
                <w:sz w:val="18"/>
              </w:rPr>
              <w:t>Europe</w:t>
            </w:r>
          </w:p>
        </w:tc>
        <w:tc>
          <w:tcPr>
            <w:tcW w:w="1080" w:type="dxa"/>
          </w:tcPr>
          <w:p w14:paraId="4C62AD8F" w14:textId="77777777" w:rsidR="00EF2B08" w:rsidRPr="001A54EF" w:rsidRDefault="00EF2B08">
            <w:pPr>
              <w:spacing w:before="20" w:after="20"/>
              <w:cnfStyle w:val="000000100000" w:firstRow="0" w:lastRow="0" w:firstColumn="0" w:lastColumn="0" w:oddVBand="0" w:evenVBand="0" w:oddHBand="1" w:evenHBand="0" w:firstRowFirstColumn="0" w:firstRowLastColumn="0" w:lastRowFirstColumn="0" w:lastRowLastColumn="0"/>
              <w:rPr>
                <w:color w:val="auto"/>
              </w:rPr>
            </w:pPr>
          </w:p>
        </w:tc>
        <w:tc>
          <w:tcPr>
            <w:tcW w:w="1080" w:type="dxa"/>
          </w:tcPr>
          <w:p w14:paraId="00A91BFF"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964,704,824</w:t>
            </w:r>
          </w:p>
        </w:tc>
        <w:tc>
          <w:tcPr>
            <w:tcW w:w="1080" w:type="dxa"/>
          </w:tcPr>
          <w:p w14:paraId="72A3BF54"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207,483,708</w:t>
            </w:r>
          </w:p>
        </w:tc>
        <w:tc>
          <w:tcPr>
            <w:tcW w:w="1080" w:type="dxa"/>
          </w:tcPr>
          <w:p w14:paraId="0EEFF47A"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137,123</w:t>
            </w:r>
          </w:p>
        </w:tc>
        <w:tc>
          <w:tcPr>
            <w:tcW w:w="1080" w:type="dxa"/>
          </w:tcPr>
          <w:p w14:paraId="2682AE2F"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1,172,325,655</w:t>
            </w:r>
          </w:p>
        </w:tc>
        <w:tc>
          <w:tcPr>
            <w:tcW w:w="1080" w:type="dxa"/>
          </w:tcPr>
          <w:p w14:paraId="7E610DF2"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82.29%</w:t>
            </w:r>
          </w:p>
        </w:tc>
        <w:tc>
          <w:tcPr>
            <w:tcW w:w="1080" w:type="dxa"/>
          </w:tcPr>
          <w:p w14:paraId="6C610B0D"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17.70%</w:t>
            </w:r>
          </w:p>
        </w:tc>
      </w:tr>
      <w:tr w:rsidR="001A54EF" w:rsidRPr="001A54EF" w14:paraId="5405F38E" w14:textId="77777777" w:rsidTr="00EF2B08">
        <w:trPr>
          <w:jc w:val="center"/>
        </w:trPr>
        <w:tc>
          <w:tcPr>
            <w:cnfStyle w:val="001000000000" w:firstRow="0" w:lastRow="0" w:firstColumn="1" w:lastColumn="0" w:oddVBand="0" w:evenVBand="0" w:oddHBand="0" w:evenHBand="0" w:firstRowFirstColumn="0" w:firstRowLastColumn="0" w:lastRowFirstColumn="0" w:lastRowLastColumn="0"/>
            <w:tcW w:w="1080" w:type="dxa"/>
          </w:tcPr>
          <w:p w14:paraId="17683F0A" w14:textId="77777777" w:rsidR="00EF2B08" w:rsidRPr="001A54EF" w:rsidRDefault="00000000">
            <w:pPr>
              <w:spacing w:before="20" w:after="20"/>
              <w:rPr>
                <w:color w:val="auto"/>
              </w:rPr>
            </w:pPr>
            <w:r w:rsidRPr="001A54EF">
              <w:rPr>
                <w:color w:val="auto"/>
                <w:sz w:val="18"/>
              </w:rPr>
              <w:t>Oceania</w:t>
            </w:r>
          </w:p>
        </w:tc>
        <w:tc>
          <w:tcPr>
            <w:tcW w:w="1080" w:type="dxa"/>
          </w:tcPr>
          <w:p w14:paraId="15472CAA" w14:textId="77777777" w:rsidR="00EF2B08" w:rsidRPr="001A54EF" w:rsidRDefault="00EF2B08">
            <w:pPr>
              <w:spacing w:before="20" w:after="20"/>
              <w:cnfStyle w:val="000000000000" w:firstRow="0" w:lastRow="0" w:firstColumn="0" w:lastColumn="0" w:oddVBand="0" w:evenVBand="0" w:oddHBand="0" w:evenHBand="0" w:firstRowFirstColumn="0" w:firstRowLastColumn="0" w:lastRowFirstColumn="0" w:lastRowLastColumn="0"/>
              <w:rPr>
                <w:color w:val="auto"/>
              </w:rPr>
            </w:pPr>
          </w:p>
        </w:tc>
        <w:tc>
          <w:tcPr>
            <w:tcW w:w="1080" w:type="dxa"/>
          </w:tcPr>
          <w:p w14:paraId="66893AEA"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87,685,054</w:t>
            </w:r>
          </w:p>
        </w:tc>
        <w:tc>
          <w:tcPr>
            <w:tcW w:w="1080" w:type="dxa"/>
          </w:tcPr>
          <w:p w14:paraId="39A615F3"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74,375,161</w:t>
            </w:r>
          </w:p>
        </w:tc>
        <w:tc>
          <w:tcPr>
            <w:tcW w:w="1080" w:type="dxa"/>
          </w:tcPr>
          <w:p w14:paraId="33A4D72E"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49</w:t>
            </w:r>
          </w:p>
        </w:tc>
        <w:tc>
          <w:tcPr>
            <w:tcW w:w="1080" w:type="dxa"/>
          </w:tcPr>
          <w:p w14:paraId="55DFD9A0"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162,060,264</w:t>
            </w:r>
          </w:p>
        </w:tc>
        <w:tc>
          <w:tcPr>
            <w:tcW w:w="1080" w:type="dxa"/>
          </w:tcPr>
          <w:p w14:paraId="07ACA7C5"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54.11%</w:t>
            </w:r>
          </w:p>
        </w:tc>
        <w:tc>
          <w:tcPr>
            <w:tcW w:w="1080" w:type="dxa"/>
          </w:tcPr>
          <w:p w14:paraId="05ACDF7A"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45.89%</w:t>
            </w:r>
          </w:p>
        </w:tc>
      </w:tr>
    </w:tbl>
    <w:p w14:paraId="035D7D2F" w14:textId="77777777" w:rsidR="00EF2B08" w:rsidRPr="001A54EF" w:rsidRDefault="00000000">
      <w:r w:rsidRPr="001A54EF">
        <w:t>At the intermediate region level, the Caribbean stands out with 98.10% external publishing. Eastern Africa (94.31%) and Middle Africa (94.60%) are similarly dependent on external publishers. Southern Africa is a notable exception in Africa at 68.72% internal, driven by South African publishing organisations. In the Americas, Central America is 87.26% external while South America is 75.53% external.</w:t>
      </w:r>
    </w:p>
    <w:p w14:paraId="34982B72" w14:textId="77777777" w:rsidR="00EF2B08" w:rsidRPr="001A54EF" w:rsidRDefault="00000000">
      <w:pPr>
        <w:pStyle w:val="Heading3"/>
        <w:rPr>
          <w:color w:val="auto"/>
        </w:rPr>
      </w:pPr>
      <w:r w:rsidRPr="001A54EF">
        <w:rPr>
          <w:color w:val="auto"/>
        </w:rPr>
        <w:t>2.3 By Development Status</w:t>
      </w:r>
    </w:p>
    <w:tbl>
      <w:tblPr>
        <w:tblStyle w:val="LightShading-Accent1"/>
        <w:tblW w:w="0" w:type="auto"/>
        <w:jc w:val="center"/>
        <w:tblLook w:val="04A0" w:firstRow="1" w:lastRow="0" w:firstColumn="1" w:lastColumn="0" w:noHBand="0" w:noVBand="1"/>
      </w:tblPr>
      <w:tblGrid>
        <w:gridCol w:w="1234"/>
        <w:gridCol w:w="1264"/>
        <w:gridCol w:w="1234"/>
        <w:gridCol w:w="1234"/>
        <w:gridCol w:w="1264"/>
        <w:gridCol w:w="1234"/>
        <w:gridCol w:w="1234"/>
      </w:tblGrid>
      <w:tr w:rsidR="001A54EF" w:rsidRPr="001A54EF" w14:paraId="28FE4997" w14:textId="77777777" w:rsidTr="00EF2B0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4CC7972B" w14:textId="77777777" w:rsidR="00EF2B08" w:rsidRPr="001A54EF" w:rsidRDefault="00000000">
            <w:pPr>
              <w:spacing w:before="20" w:after="20"/>
              <w:rPr>
                <w:color w:val="auto"/>
              </w:rPr>
            </w:pPr>
            <w:r w:rsidRPr="001A54EF">
              <w:rPr>
                <w:color w:val="auto"/>
                <w:sz w:val="18"/>
              </w:rPr>
              <w:t>Development Status</w:t>
            </w:r>
          </w:p>
        </w:tc>
        <w:tc>
          <w:tcPr>
            <w:tcW w:w="1234" w:type="dxa"/>
          </w:tcPr>
          <w:p w14:paraId="1FFF35E6"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Internal Count</w:t>
            </w:r>
          </w:p>
        </w:tc>
        <w:tc>
          <w:tcPr>
            <w:tcW w:w="1234" w:type="dxa"/>
          </w:tcPr>
          <w:p w14:paraId="1CC373E6"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External Count</w:t>
            </w:r>
          </w:p>
        </w:tc>
        <w:tc>
          <w:tcPr>
            <w:tcW w:w="1234" w:type="dxa"/>
          </w:tcPr>
          <w:p w14:paraId="11421301"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Unknown Count</w:t>
            </w:r>
          </w:p>
        </w:tc>
        <w:tc>
          <w:tcPr>
            <w:tcW w:w="1234" w:type="dxa"/>
          </w:tcPr>
          <w:p w14:paraId="2EDFB5AD"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Total Count</w:t>
            </w:r>
          </w:p>
        </w:tc>
        <w:tc>
          <w:tcPr>
            <w:tcW w:w="1234" w:type="dxa"/>
          </w:tcPr>
          <w:p w14:paraId="57497D0C"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Internal %</w:t>
            </w:r>
          </w:p>
        </w:tc>
        <w:tc>
          <w:tcPr>
            <w:tcW w:w="1234" w:type="dxa"/>
          </w:tcPr>
          <w:p w14:paraId="394F0EF9"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External %</w:t>
            </w:r>
          </w:p>
        </w:tc>
      </w:tr>
      <w:tr w:rsidR="001A54EF" w:rsidRPr="001A54EF" w14:paraId="1AE8F35B" w14:textId="77777777" w:rsidTr="00EF2B0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3E59E53F" w14:textId="77777777" w:rsidR="00EF2B08" w:rsidRPr="001A54EF" w:rsidRDefault="00000000">
            <w:pPr>
              <w:spacing w:before="20" w:after="20"/>
              <w:rPr>
                <w:color w:val="auto"/>
              </w:rPr>
            </w:pPr>
            <w:r w:rsidRPr="001A54EF">
              <w:rPr>
                <w:color w:val="auto"/>
                <w:sz w:val="18"/>
              </w:rPr>
              <w:t>Developed</w:t>
            </w:r>
          </w:p>
        </w:tc>
        <w:tc>
          <w:tcPr>
            <w:tcW w:w="1234" w:type="dxa"/>
          </w:tcPr>
          <w:p w14:paraId="19BC6EFE"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1,087,025,479</w:t>
            </w:r>
          </w:p>
        </w:tc>
        <w:tc>
          <w:tcPr>
            <w:tcW w:w="1234" w:type="dxa"/>
          </w:tcPr>
          <w:p w14:paraId="6CFAB63A"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448,094,610</w:t>
            </w:r>
          </w:p>
        </w:tc>
        <w:tc>
          <w:tcPr>
            <w:tcW w:w="1234" w:type="dxa"/>
          </w:tcPr>
          <w:p w14:paraId="692DB27F"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137,217</w:t>
            </w:r>
          </w:p>
        </w:tc>
        <w:tc>
          <w:tcPr>
            <w:tcW w:w="1234" w:type="dxa"/>
          </w:tcPr>
          <w:p w14:paraId="1925B3D7"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1,535,257,306</w:t>
            </w:r>
          </w:p>
        </w:tc>
        <w:tc>
          <w:tcPr>
            <w:tcW w:w="1234" w:type="dxa"/>
          </w:tcPr>
          <w:p w14:paraId="567102B1"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70.80%</w:t>
            </w:r>
          </w:p>
        </w:tc>
        <w:tc>
          <w:tcPr>
            <w:tcW w:w="1234" w:type="dxa"/>
          </w:tcPr>
          <w:p w14:paraId="488113FF"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29.19%</w:t>
            </w:r>
          </w:p>
        </w:tc>
      </w:tr>
      <w:tr w:rsidR="001A54EF" w:rsidRPr="001A54EF" w14:paraId="0F9E7F29" w14:textId="77777777" w:rsidTr="00EF2B08">
        <w:trPr>
          <w:jc w:val="center"/>
        </w:trPr>
        <w:tc>
          <w:tcPr>
            <w:cnfStyle w:val="001000000000" w:firstRow="0" w:lastRow="0" w:firstColumn="1" w:lastColumn="0" w:oddVBand="0" w:evenVBand="0" w:oddHBand="0" w:evenHBand="0" w:firstRowFirstColumn="0" w:firstRowLastColumn="0" w:lastRowFirstColumn="0" w:lastRowLastColumn="0"/>
            <w:tcW w:w="1234" w:type="dxa"/>
          </w:tcPr>
          <w:p w14:paraId="75CCBC1A" w14:textId="77777777" w:rsidR="00EF2B08" w:rsidRPr="001A54EF" w:rsidRDefault="00000000">
            <w:pPr>
              <w:spacing w:before="20" w:after="20"/>
              <w:rPr>
                <w:color w:val="auto"/>
              </w:rPr>
            </w:pPr>
            <w:r w:rsidRPr="001A54EF">
              <w:rPr>
                <w:color w:val="auto"/>
                <w:sz w:val="18"/>
              </w:rPr>
              <w:t>Developing</w:t>
            </w:r>
          </w:p>
        </w:tc>
        <w:tc>
          <w:tcPr>
            <w:tcW w:w="1234" w:type="dxa"/>
          </w:tcPr>
          <w:p w14:paraId="4A592DAD"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86,647,746</w:t>
            </w:r>
          </w:p>
        </w:tc>
        <w:tc>
          <w:tcPr>
            <w:tcW w:w="1234" w:type="dxa"/>
          </w:tcPr>
          <w:p w14:paraId="5A3A25FB"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346,997,239</w:t>
            </w:r>
          </w:p>
        </w:tc>
        <w:tc>
          <w:tcPr>
            <w:tcW w:w="1234" w:type="dxa"/>
          </w:tcPr>
          <w:p w14:paraId="03CFE9C0"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5,919</w:t>
            </w:r>
          </w:p>
        </w:tc>
        <w:tc>
          <w:tcPr>
            <w:tcW w:w="1234" w:type="dxa"/>
          </w:tcPr>
          <w:p w14:paraId="5A471CE0"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433,650,904</w:t>
            </w:r>
          </w:p>
        </w:tc>
        <w:tc>
          <w:tcPr>
            <w:tcW w:w="1234" w:type="dxa"/>
          </w:tcPr>
          <w:p w14:paraId="752BAB11"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19.98%</w:t>
            </w:r>
          </w:p>
        </w:tc>
        <w:tc>
          <w:tcPr>
            <w:tcW w:w="1234" w:type="dxa"/>
          </w:tcPr>
          <w:p w14:paraId="274EA862"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80.02%</w:t>
            </w:r>
          </w:p>
        </w:tc>
      </w:tr>
    </w:tbl>
    <w:p w14:paraId="4E810D47" w14:textId="77777777" w:rsidR="00EF2B08" w:rsidRPr="001A54EF" w:rsidRDefault="00000000">
      <w:r w:rsidRPr="001A54EF">
        <w:t>Developed countries publish 70.80% of their own data internally. Developing countries have only 19.98% internal publishing, with 80.02% of their biodiversity records published by organisations in other countries.</w:t>
      </w:r>
    </w:p>
    <w:p w14:paraId="47E73E46" w14:textId="77777777" w:rsidR="00EF2B08" w:rsidRPr="001A54EF" w:rsidRDefault="00000000">
      <w:pPr>
        <w:pStyle w:val="Heading3"/>
        <w:rPr>
          <w:color w:val="auto"/>
        </w:rPr>
      </w:pPr>
      <w:r w:rsidRPr="001A54EF">
        <w:rPr>
          <w:color w:val="auto"/>
        </w:rPr>
        <w:t>2.4 By World Bank Income Group</w:t>
      </w:r>
    </w:p>
    <w:tbl>
      <w:tblPr>
        <w:tblStyle w:val="LightShading-Accent1"/>
        <w:tblW w:w="0" w:type="auto"/>
        <w:jc w:val="center"/>
        <w:tblLook w:val="04A0" w:firstRow="1" w:lastRow="0" w:firstColumn="1" w:lastColumn="0" w:noHBand="0" w:noVBand="1"/>
      </w:tblPr>
      <w:tblGrid>
        <w:gridCol w:w="1234"/>
        <w:gridCol w:w="1264"/>
        <w:gridCol w:w="1234"/>
        <w:gridCol w:w="1234"/>
        <w:gridCol w:w="1264"/>
        <w:gridCol w:w="1234"/>
        <w:gridCol w:w="1234"/>
      </w:tblGrid>
      <w:tr w:rsidR="001A54EF" w:rsidRPr="001A54EF" w14:paraId="0DE25FB0" w14:textId="77777777" w:rsidTr="00EF2B0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0D4CE956" w14:textId="77777777" w:rsidR="00EF2B08" w:rsidRPr="001A54EF" w:rsidRDefault="00000000">
            <w:pPr>
              <w:spacing w:before="20" w:after="20"/>
              <w:rPr>
                <w:color w:val="auto"/>
              </w:rPr>
            </w:pPr>
            <w:r w:rsidRPr="001A54EF">
              <w:rPr>
                <w:color w:val="auto"/>
                <w:sz w:val="18"/>
              </w:rPr>
              <w:t>Income Group</w:t>
            </w:r>
          </w:p>
        </w:tc>
        <w:tc>
          <w:tcPr>
            <w:tcW w:w="1234" w:type="dxa"/>
          </w:tcPr>
          <w:p w14:paraId="5AA03CEA"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Internal Count</w:t>
            </w:r>
          </w:p>
        </w:tc>
        <w:tc>
          <w:tcPr>
            <w:tcW w:w="1234" w:type="dxa"/>
          </w:tcPr>
          <w:p w14:paraId="504DD172"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External Count</w:t>
            </w:r>
          </w:p>
        </w:tc>
        <w:tc>
          <w:tcPr>
            <w:tcW w:w="1234" w:type="dxa"/>
          </w:tcPr>
          <w:p w14:paraId="5468E698"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Unknown Count</w:t>
            </w:r>
          </w:p>
        </w:tc>
        <w:tc>
          <w:tcPr>
            <w:tcW w:w="1234" w:type="dxa"/>
          </w:tcPr>
          <w:p w14:paraId="57632970"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Total Count</w:t>
            </w:r>
          </w:p>
        </w:tc>
        <w:tc>
          <w:tcPr>
            <w:tcW w:w="1234" w:type="dxa"/>
          </w:tcPr>
          <w:p w14:paraId="12398DD3"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Internal %</w:t>
            </w:r>
          </w:p>
        </w:tc>
        <w:tc>
          <w:tcPr>
            <w:tcW w:w="1234" w:type="dxa"/>
          </w:tcPr>
          <w:p w14:paraId="45028CDA"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External %</w:t>
            </w:r>
          </w:p>
        </w:tc>
      </w:tr>
      <w:tr w:rsidR="001A54EF" w:rsidRPr="001A54EF" w14:paraId="47E23AB9" w14:textId="77777777" w:rsidTr="00EF2B0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407DAA45" w14:textId="77777777" w:rsidR="00EF2B08" w:rsidRPr="001A54EF" w:rsidRDefault="00000000">
            <w:pPr>
              <w:spacing w:before="20" w:after="20"/>
              <w:rPr>
                <w:color w:val="auto"/>
              </w:rPr>
            </w:pPr>
            <w:r w:rsidRPr="001A54EF">
              <w:rPr>
                <w:color w:val="auto"/>
                <w:sz w:val="18"/>
              </w:rPr>
              <w:t>High income</w:t>
            </w:r>
          </w:p>
        </w:tc>
        <w:tc>
          <w:tcPr>
            <w:tcW w:w="1234" w:type="dxa"/>
          </w:tcPr>
          <w:p w14:paraId="2FF9EFE9"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1,095,562,980</w:t>
            </w:r>
          </w:p>
        </w:tc>
        <w:tc>
          <w:tcPr>
            <w:tcW w:w="1234" w:type="dxa"/>
          </w:tcPr>
          <w:p w14:paraId="22758521"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505,547,293</w:t>
            </w:r>
          </w:p>
        </w:tc>
        <w:tc>
          <w:tcPr>
            <w:tcW w:w="1234" w:type="dxa"/>
          </w:tcPr>
          <w:p w14:paraId="11810168"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137,369</w:t>
            </w:r>
          </w:p>
        </w:tc>
        <w:tc>
          <w:tcPr>
            <w:tcW w:w="1234" w:type="dxa"/>
          </w:tcPr>
          <w:p w14:paraId="1D1FB206"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1,601,247,642</w:t>
            </w:r>
          </w:p>
        </w:tc>
        <w:tc>
          <w:tcPr>
            <w:tcW w:w="1234" w:type="dxa"/>
          </w:tcPr>
          <w:p w14:paraId="63FD4F58"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68.42%</w:t>
            </w:r>
          </w:p>
        </w:tc>
        <w:tc>
          <w:tcPr>
            <w:tcW w:w="1234" w:type="dxa"/>
          </w:tcPr>
          <w:p w14:paraId="07D9C188"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31.57%</w:t>
            </w:r>
          </w:p>
        </w:tc>
      </w:tr>
      <w:tr w:rsidR="001A54EF" w:rsidRPr="001A54EF" w14:paraId="6DC6BFB3" w14:textId="77777777" w:rsidTr="00EF2B08">
        <w:trPr>
          <w:jc w:val="center"/>
        </w:trPr>
        <w:tc>
          <w:tcPr>
            <w:cnfStyle w:val="001000000000" w:firstRow="0" w:lastRow="0" w:firstColumn="1" w:lastColumn="0" w:oddVBand="0" w:evenVBand="0" w:oddHBand="0" w:evenHBand="0" w:firstRowFirstColumn="0" w:firstRowLastColumn="0" w:lastRowFirstColumn="0" w:lastRowLastColumn="0"/>
            <w:tcW w:w="1234" w:type="dxa"/>
          </w:tcPr>
          <w:p w14:paraId="4CF3AD83" w14:textId="77777777" w:rsidR="00EF2B08" w:rsidRPr="001A54EF" w:rsidRDefault="00000000">
            <w:pPr>
              <w:spacing w:before="20" w:after="20"/>
              <w:rPr>
                <w:color w:val="auto"/>
              </w:rPr>
            </w:pPr>
            <w:r w:rsidRPr="001A54EF">
              <w:rPr>
                <w:color w:val="auto"/>
                <w:sz w:val="18"/>
              </w:rPr>
              <w:t>Low income</w:t>
            </w:r>
          </w:p>
        </w:tc>
        <w:tc>
          <w:tcPr>
            <w:tcW w:w="1234" w:type="dxa"/>
          </w:tcPr>
          <w:p w14:paraId="3B54606B"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547,980</w:t>
            </w:r>
          </w:p>
        </w:tc>
        <w:tc>
          <w:tcPr>
            <w:tcW w:w="1234" w:type="dxa"/>
          </w:tcPr>
          <w:p w14:paraId="2F03BCF1"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13,135,172</w:t>
            </w:r>
          </w:p>
        </w:tc>
        <w:tc>
          <w:tcPr>
            <w:tcW w:w="1234" w:type="dxa"/>
          </w:tcPr>
          <w:p w14:paraId="3D743BBF"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4,345</w:t>
            </w:r>
          </w:p>
        </w:tc>
        <w:tc>
          <w:tcPr>
            <w:tcW w:w="1234" w:type="dxa"/>
          </w:tcPr>
          <w:p w14:paraId="2F24F231"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13,687,497</w:t>
            </w:r>
          </w:p>
        </w:tc>
        <w:tc>
          <w:tcPr>
            <w:tcW w:w="1234" w:type="dxa"/>
          </w:tcPr>
          <w:p w14:paraId="376C198B"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4.00%</w:t>
            </w:r>
          </w:p>
        </w:tc>
        <w:tc>
          <w:tcPr>
            <w:tcW w:w="1234" w:type="dxa"/>
          </w:tcPr>
          <w:p w14:paraId="491CB7DF"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95.96%</w:t>
            </w:r>
          </w:p>
        </w:tc>
      </w:tr>
      <w:tr w:rsidR="001A54EF" w:rsidRPr="001A54EF" w14:paraId="5DD24C22" w14:textId="77777777" w:rsidTr="00EF2B0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7CB5201F" w14:textId="77777777" w:rsidR="00EF2B08" w:rsidRPr="001A54EF" w:rsidRDefault="00000000">
            <w:pPr>
              <w:spacing w:before="20" w:after="20"/>
              <w:rPr>
                <w:color w:val="auto"/>
              </w:rPr>
            </w:pPr>
            <w:r w:rsidRPr="001A54EF">
              <w:rPr>
                <w:color w:val="auto"/>
                <w:sz w:val="18"/>
              </w:rPr>
              <w:t>Lower middle income</w:t>
            </w:r>
          </w:p>
        </w:tc>
        <w:tc>
          <w:tcPr>
            <w:tcW w:w="1234" w:type="dxa"/>
          </w:tcPr>
          <w:p w14:paraId="4B9E4D42"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4,097,489</w:t>
            </w:r>
          </w:p>
        </w:tc>
        <w:tc>
          <w:tcPr>
            <w:tcW w:w="1234" w:type="dxa"/>
          </w:tcPr>
          <w:p w14:paraId="1306AA88"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99,714,095</w:t>
            </w:r>
          </w:p>
        </w:tc>
        <w:tc>
          <w:tcPr>
            <w:tcW w:w="1234" w:type="dxa"/>
          </w:tcPr>
          <w:p w14:paraId="01C8D6D0"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292</w:t>
            </w:r>
          </w:p>
        </w:tc>
        <w:tc>
          <w:tcPr>
            <w:tcW w:w="1234" w:type="dxa"/>
          </w:tcPr>
          <w:p w14:paraId="10E58DE8"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103,811,876</w:t>
            </w:r>
          </w:p>
        </w:tc>
        <w:tc>
          <w:tcPr>
            <w:tcW w:w="1234" w:type="dxa"/>
          </w:tcPr>
          <w:p w14:paraId="5181B46E"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3.95%</w:t>
            </w:r>
          </w:p>
        </w:tc>
        <w:tc>
          <w:tcPr>
            <w:tcW w:w="1234" w:type="dxa"/>
          </w:tcPr>
          <w:p w14:paraId="77F3C4D0"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96.05%</w:t>
            </w:r>
          </w:p>
        </w:tc>
      </w:tr>
      <w:tr w:rsidR="001A54EF" w:rsidRPr="001A54EF" w14:paraId="5346E814" w14:textId="77777777" w:rsidTr="00EF2B08">
        <w:trPr>
          <w:jc w:val="center"/>
        </w:trPr>
        <w:tc>
          <w:tcPr>
            <w:cnfStyle w:val="001000000000" w:firstRow="0" w:lastRow="0" w:firstColumn="1" w:lastColumn="0" w:oddVBand="0" w:evenVBand="0" w:oddHBand="0" w:evenHBand="0" w:firstRowFirstColumn="0" w:firstRowLastColumn="0" w:lastRowFirstColumn="0" w:lastRowLastColumn="0"/>
            <w:tcW w:w="1234" w:type="dxa"/>
          </w:tcPr>
          <w:p w14:paraId="67BF95D5" w14:textId="77777777" w:rsidR="00EF2B08" w:rsidRPr="001A54EF" w:rsidRDefault="00000000">
            <w:pPr>
              <w:spacing w:before="20" w:after="20"/>
              <w:rPr>
                <w:color w:val="auto"/>
              </w:rPr>
            </w:pPr>
            <w:r w:rsidRPr="001A54EF">
              <w:rPr>
                <w:color w:val="auto"/>
                <w:sz w:val="18"/>
              </w:rPr>
              <w:t>Upper middle income</w:t>
            </w:r>
          </w:p>
        </w:tc>
        <w:tc>
          <w:tcPr>
            <w:tcW w:w="1234" w:type="dxa"/>
          </w:tcPr>
          <w:p w14:paraId="3BE3F248"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73,464,776</w:t>
            </w:r>
          </w:p>
        </w:tc>
        <w:tc>
          <w:tcPr>
            <w:tcW w:w="1234" w:type="dxa"/>
          </w:tcPr>
          <w:p w14:paraId="32D28F32"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176,695,289</w:t>
            </w:r>
          </w:p>
        </w:tc>
        <w:tc>
          <w:tcPr>
            <w:tcW w:w="1234" w:type="dxa"/>
          </w:tcPr>
          <w:p w14:paraId="52CC3F3D"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1,130</w:t>
            </w:r>
          </w:p>
        </w:tc>
        <w:tc>
          <w:tcPr>
            <w:tcW w:w="1234" w:type="dxa"/>
          </w:tcPr>
          <w:p w14:paraId="00A2EB58"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250,161,195</w:t>
            </w:r>
          </w:p>
        </w:tc>
        <w:tc>
          <w:tcPr>
            <w:tcW w:w="1234" w:type="dxa"/>
          </w:tcPr>
          <w:p w14:paraId="052B3CD4"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29.37%</w:t>
            </w:r>
          </w:p>
        </w:tc>
        <w:tc>
          <w:tcPr>
            <w:tcW w:w="1234" w:type="dxa"/>
          </w:tcPr>
          <w:p w14:paraId="66C94AC9"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70.63%</w:t>
            </w:r>
          </w:p>
        </w:tc>
      </w:tr>
    </w:tbl>
    <w:p w14:paraId="624226CC" w14:textId="77777777" w:rsidR="00EF2B08" w:rsidRPr="001A54EF" w:rsidRDefault="00000000">
      <w:r w:rsidRPr="001A54EF">
        <w:t xml:space="preserve">The income group breakdown reveals a steep gradient: </w:t>
      </w:r>
      <w:proofErr w:type="gramStart"/>
      <w:r w:rsidRPr="001A54EF">
        <w:t>Low income</w:t>
      </w:r>
      <w:proofErr w:type="gramEnd"/>
      <w:r w:rsidRPr="001A54EF">
        <w:t xml:space="preserve"> countries have only 4.00% internal publishing (95.96% external), and Lower </w:t>
      </w:r>
      <w:proofErr w:type="gramStart"/>
      <w:r w:rsidRPr="001A54EF">
        <w:t>middle income</w:t>
      </w:r>
      <w:proofErr w:type="gramEnd"/>
      <w:r w:rsidRPr="001A54EF">
        <w:t xml:space="preserve"> countries are nearly as dependent at 3.95% internal (96.05% external). Upper middle income countries improve to 29.37% internal, while High income countries reach 68.42% internal.</w:t>
      </w:r>
    </w:p>
    <w:p w14:paraId="1ED750A7" w14:textId="77777777" w:rsidR="00EF2B08" w:rsidRPr="001A54EF" w:rsidRDefault="00000000">
      <w:pPr>
        <w:pStyle w:val="Heading2"/>
        <w:rPr>
          <w:color w:val="auto"/>
        </w:rPr>
      </w:pPr>
      <w:r w:rsidRPr="001A54EF">
        <w:rPr>
          <w:color w:val="auto"/>
        </w:rPr>
        <w:lastRenderedPageBreak/>
        <w:t>3. Excluding Aves (Birds)</w:t>
      </w:r>
    </w:p>
    <w:p w14:paraId="453DE9C3" w14:textId="0D80BF98" w:rsidR="00EF2B08" w:rsidRPr="001A54EF" w:rsidRDefault="00000000">
      <w:r w:rsidRPr="001A54EF">
        <w:t>Aves records account for approximately 2 billion of the 3.</w:t>
      </w:r>
      <w:r w:rsidR="00F20FFE" w:rsidRPr="001A54EF">
        <w:t>1</w:t>
      </w:r>
      <w:r w:rsidRPr="001A54EF">
        <w:t xml:space="preserve"> billion records in the full dataset</w:t>
      </w:r>
      <w:r w:rsidR="00F20FFE" w:rsidRPr="001A54EF">
        <w:t xml:space="preserve"> (June 1</w:t>
      </w:r>
      <w:proofErr w:type="gramStart"/>
      <w:r w:rsidR="00F20FFE" w:rsidRPr="001A54EF">
        <w:t xml:space="preserve"> 2025</w:t>
      </w:r>
      <w:proofErr w:type="gramEnd"/>
      <w:r w:rsidR="00F20FFE" w:rsidRPr="001A54EF">
        <w:t>)</w:t>
      </w:r>
      <w:r w:rsidRPr="001A54EF">
        <w:t>. Excluding them provides a clearer picture of data publishing patterns for the remaining taxa.</w:t>
      </w:r>
    </w:p>
    <w:p w14:paraId="733DC889" w14:textId="77777777" w:rsidR="00EF2B08" w:rsidRPr="001A54EF" w:rsidRDefault="00000000">
      <w:pPr>
        <w:pStyle w:val="Heading3"/>
        <w:rPr>
          <w:color w:val="auto"/>
        </w:rPr>
      </w:pPr>
      <w:r w:rsidRPr="001A54EF">
        <w:rPr>
          <w:color w:val="auto"/>
        </w:rPr>
        <w:t>3.1 By UN Region</w:t>
      </w:r>
    </w:p>
    <w:tbl>
      <w:tblPr>
        <w:tblStyle w:val="LightShading-Accent1"/>
        <w:tblW w:w="0" w:type="auto"/>
        <w:jc w:val="center"/>
        <w:tblLook w:val="04A0" w:firstRow="1" w:lastRow="0" w:firstColumn="1" w:lastColumn="0" w:noHBand="0" w:noVBand="1"/>
      </w:tblPr>
      <w:tblGrid>
        <w:gridCol w:w="1234"/>
        <w:gridCol w:w="1234"/>
        <w:gridCol w:w="1234"/>
        <w:gridCol w:w="1234"/>
        <w:gridCol w:w="1234"/>
        <w:gridCol w:w="1234"/>
        <w:gridCol w:w="1234"/>
      </w:tblGrid>
      <w:tr w:rsidR="001A54EF" w:rsidRPr="001A54EF" w14:paraId="4D0ED185" w14:textId="77777777" w:rsidTr="00EF2B0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244322C9" w14:textId="77777777" w:rsidR="00EF2B08" w:rsidRPr="001A54EF" w:rsidRDefault="00000000">
            <w:pPr>
              <w:spacing w:before="20" w:after="20"/>
              <w:rPr>
                <w:color w:val="auto"/>
              </w:rPr>
            </w:pPr>
            <w:r w:rsidRPr="001A54EF">
              <w:rPr>
                <w:color w:val="auto"/>
                <w:sz w:val="18"/>
              </w:rPr>
              <w:t>Un Region Name</w:t>
            </w:r>
          </w:p>
        </w:tc>
        <w:tc>
          <w:tcPr>
            <w:tcW w:w="1234" w:type="dxa"/>
          </w:tcPr>
          <w:p w14:paraId="3E9A4BF7"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Internal Count</w:t>
            </w:r>
          </w:p>
        </w:tc>
        <w:tc>
          <w:tcPr>
            <w:tcW w:w="1234" w:type="dxa"/>
          </w:tcPr>
          <w:p w14:paraId="40611F7E"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External Count</w:t>
            </w:r>
          </w:p>
        </w:tc>
        <w:tc>
          <w:tcPr>
            <w:tcW w:w="1234" w:type="dxa"/>
          </w:tcPr>
          <w:p w14:paraId="6901F9AA"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Unknown Count</w:t>
            </w:r>
          </w:p>
        </w:tc>
        <w:tc>
          <w:tcPr>
            <w:tcW w:w="1234" w:type="dxa"/>
          </w:tcPr>
          <w:p w14:paraId="0BD3E73F"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Total Count</w:t>
            </w:r>
          </w:p>
        </w:tc>
        <w:tc>
          <w:tcPr>
            <w:tcW w:w="1234" w:type="dxa"/>
          </w:tcPr>
          <w:p w14:paraId="5B5B125C"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Internal %</w:t>
            </w:r>
          </w:p>
        </w:tc>
        <w:tc>
          <w:tcPr>
            <w:tcW w:w="1234" w:type="dxa"/>
          </w:tcPr>
          <w:p w14:paraId="4FDC2F49"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External %</w:t>
            </w:r>
          </w:p>
        </w:tc>
      </w:tr>
      <w:tr w:rsidR="001A54EF" w:rsidRPr="001A54EF" w14:paraId="7ECFC739" w14:textId="77777777" w:rsidTr="00EF2B0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4C88B887" w14:textId="77777777" w:rsidR="00EF2B08" w:rsidRPr="001A54EF" w:rsidRDefault="00000000">
            <w:pPr>
              <w:spacing w:before="20" w:after="20"/>
              <w:rPr>
                <w:color w:val="auto"/>
              </w:rPr>
            </w:pPr>
            <w:r w:rsidRPr="001A54EF">
              <w:rPr>
                <w:color w:val="auto"/>
                <w:sz w:val="18"/>
              </w:rPr>
              <w:t>Africa</w:t>
            </w:r>
          </w:p>
        </w:tc>
        <w:tc>
          <w:tcPr>
            <w:tcW w:w="1234" w:type="dxa"/>
          </w:tcPr>
          <w:p w14:paraId="341BEB62"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4,729,996</w:t>
            </w:r>
          </w:p>
        </w:tc>
        <w:tc>
          <w:tcPr>
            <w:tcW w:w="1234" w:type="dxa"/>
          </w:tcPr>
          <w:p w14:paraId="2E21EE5D"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20,773,432</w:t>
            </w:r>
          </w:p>
        </w:tc>
        <w:tc>
          <w:tcPr>
            <w:tcW w:w="1234" w:type="dxa"/>
          </w:tcPr>
          <w:p w14:paraId="66C21E81"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4,376</w:t>
            </w:r>
          </w:p>
        </w:tc>
        <w:tc>
          <w:tcPr>
            <w:tcW w:w="1234" w:type="dxa"/>
          </w:tcPr>
          <w:p w14:paraId="401927F6"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25,507,804</w:t>
            </w:r>
          </w:p>
        </w:tc>
        <w:tc>
          <w:tcPr>
            <w:tcW w:w="1234" w:type="dxa"/>
          </w:tcPr>
          <w:p w14:paraId="201ECDD4"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18.54%</w:t>
            </w:r>
          </w:p>
        </w:tc>
        <w:tc>
          <w:tcPr>
            <w:tcW w:w="1234" w:type="dxa"/>
          </w:tcPr>
          <w:p w14:paraId="58CB001A"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81.44%</w:t>
            </w:r>
          </w:p>
        </w:tc>
      </w:tr>
      <w:tr w:rsidR="001A54EF" w:rsidRPr="001A54EF" w14:paraId="65EFCFE7" w14:textId="77777777" w:rsidTr="00EF2B08">
        <w:trPr>
          <w:jc w:val="center"/>
        </w:trPr>
        <w:tc>
          <w:tcPr>
            <w:cnfStyle w:val="001000000000" w:firstRow="0" w:lastRow="0" w:firstColumn="1" w:lastColumn="0" w:oddVBand="0" w:evenVBand="0" w:oddHBand="0" w:evenHBand="0" w:firstRowFirstColumn="0" w:firstRowLastColumn="0" w:lastRowFirstColumn="0" w:lastRowLastColumn="0"/>
            <w:tcW w:w="1234" w:type="dxa"/>
          </w:tcPr>
          <w:p w14:paraId="041AD77D" w14:textId="77777777" w:rsidR="00EF2B08" w:rsidRPr="001A54EF" w:rsidRDefault="00000000">
            <w:pPr>
              <w:spacing w:before="20" w:after="20"/>
              <w:rPr>
                <w:color w:val="auto"/>
              </w:rPr>
            </w:pPr>
            <w:r w:rsidRPr="001A54EF">
              <w:rPr>
                <w:color w:val="auto"/>
                <w:sz w:val="18"/>
              </w:rPr>
              <w:t>Americas</w:t>
            </w:r>
          </w:p>
        </w:tc>
        <w:tc>
          <w:tcPr>
            <w:tcW w:w="1234" w:type="dxa"/>
          </w:tcPr>
          <w:p w14:paraId="14C97A9A"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57,376,999</w:t>
            </w:r>
          </w:p>
        </w:tc>
        <w:tc>
          <w:tcPr>
            <w:tcW w:w="1234" w:type="dxa"/>
          </w:tcPr>
          <w:p w14:paraId="10713586"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55,130,966</w:t>
            </w:r>
          </w:p>
        </w:tc>
        <w:tc>
          <w:tcPr>
            <w:tcW w:w="1234" w:type="dxa"/>
          </w:tcPr>
          <w:p w14:paraId="621F0568"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525</w:t>
            </w:r>
          </w:p>
        </w:tc>
        <w:tc>
          <w:tcPr>
            <w:tcW w:w="1234" w:type="dxa"/>
          </w:tcPr>
          <w:p w14:paraId="5B1F5BAB"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112,508,490</w:t>
            </w:r>
          </w:p>
        </w:tc>
        <w:tc>
          <w:tcPr>
            <w:tcW w:w="1234" w:type="dxa"/>
          </w:tcPr>
          <w:p w14:paraId="5D0C96BF"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51.00%</w:t>
            </w:r>
          </w:p>
        </w:tc>
        <w:tc>
          <w:tcPr>
            <w:tcW w:w="1234" w:type="dxa"/>
          </w:tcPr>
          <w:p w14:paraId="46FFFF3E"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49.00%</w:t>
            </w:r>
          </w:p>
        </w:tc>
      </w:tr>
      <w:tr w:rsidR="001A54EF" w:rsidRPr="001A54EF" w14:paraId="45C0F304" w14:textId="77777777" w:rsidTr="00EF2B0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3C07BDB7" w14:textId="77777777" w:rsidR="00EF2B08" w:rsidRPr="001A54EF" w:rsidRDefault="00000000">
            <w:pPr>
              <w:spacing w:before="20" w:after="20"/>
              <w:rPr>
                <w:color w:val="auto"/>
              </w:rPr>
            </w:pPr>
            <w:r w:rsidRPr="001A54EF">
              <w:rPr>
                <w:color w:val="auto"/>
                <w:sz w:val="18"/>
              </w:rPr>
              <w:t>Asia</w:t>
            </w:r>
          </w:p>
        </w:tc>
        <w:tc>
          <w:tcPr>
            <w:tcW w:w="1234" w:type="dxa"/>
          </w:tcPr>
          <w:p w14:paraId="1005E56F"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23,015,653</w:t>
            </w:r>
          </w:p>
        </w:tc>
        <w:tc>
          <w:tcPr>
            <w:tcW w:w="1234" w:type="dxa"/>
          </w:tcPr>
          <w:p w14:paraId="4D3F7F88"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26,720,883</w:t>
            </w:r>
          </w:p>
        </w:tc>
        <w:tc>
          <w:tcPr>
            <w:tcW w:w="1234" w:type="dxa"/>
          </w:tcPr>
          <w:p w14:paraId="180C64B1"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1,063</w:t>
            </w:r>
          </w:p>
        </w:tc>
        <w:tc>
          <w:tcPr>
            <w:tcW w:w="1234" w:type="dxa"/>
          </w:tcPr>
          <w:p w14:paraId="2E7F9D70"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49,737,599</w:t>
            </w:r>
          </w:p>
        </w:tc>
        <w:tc>
          <w:tcPr>
            <w:tcW w:w="1234" w:type="dxa"/>
          </w:tcPr>
          <w:p w14:paraId="70C7A1EF"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46.27%</w:t>
            </w:r>
          </w:p>
        </w:tc>
        <w:tc>
          <w:tcPr>
            <w:tcW w:w="1234" w:type="dxa"/>
          </w:tcPr>
          <w:p w14:paraId="359C3C45"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53.72%</w:t>
            </w:r>
          </w:p>
        </w:tc>
      </w:tr>
      <w:tr w:rsidR="001A54EF" w:rsidRPr="001A54EF" w14:paraId="168F1505" w14:textId="77777777" w:rsidTr="00EF2B08">
        <w:trPr>
          <w:jc w:val="center"/>
        </w:trPr>
        <w:tc>
          <w:tcPr>
            <w:cnfStyle w:val="001000000000" w:firstRow="0" w:lastRow="0" w:firstColumn="1" w:lastColumn="0" w:oddVBand="0" w:evenVBand="0" w:oddHBand="0" w:evenHBand="0" w:firstRowFirstColumn="0" w:firstRowLastColumn="0" w:lastRowFirstColumn="0" w:lastRowLastColumn="0"/>
            <w:tcW w:w="1234" w:type="dxa"/>
          </w:tcPr>
          <w:p w14:paraId="1637B307" w14:textId="77777777" w:rsidR="00EF2B08" w:rsidRPr="001A54EF" w:rsidRDefault="00000000">
            <w:pPr>
              <w:spacing w:before="20" w:after="20"/>
              <w:rPr>
                <w:color w:val="auto"/>
              </w:rPr>
            </w:pPr>
            <w:r w:rsidRPr="001A54EF">
              <w:rPr>
                <w:color w:val="auto"/>
                <w:sz w:val="18"/>
              </w:rPr>
              <w:t>Europe</w:t>
            </w:r>
          </w:p>
        </w:tc>
        <w:tc>
          <w:tcPr>
            <w:tcW w:w="1234" w:type="dxa"/>
          </w:tcPr>
          <w:p w14:paraId="71DBCD76"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620,197,243</w:t>
            </w:r>
          </w:p>
        </w:tc>
        <w:tc>
          <w:tcPr>
            <w:tcW w:w="1234" w:type="dxa"/>
          </w:tcPr>
          <w:p w14:paraId="1866115E"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72,921,411</w:t>
            </w:r>
          </w:p>
        </w:tc>
        <w:tc>
          <w:tcPr>
            <w:tcW w:w="1234" w:type="dxa"/>
          </w:tcPr>
          <w:p w14:paraId="1EB51366"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128,844</w:t>
            </w:r>
          </w:p>
        </w:tc>
        <w:tc>
          <w:tcPr>
            <w:tcW w:w="1234" w:type="dxa"/>
          </w:tcPr>
          <w:p w14:paraId="23B5F823"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693,247,498</w:t>
            </w:r>
          </w:p>
        </w:tc>
        <w:tc>
          <w:tcPr>
            <w:tcW w:w="1234" w:type="dxa"/>
          </w:tcPr>
          <w:p w14:paraId="16FD2684"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89.46%</w:t>
            </w:r>
          </w:p>
        </w:tc>
        <w:tc>
          <w:tcPr>
            <w:tcW w:w="1234" w:type="dxa"/>
          </w:tcPr>
          <w:p w14:paraId="08BB5A97"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10.52%</w:t>
            </w:r>
          </w:p>
        </w:tc>
      </w:tr>
      <w:tr w:rsidR="001A54EF" w:rsidRPr="001A54EF" w14:paraId="71026841" w14:textId="77777777" w:rsidTr="00EF2B0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0A262335" w14:textId="77777777" w:rsidR="00EF2B08" w:rsidRPr="001A54EF" w:rsidRDefault="00000000">
            <w:pPr>
              <w:spacing w:before="20" w:after="20"/>
              <w:rPr>
                <w:color w:val="auto"/>
              </w:rPr>
            </w:pPr>
            <w:r w:rsidRPr="001A54EF">
              <w:rPr>
                <w:color w:val="auto"/>
                <w:sz w:val="18"/>
              </w:rPr>
              <w:t>Oceania</w:t>
            </w:r>
          </w:p>
        </w:tc>
        <w:tc>
          <w:tcPr>
            <w:tcW w:w="1234" w:type="dxa"/>
          </w:tcPr>
          <w:p w14:paraId="7421592E"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52,741,952</w:t>
            </w:r>
          </w:p>
        </w:tc>
        <w:tc>
          <w:tcPr>
            <w:tcW w:w="1234" w:type="dxa"/>
          </w:tcPr>
          <w:p w14:paraId="3E672B01"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18,383,778</w:t>
            </w:r>
          </w:p>
        </w:tc>
        <w:tc>
          <w:tcPr>
            <w:tcW w:w="1234" w:type="dxa"/>
          </w:tcPr>
          <w:p w14:paraId="16E9916B"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49</w:t>
            </w:r>
          </w:p>
        </w:tc>
        <w:tc>
          <w:tcPr>
            <w:tcW w:w="1234" w:type="dxa"/>
          </w:tcPr>
          <w:p w14:paraId="197C775C"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71,125,779</w:t>
            </w:r>
          </w:p>
        </w:tc>
        <w:tc>
          <w:tcPr>
            <w:tcW w:w="1234" w:type="dxa"/>
          </w:tcPr>
          <w:p w14:paraId="56FBD4D2"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74.15%</w:t>
            </w:r>
          </w:p>
        </w:tc>
        <w:tc>
          <w:tcPr>
            <w:tcW w:w="1234" w:type="dxa"/>
          </w:tcPr>
          <w:p w14:paraId="1620524F"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25.85%</w:t>
            </w:r>
          </w:p>
        </w:tc>
      </w:tr>
    </w:tbl>
    <w:p w14:paraId="0466715D" w14:textId="77777777" w:rsidR="00EF2B08" w:rsidRPr="001A54EF" w:rsidRDefault="00000000">
      <w:pPr>
        <w:pStyle w:val="Heading3"/>
        <w:rPr>
          <w:color w:val="auto"/>
        </w:rPr>
      </w:pPr>
      <w:r w:rsidRPr="001A54EF">
        <w:rPr>
          <w:color w:val="auto"/>
        </w:rPr>
        <w:t>3.2 By Development Status</w:t>
      </w:r>
    </w:p>
    <w:tbl>
      <w:tblPr>
        <w:tblStyle w:val="LightShading-Accent1"/>
        <w:tblW w:w="0" w:type="auto"/>
        <w:jc w:val="center"/>
        <w:tblLook w:val="04A0" w:firstRow="1" w:lastRow="0" w:firstColumn="1" w:lastColumn="0" w:noHBand="0" w:noVBand="1"/>
      </w:tblPr>
      <w:tblGrid>
        <w:gridCol w:w="1234"/>
        <w:gridCol w:w="1234"/>
        <w:gridCol w:w="1234"/>
        <w:gridCol w:w="1234"/>
        <w:gridCol w:w="1234"/>
        <w:gridCol w:w="1234"/>
        <w:gridCol w:w="1234"/>
      </w:tblGrid>
      <w:tr w:rsidR="001A54EF" w:rsidRPr="001A54EF" w14:paraId="23248FE8" w14:textId="77777777" w:rsidTr="00EF2B0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6917B80D" w14:textId="77777777" w:rsidR="00EF2B08" w:rsidRPr="001A54EF" w:rsidRDefault="00000000">
            <w:pPr>
              <w:spacing w:before="20" w:after="20"/>
              <w:rPr>
                <w:color w:val="auto"/>
              </w:rPr>
            </w:pPr>
            <w:r w:rsidRPr="001A54EF">
              <w:rPr>
                <w:color w:val="auto"/>
                <w:sz w:val="18"/>
              </w:rPr>
              <w:t>Development Status</w:t>
            </w:r>
          </w:p>
        </w:tc>
        <w:tc>
          <w:tcPr>
            <w:tcW w:w="1234" w:type="dxa"/>
          </w:tcPr>
          <w:p w14:paraId="4DFCBE90"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Internal Count</w:t>
            </w:r>
          </w:p>
        </w:tc>
        <w:tc>
          <w:tcPr>
            <w:tcW w:w="1234" w:type="dxa"/>
          </w:tcPr>
          <w:p w14:paraId="74276D1B"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External Count</w:t>
            </w:r>
          </w:p>
        </w:tc>
        <w:tc>
          <w:tcPr>
            <w:tcW w:w="1234" w:type="dxa"/>
          </w:tcPr>
          <w:p w14:paraId="27919A00"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Unknown Count</w:t>
            </w:r>
          </w:p>
        </w:tc>
        <w:tc>
          <w:tcPr>
            <w:tcW w:w="1234" w:type="dxa"/>
          </w:tcPr>
          <w:p w14:paraId="17CDA8C6"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Total Count</w:t>
            </w:r>
          </w:p>
        </w:tc>
        <w:tc>
          <w:tcPr>
            <w:tcW w:w="1234" w:type="dxa"/>
          </w:tcPr>
          <w:p w14:paraId="47D0854D"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Internal %</w:t>
            </w:r>
          </w:p>
        </w:tc>
        <w:tc>
          <w:tcPr>
            <w:tcW w:w="1234" w:type="dxa"/>
          </w:tcPr>
          <w:p w14:paraId="2596BEDB"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External %</w:t>
            </w:r>
          </w:p>
        </w:tc>
      </w:tr>
      <w:tr w:rsidR="001A54EF" w:rsidRPr="001A54EF" w14:paraId="68538FFB" w14:textId="77777777" w:rsidTr="00EF2B0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4CB18189" w14:textId="77777777" w:rsidR="00EF2B08" w:rsidRPr="001A54EF" w:rsidRDefault="00000000">
            <w:pPr>
              <w:spacing w:before="20" w:after="20"/>
              <w:rPr>
                <w:color w:val="auto"/>
              </w:rPr>
            </w:pPr>
            <w:r w:rsidRPr="001A54EF">
              <w:rPr>
                <w:color w:val="auto"/>
                <w:sz w:val="18"/>
              </w:rPr>
              <w:t>Developed</w:t>
            </w:r>
          </w:p>
        </w:tc>
        <w:tc>
          <w:tcPr>
            <w:tcW w:w="1234" w:type="dxa"/>
          </w:tcPr>
          <w:p w14:paraId="50C33ED5"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704,875,875</w:t>
            </w:r>
          </w:p>
        </w:tc>
        <w:tc>
          <w:tcPr>
            <w:tcW w:w="1234" w:type="dxa"/>
          </w:tcPr>
          <w:p w14:paraId="6D4E57F4"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106,529,834</w:t>
            </w:r>
          </w:p>
        </w:tc>
        <w:tc>
          <w:tcPr>
            <w:tcW w:w="1234" w:type="dxa"/>
          </w:tcPr>
          <w:p w14:paraId="71911F07"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128,938</w:t>
            </w:r>
          </w:p>
        </w:tc>
        <w:tc>
          <w:tcPr>
            <w:tcW w:w="1234" w:type="dxa"/>
          </w:tcPr>
          <w:p w14:paraId="67604541"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811,534,647</w:t>
            </w:r>
          </w:p>
        </w:tc>
        <w:tc>
          <w:tcPr>
            <w:tcW w:w="1234" w:type="dxa"/>
          </w:tcPr>
          <w:p w14:paraId="734DB63C"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86.86%</w:t>
            </w:r>
          </w:p>
        </w:tc>
        <w:tc>
          <w:tcPr>
            <w:tcW w:w="1234" w:type="dxa"/>
          </w:tcPr>
          <w:p w14:paraId="07552405"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13.13%</w:t>
            </w:r>
          </w:p>
        </w:tc>
      </w:tr>
      <w:tr w:rsidR="001A54EF" w:rsidRPr="001A54EF" w14:paraId="097216ED" w14:textId="77777777" w:rsidTr="00EF2B08">
        <w:trPr>
          <w:jc w:val="center"/>
        </w:trPr>
        <w:tc>
          <w:tcPr>
            <w:cnfStyle w:val="001000000000" w:firstRow="0" w:lastRow="0" w:firstColumn="1" w:lastColumn="0" w:oddVBand="0" w:evenVBand="0" w:oddHBand="0" w:evenHBand="0" w:firstRowFirstColumn="0" w:firstRowLastColumn="0" w:lastRowFirstColumn="0" w:lastRowLastColumn="0"/>
            <w:tcW w:w="1234" w:type="dxa"/>
          </w:tcPr>
          <w:p w14:paraId="68C78AEA" w14:textId="77777777" w:rsidR="00EF2B08" w:rsidRPr="001A54EF" w:rsidRDefault="00000000">
            <w:pPr>
              <w:spacing w:before="20" w:after="20"/>
              <w:rPr>
                <w:color w:val="auto"/>
              </w:rPr>
            </w:pPr>
            <w:r w:rsidRPr="001A54EF">
              <w:rPr>
                <w:color w:val="auto"/>
                <w:sz w:val="18"/>
              </w:rPr>
              <w:t>Developing</w:t>
            </w:r>
          </w:p>
        </w:tc>
        <w:tc>
          <w:tcPr>
            <w:tcW w:w="1234" w:type="dxa"/>
          </w:tcPr>
          <w:p w14:paraId="4A292114"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53,185,968</w:t>
            </w:r>
          </w:p>
        </w:tc>
        <w:tc>
          <w:tcPr>
            <w:tcW w:w="1234" w:type="dxa"/>
          </w:tcPr>
          <w:p w14:paraId="26E6CF96"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87,400,636</w:t>
            </w:r>
          </w:p>
        </w:tc>
        <w:tc>
          <w:tcPr>
            <w:tcW w:w="1234" w:type="dxa"/>
          </w:tcPr>
          <w:p w14:paraId="7FB686BA"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5,919</w:t>
            </w:r>
          </w:p>
        </w:tc>
        <w:tc>
          <w:tcPr>
            <w:tcW w:w="1234" w:type="dxa"/>
          </w:tcPr>
          <w:p w14:paraId="185B9A97"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140,592,523</w:t>
            </w:r>
          </w:p>
        </w:tc>
        <w:tc>
          <w:tcPr>
            <w:tcW w:w="1234" w:type="dxa"/>
          </w:tcPr>
          <w:p w14:paraId="0D4640A4"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37.83%</w:t>
            </w:r>
          </w:p>
        </w:tc>
        <w:tc>
          <w:tcPr>
            <w:tcW w:w="1234" w:type="dxa"/>
          </w:tcPr>
          <w:p w14:paraId="5B2A8661"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62.17%</w:t>
            </w:r>
          </w:p>
        </w:tc>
      </w:tr>
    </w:tbl>
    <w:p w14:paraId="78E633D9" w14:textId="77777777" w:rsidR="00EF2B08" w:rsidRPr="001A54EF" w:rsidRDefault="00000000">
      <w:pPr>
        <w:pStyle w:val="Heading3"/>
        <w:rPr>
          <w:color w:val="auto"/>
        </w:rPr>
      </w:pPr>
      <w:r w:rsidRPr="001A54EF">
        <w:rPr>
          <w:color w:val="auto"/>
        </w:rPr>
        <w:t>3.3 By World Bank Income Group</w:t>
      </w:r>
    </w:p>
    <w:tbl>
      <w:tblPr>
        <w:tblStyle w:val="LightShading-Accent1"/>
        <w:tblW w:w="0" w:type="auto"/>
        <w:jc w:val="center"/>
        <w:tblLook w:val="04A0" w:firstRow="1" w:lastRow="0" w:firstColumn="1" w:lastColumn="0" w:noHBand="0" w:noVBand="1"/>
      </w:tblPr>
      <w:tblGrid>
        <w:gridCol w:w="1234"/>
        <w:gridCol w:w="1234"/>
        <w:gridCol w:w="1234"/>
        <w:gridCol w:w="1234"/>
        <w:gridCol w:w="1234"/>
        <w:gridCol w:w="1234"/>
        <w:gridCol w:w="1234"/>
      </w:tblGrid>
      <w:tr w:rsidR="001A54EF" w:rsidRPr="001A54EF" w14:paraId="6BDD98D3" w14:textId="77777777" w:rsidTr="00EF2B0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325FFD0D" w14:textId="77777777" w:rsidR="00EF2B08" w:rsidRPr="001A54EF" w:rsidRDefault="00000000">
            <w:pPr>
              <w:spacing w:before="20" w:after="20"/>
              <w:rPr>
                <w:color w:val="auto"/>
              </w:rPr>
            </w:pPr>
            <w:r w:rsidRPr="001A54EF">
              <w:rPr>
                <w:color w:val="auto"/>
                <w:sz w:val="18"/>
              </w:rPr>
              <w:t>Income Group</w:t>
            </w:r>
          </w:p>
        </w:tc>
        <w:tc>
          <w:tcPr>
            <w:tcW w:w="1234" w:type="dxa"/>
          </w:tcPr>
          <w:p w14:paraId="277BA0E2"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Internal Count</w:t>
            </w:r>
          </w:p>
        </w:tc>
        <w:tc>
          <w:tcPr>
            <w:tcW w:w="1234" w:type="dxa"/>
          </w:tcPr>
          <w:p w14:paraId="4CD7CAAE"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External Count</w:t>
            </w:r>
          </w:p>
        </w:tc>
        <w:tc>
          <w:tcPr>
            <w:tcW w:w="1234" w:type="dxa"/>
          </w:tcPr>
          <w:p w14:paraId="0D87411E"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Unknown Count</w:t>
            </w:r>
          </w:p>
        </w:tc>
        <w:tc>
          <w:tcPr>
            <w:tcW w:w="1234" w:type="dxa"/>
          </w:tcPr>
          <w:p w14:paraId="18D9CF74"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Total Count</w:t>
            </w:r>
          </w:p>
        </w:tc>
        <w:tc>
          <w:tcPr>
            <w:tcW w:w="1234" w:type="dxa"/>
          </w:tcPr>
          <w:p w14:paraId="76F8476A"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Internal %</w:t>
            </w:r>
          </w:p>
        </w:tc>
        <w:tc>
          <w:tcPr>
            <w:tcW w:w="1234" w:type="dxa"/>
          </w:tcPr>
          <w:p w14:paraId="2DD8A924"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External %</w:t>
            </w:r>
          </w:p>
        </w:tc>
      </w:tr>
      <w:tr w:rsidR="001A54EF" w:rsidRPr="001A54EF" w14:paraId="18E4C973" w14:textId="77777777" w:rsidTr="00EF2B0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2F3CD32F" w14:textId="77777777" w:rsidR="00EF2B08" w:rsidRPr="001A54EF" w:rsidRDefault="00000000">
            <w:pPr>
              <w:spacing w:before="20" w:after="20"/>
              <w:rPr>
                <w:color w:val="auto"/>
              </w:rPr>
            </w:pPr>
            <w:r w:rsidRPr="001A54EF">
              <w:rPr>
                <w:color w:val="auto"/>
                <w:sz w:val="18"/>
              </w:rPr>
              <w:t>High income</w:t>
            </w:r>
          </w:p>
        </w:tc>
        <w:tc>
          <w:tcPr>
            <w:tcW w:w="1234" w:type="dxa"/>
          </w:tcPr>
          <w:p w14:paraId="4B7E87B8"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713,056,746</w:t>
            </w:r>
          </w:p>
        </w:tc>
        <w:tc>
          <w:tcPr>
            <w:tcW w:w="1234" w:type="dxa"/>
          </w:tcPr>
          <w:p w14:paraId="502968EC"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118,191,717</w:t>
            </w:r>
          </w:p>
        </w:tc>
        <w:tc>
          <w:tcPr>
            <w:tcW w:w="1234" w:type="dxa"/>
          </w:tcPr>
          <w:p w14:paraId="5FAAFFB9"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129,090</w:t>
            </w:r>
          </w:p>
        </w:tc>
        <w:tc>
          <w:tcPr>
            <w:tcW w:w="1234" w:type="dxa"/>
          </w:tcPr>
          <w:p w14:paraId="3E213BD1"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831,377,553</w:t>
            </w:r>
          </w:p>
        </w:tc>
        <w:tc>
          <w:tcPr>
            <w:tcW w:w="1234" w:type="dxa"/>
          </w:tcPr>
          <w:p w14:paraId="1C009213"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85.77%</w:t>
            </w:r>
          </w:p>
        </w:tc>
        <w:tc>
          <w:tcPr>
            <w:tcW w:w="1234" w:type="dxa"/>
          </w:tcPr>
          <w:p w14:paraId="5CF0B1E0"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14.22%</w:t>
            </w:r>
          </w:p>
        </w:tc>
      </w:tr>
      <w:tr w:rsidR="001A54EF" w:rsidRPr="001A54EF" w14:paraId="28E67C84" w14:textId="77777777" w:rsidTr="00EF2B08">
        <w:trPr>
          <w:jc w:val="center"/>
        </w:trPr>
        <w:tc>
          <w:tcPr>
            <w:cnfStyle w:val="001000000000" w:firstRow="0" w:lastRow="0" w:firstColumn="1" w:lastColumn="0" w:oddVBand="0" w:evenVBand="0" w:oddHBand="0" w:evenHBand="0" w:firstRowFirstColumn="0" w:firstRowLastColumn="0" w:lastRowFirstColumn="0" w:lastRowLastColumn="0"/>
            <w:tcW w:w="1234" w:type="dxa"/>
          </w:tcPr>
          <w:p w14:paraId="1C1109E9" w14:textId="77777777" w:rsidR="00EF2B08" w:rsidRPr="001A54EF" w:rsidRDefault="00000000">
            <w:pPr>
              <w:spacing w:before="20" w:after="20"/>
              <w:rPr>
                <w:color w:val="auto"/>
              </w:rPr>
            </w:pPr>
            <w:r w:rsidRPr="001A54EF">
              <w:rPr>
                <w:color w:val="auto"/>
                <w:sz w:val="18"/>
              </w:rPr>
              <w:t>Low income</w:t>
            </w:r>
          </w:p>
        </w:tc>
        <w:tc>
          <w:tcPr>
            <w:tcW w:w="1234" w:type="dxa"/>
          </w:tcPr>
          <w:p w14:paraId="54B5EDE9"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479,246</w:t>
            </w:r>
          </w:p>
        </w:tc>
        <w:tc>
          <w:tcPr>
            <w:tcW w:w="1234" w:type="dxa"/>
          </w:tcPr>
          <w:p w14:paraId="6274DB4F"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7,937,884</w:t>
            </w:r>
          </w:p>
        </w:tc>
        <w:tc>
          <w:tcPr>
            <w:tcW w:w="1234" w:type="dxa"/>
          </w:tcPr>
          <w:p w14:paraId="380E5378"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4,345</w:t>
            </w:r>
          </w:p>
        </w:tc>
        <w:tc>
          <w:tcPr>
            <w:tcW w:w="1234" w:type="dxa"/>
          </w:tcPr>
          <w:p w14:paraId="18A50068"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8,421,475</w:t>
            </w:r>
          </w:p>
        </w:tc>
        <w:tc>
          <w:tcPr>
            <w:tcW w:w="1234" w:type="dxa"/>
          </w:tcPr>
          <w:p w14:paraId="0D0D5925"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5.69%</w:t>
            </w:r>
          </w:p>
        </w:tc>
        <w:tc>
          <w:tcPr>
            <w:tcW w:w="1234" w:type="dxa"/>
          </w:tcPr>
          <w:p w14:paraId="54219F3B"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94.26%</w:t>
            </w:r>
          </w:p>
        </w:tc>
      </w:tr>
      <w:tr w:rsidR="001A54EF" w:rsidRPr="001A54EF" w14:paraId="7755B25B" w14:textId="77777777" w:rsidTr="00EF2B0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2D43A4E1" w14:textId="77777777" w:rsidR="00EF2B08" w:rsidRPr="001A54EF" w:rsidRDefault="00000000">
            <w:pPr>
              <w:spacing w:before="20" w:after="20"/>
              <w:rPr>
                <w:color w:val="auto"/>
              </w:rPr>
            </w:pPr>
            <w:r w:rsidRPr="001A54EF">
              <w:rPr>
                <w:color w:val="auto"/>
                <w:sz w:val="18"/>
              </w:rPr>
              <w:t>Lower middle income</w:t>
            </w:r>
          </w:p>
        </w:tc>
        <w:tc>
          <w:tcPr>
            <w:tcW w:w="1234" w:type="dxa"/>
          </w:tcPr>
          <w:p w14:paraId="171905CF"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3,087,738</w:t>
            </w:r>
          </w:p>
        </w:tc>
        <w:tc>
          <w:tcPr>
            <w:tcW w:w="1234" w:type="dxa"/>
          </w:tcPr>
          <w:p w14:paraId="3600A746"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21,115,420</w:t>
            </w:r>
          </w:p>
        </w:tc>
        <w:tc>
          <w:tcPr>
            <w:tcW w:w="1234" w:type="dxa"/>
          </w:tcPr>
          <w:p w14:paraId="521DF06F"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292</w:t>
            </w:r>
          </w:p>
        </w:tc>
        <w:tc>
          <w:tcPr>
            <w:tcW w:w="1234" w:type="dxa"/>
          </w:tcPr>
          <w:p w14:paraId="619DC184"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24,203,450</w:t>
            </w:r>
          </w:p>
        </w:tc>
        <w:tc>
          <w:tcPr>
            <w:tcW w:w="1234" w:type="dxa"/>
          </w:tcPr>
          <w:p w14:paraId="7C15D412"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12.76%</w:t>
            </w:r>
          </w:p>
        </w:tc>
        <w:tc>
          <w:tcPr>
            <w:tcW w:w="1234" w:type="dxa"/>
          </w:tcPr>
          <w:p w14:paraId="6C759EB0"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87.24%</w:t>
            </w:r>
          </w:p>
        </w:tc>
      </w:tr>
      <w:tr w:rsidR="001A54EF" w:rsidRPr="001A54EF" w14:paraId="3F063384" w14:textId="77777777" w:rsidTr="00EF2B08">
        <w:trPr>
          <w:jc w:val="center"/>
        </w:trPr>
        <w:tc>
          <w:tcPr>
            <w:cnfStyle w:val="001000000000" w:firstRow="0" w:lastRow="0" w:firstColumn="1" w:lastColumn="0" w:oddVBand="0" w:evenVBand="0" w:oddHBand="0" w:evenHBand="0" w:firstRowFirstColumn="0" w:firstRowLastColumn="0" w:lastRowFirstColumn="0" w:lastRowLastColumn="0"/>
            <w:tcW w:w="1234" w:type="dxa"/>
          </w:tcPr>
          <w:p w14:paraId="2DA846F8" w14:textId="77777777" w:rsidR="00EF2B08" w:rsidRPr="001A54EF" w:rsidRDefault="00000000">
            <w:pPr>
              <w:spacing w:before="20" w:after="20"/>
              <w:rPr>
                <w:color w:val="auto"/>
              </w:rPr>
            </w:pPr>
            <w:r w:rsidRPr="001A54EF">
              <w:rPr>
                <w:color w:val="auto"/>
                <w:sz w:val="18"/>
              </w:rPr>
              <w:t>Upper middle income</w:t>
            </w:r>
          </w:p>
        </w:tc>
        <w:tc>
          <w:tcPr>
            <w:tcW w:w="1234" w:type="dxa"/>
          </w:tcPr>
          <w:p w14:paraId="2BB75FF4"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41,438,113</w:t>
            </w:r>
          </w:p>
        </w:tc>
        <w:tc>
          <w:tcPr>
            <w:tcW w:w="1234" w:type="dxa"/>
          </w:tcPr>
          <w:p w14:paraId="34E8CE89"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46,685,449</w:t>
            </w:r>
          </w:p>
        </w:tc>
        <w:tc>
          <w:tcPr>
            <w:tcW w:w="1234" w:type="dxa"/>
          </w:tcPr>
          <w:p w14:paraId="62482EC4"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1,130</w:t>
            </w:r>
          </w:p>
        </w:tc>
        <w:tc>
          <w:tcPr>
            <w:tcW w:w="1234" w:type="dxa"/>
          </w:tcPr>
          <w:p w14:paraId="0636FC9C"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88,124,692</w:t>
            </w:r>
          </w:p>
        </w:tc>
        <w:tc>
          <w:tcPr>
            <w:tcW w:w="1234" w:type="dxa"/>
          </w:tcPr>
          <w:p w14:paraId="06859344"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47.02%</w:t>
            </w:r>
          </w:p>
        </w:tc>
        <w:tc>
          <w:tcPr>
            <w:tcW w:w="1234" w:type="dxa"/>
          </w:tcPr>
          <w:p w14:paraId="4D6F39B8"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52.98%</w:t>
            </w:r>
          </w:p>
        </w:tc>
      </w:tr>
    </w:tbl>
    <w:p w14:paraId="6BF32977" w14:textId="77777777" w:rsidR="00EF2B08" w:rsidRPr="001A54EF" w:rsidRDefault="00000000">
      <w:pPr>
        <w:pStyle w:val="Heading3"/>
        <w:rPr>
          <w:color w:val="auto"/>
        </w:rPr>
      </w:pPr>
      <w:r w:rsidRPr="001A54EF">
        <w:rPr>
          <w:color w:val="auto"/>
        </w:rPr>
        <w:t>3.4 By UN Intermediate Region</w:t>
      </w:r>
    </w:p>
    <w:tbl>
      <w:tblPr>
        <w:tblStyle w:val="LightShading-Accent1"/>
        <w:tblW w:w="0" w:type="auto"/>
        <w:jc w:val="center"/>
        <w:tblLook w:val="04A0" w:firstRow="1" w:lastRow="0" w:firstColumn="1" w:lastColumn="0" w:noHBand="0" w:noVBand="1"/>
      </w:tblPr>
      <w:tblGrid>
        <w:gridCol w:w="1080"/>
        <w:gridCol w:w="1198"/>
        <w:gridCol w:w="1127"/>
        <w:gridCol w:w="1080"/>
        <w:gridCol w:w="1080"/>
        <w:gridCol w:w="1127"/>
        <w:gridCol w:w="1080"/>
        <w:gridCol w:w="1080"/>
      </w:tblGrid>
      <w:tr w:rsidR="001A54EF" w:rsidRPr="001A54EF" w14:paraId="5DD4A4FF" w14:textId="77777777" w:rsidTr="00EF2B0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6A8AA440" w14:textId="77777777" w:rsidR="00EF2B08" w:rsidRPr="001A54EF" w:rsidRDefault="00000000">
            <w:pPr>
              <w:spacing w:before="20" w:after="20"/>
              <w:rPr>
                <w:color w:val="auto"/>
              </w:rPr>
            </w:pPr>
            <w:r w:rsidRPr="001A54EF">
              <w:rPr>
                <w:color w:val="auto"/>
                <w:sz w:val="18"/>
              </w:rPr>
              <w:t>UN Region</w:t>
            </w:r>
          </w:p>
        </w:tc>
        <w:tc>
          <w:tcPr>
            <w:tcW w:w="1080" w:type="dxa"/>
          </w:tcPr>
          <w:p w14:paraId="63CC2C59"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Intermediate Region</w:t>
            </w:r>
          </w:p>
        </w:tc>
        <w:tc>
          <w:tcPr>
            <w:tcW w:w="1080" w:type="dxa"/>
          </w:tcPr>
          <w:p w14:paraId="2ACE5143"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Internal Count</w:t>
            </w:r>
          </w:p>
        </w:tc>
        <w:tc>
          <w:tcPr>
            <w:tcW w:w="1080" w:type="dxa"/>
          </w:tcPr>
          <w:p w14:paraId="481045A4"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External Count</w:t>
            </w:r>
          </w:p>
        </w:tc>
        <w:tc>
          <w:tcPr>
            <w:tcW w:w="1080" w:type="dxa"/>
          </w:tcPr>
          <w:p w14:paraId="334C774D"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Unknown Count</w:t>
            </w:r>
          </w:p>
        </w:tc>
        <w:tc>
          <w:tcPr>
            <w:tcW w:w="1080" w:type="dxa"/>
          </w:tcPr>
          <w:p w14:paraId="17898CD5"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Total Count</w:t>
            </w:r>
          </w:p>
        </w:tc>
        <w:tc>
          <w:tcPr>
            <w:tcW w:w="1080" w:type="dxa"/>
          </w:tcPr>
          <w:p w14:paraId="12EC8247"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Internal %</w:t>
            </w:r>
          </w:p>
        </w:tc>
        <w:tc>
          <w:tcPr>
            <w:tcW w:w="1080" w:type="dxa"/>
          </w:tcPr>
          <w:p w14:paraId="164E886E" w14:textId="77777777" w:rsidR="00EF2B08" w:rsidRPr="001A54EF" w:rsidRDefault="00000000">
            <w:pPr>
              <w:spacing w:before="20" w:after="20"/>
              <w:cnfStyle w:val="100000000000" w:firstRow="1" w:lastRow="0" w:firstColumn="0" w:lastColumn="0" w:oddVBand="0" w:evenVBand="0" w:oddHBand="0" w:evenHBand="0" w:firstRowFirstColumn="0" w:firstRowLastColumn="0" w:lastRowFirstColumn="0" w:lastRowLastColumn="0"/>
              <w:rPr>
                <w:color w:val="auto"/>
              </w:rPr>
            </w:pPr>
            <w:r w:rsidRPr="001A54EF">
              <w:rPr>
                <w:color w:val="auto"/>
                <w:sz w:val="18"/>
              </w:rPr>
              <w:t>External %</w:t>
            </w:r>
          </w:p>
        </w:tc>
      </w:tr>
      <w:tr w:rsidR="001A54EF" w:rsidRPr="001A54EF" w14:paraId="190E586A" w14:textId="77777777" w:rsidTr="00EF2B0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41CABDF4" w14:textId="77777777" w:rsidR="00EF2B08" w:rsidRPr="001A54EF" w:rsidRDefault="00000000">
            <w:pPr>
              <w:spacing w:before="20" w:after="20"/>
              <w:rPr>
                <w:color w:val="auto"/>
              </w:rPr>
            </w:pPr>
            <w:r w:rsidRPr="001A54EF">
              <w:rPr>
                <w:color w:val="auto"/>
                <w:sz w:val="18"/>
              </w:rPr>
              <w:t>Africa</w:t>
            </w:r>
          </w:p>
        </w:tc>
        <w:tc>
          <w:tcPr>
            <w:tcW w:w="1080" w:type="dxa"/>
          </w:tcPr>
          <w:p w14:paraId="19E60206"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Eastern Africa</w:t>
            </w:r>
          </w:p>
        </w:tc>
        <w:tc>
          <w:tcPr>
            <w:tcW w:w="1080" w:type="dxa"/>
          </w:tcPr>
          <w:p w14:paraId="27E8657D"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763,277</w:t>
            </w:r>
          </w:p>
        </w:tc>
        <w:tc>
          <w:tcPr>
            <w:tcW w:w="1080" w:type="dxa"/>
          </w:tcPr>
          <w:p w14:paraId="198A46ED"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7,412,098</w:t>
            </w:r>
          </w:p>
        </w:tc>
        <w:tc>
          <w:tcPr>
            <w:tcW w:w="1080" w:type="dxa"/>
          </w:tcPr>
          <w:p w14:paraId="68CFB5C1"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4,317</w:t>
            </w:r>
          </w:p>
        </w:tc>
        <w:tc>
          <w:tcPr>
            <w:tcW w:w="1080" w:type="dxa"/>
          </w:tcPr>
          <w:p w14:paraId="037CAE25"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8,179,692</w:t>
            </w:r>
          </w:p>
        </w:tc>
        <w:tc>
          <w:tcPr>
            <w:tcW w:w="1080" w:type="dxa"/>
          </w:tcPr>
          <w:p w14:paraId="61316CAC"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9.33%</w:t>
            </w:r>
          </w:p>
        </w:tc>
        <w:tc>
          <w:tcPr>
            <w:tcW w:w="1080" w:type="dxa"/>
          </w:tcPr>
          <w:p w14:paraId="4022FB45"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90.62%</w:t>
            </w:r>
          </w:p>
        </w:tc>
      </w:tr>
      <w:tr w:rsidR="001A54EF" w:rsidRPr="001A54EF" w14:paraId="1B12F396" w14:textId="77777777" w:rsidTr="00EF2B08">
        <w:trPr>
          <w:jc w:val="center"/>
        </w:trPr>
        <w:tc>
          <w:tcPr>
            <w:cnfStyle w:val="001000000000" w:firstRow="0" w:lastRow="0" w:firstColumn="1" w:lastColumn="0" w:oddVBand="0" w:evenVBand="0" w:oddHBand="0" w:evenHBand="0" w:firstRowFirstColumn="0" w:firstRowLastColumn="0" w:lastRowFirstColumn="0" w:lastRowLastColumn="0"/>
            <w:tcW w:w="1080" w:type="dxa"/>
          </w:tcPr>
          <w:p w14:paraId="5662A5E2" w14:textId="77777777" w:rsidR="00EF2B08" w:rsidRPr="001A54EF" w:rsidRDefault="00000000">
            <w:pPr>
              <w:spacing w:before="20" w:after="20"/>
              <w:rPr>
                <w:color w:val="auto"/>
              </w:rPr>
            </w:pPr>
            <w:r w:rsidRPr="001A54EF">
              <w:rPr>
                <w:color w:val="auto"/>
                <w:sz w:val="18"/>
              </w:rPr>
              <w:t>Africa</w:t>
            </w:r>
          </w:p>
        </w:tc>
        <w:tc>
          <w:tcPr>
            <w:tcW w:w="1080" w:type="dxa"/>
          </w:tcPr>
          <w:p w14:paraId="2182C4F7"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Middle Africa</w:t>
            </w:r>
          </w:p>
        </w:tc>
        <w:tc>
          <w:tcPr>
            <w:tcW w:w="1080" w:type="dxa"/>
          </w:tcPr>
          <w:p w14:paraId="30CB06DB"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230,871</w:t>
            </w:r>
          </w:p>
        </w:tc>
        <w:tc>
          <w:tcPr>
            <w:tcW w:w="1080" w:type="dxa"/>
          </w:tcPr>
          <w:p w14:paraId="77D2D234"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3,340,934</w:t>
            </w:r>
          </w:p>
        </w:tc>
        <w:tc>
          <w:tcPr>
            <w:tcW w:w="1080" w:type="dxa"/>
          </w:tcPr>
          <w:p w14:paraId="6DD6FC24"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43</w:t>
            </w:r>
          </w:p>
        </w:tc>
        <w:tc>
          <w:tcPr>
            <w:tcW w:w="1080" w:type="dxa"/>
          </w:tcPr>
          <w:p w14:paraId="6B93D69B"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3,571,848</w:t>
            </w:r>
          </w:p>
        </w:tc>
        <w:tc>
          <w:tcPr>
            <w:tcW w:w="1080" w:type="dxa"/>
          </w:tcPr>
          <w:p w14:paraId="219CD6F2"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6.46%</w:t>
            </w:r>
          </w:p>
        </w:tc>
        <w:tc>
          <w:tcPr>
            <w:tcW w:w="1080" w:type="dxa"/>
          </w:tcPr>
          <w:p w14:paraId="18EEC547"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93.54%</w:t>
            </w:r>
          </w:p>
        </w:tc>
      </w:tr>
      <w:tr w:rsidR="001A54EF" w:rsidRPr="001A54EF" w14:paraId="52A23206" w14:textId="77777777" w:rsidTr="00EF2B0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41177D36" w14:textId="77777777" w:rsidR="00EF2B08" w:rsidRPr="001A54EF" w:rsidRDefault="00000000">
            <w:pPr>
              <w:spacing w:before="20" w:after="20"/>
              <w:rPr>
                <w:color w:val="auto"/>
              </w:rPr>
            </w:pPr>
            <w:r w:rsidRPr="001A54EF">
              <w:rPr>
                <w:color w:val="auto"/>
                <w:sz w:val="18"/>
              </w:rPr>
              <w:t>Africa</w:t>
            </w:r>
          </w:p>
        </w:tc>
        <w:tc>
          <w:tcPr>
            <w:tcW w:w="1080" w:type="dxa"/>
          </w:tcPr>
          <w:p w14:paraId="3D2B518A"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Southern Africa</w:t>
            </w:r>
          </w:p>
        </w:tc>
        <w:tc>
          <w:tcPr>
            <w:tcW w:w="1080" w:type="dxa"/>
          </w:tcPr>
          <w:p w14:paraId="41E3FB91"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2,509,962</w:t>
            </w:r>
          </w:p>
        </w:tc>
        <w:tc>
          <w:tcPr>
            <w:tcW w:w="1080" w:type="dxa"/>
          </w:tcPr>
          <w:p w14:paraId="6236BABF"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5,461,985</w:t>
            </w:r>
          </w:p>
        </w:tc>
        <w:tc>
          <w:tcPr>
            <w:tcW w:w="1080" w:type="dxa"/>
          </w:tcPr>
          <w:p w14:paraId="68A71FC1"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3</w:t>
            </w:r>
          </w:p>
        </w:tc>
        <w:tc>
          <w:tcPr>
            <w:tcW w:w="1080" w:type="dxa"/>
          </w:tcPr>
          <w:p w14:paraId="6E7A1E4E"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7,971,950</w:t>
            </w:r>
          </w:p>
        </w:tc>
        <w:tc>
          <w:tcPr>
            <w:tcW w:w="1080" w:type="dxa"/>
          </w:tcPr>
          <w:p w14:paraId="5DE98574"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31.48%</w:t>
            </w:r>
          </w:p>
        </w:tc>
        <w:tc>
          <w:tcPr>
            <w:tcW w:w="1080" w:type="dxa"/>
          </w:tcPr>
          <w:p w14:paraId="62B19B5D"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68.52%</w:t>
            </w:r>
          </w:p>
        </w:tc>
      </w:tr>
      <w:tr w:rsidR="001A54EF" w:rsidRPr="001A54EF" w14:paraId="6C1F703E" w14:textId="77777777" w:rsidTr="00EF2B08">
        <w:trPr>
          <w:jc w:val="center"/>
        </w:trPr>
        <w:tc>
          <w:tcPr>
            <w:cnfStyle w:val="001000000000" w:firstRow="0" w:lastRow="0" w:firstColumn="1" w:lastColumn="0" w:oddVBand="0" w:evenVBand="0" w:oddHBand="0" w:evenHBand="0" w:firstRowFirstColumn="0" w:firstRowLastColumn="0" w:lastRowFirstColumn="0" w:lastRowLastColumn="0"/>
            <w:tcW w:w="1080" w:type="dxa"/>
          </w:tcPr>
          <w:p w14:paraId="3365F7F5" w14:textId="77777777" w:rsidR="00EF2B08" w:rsidRPr="001A54EF" w:rsidRDefault="00000000">
            <w:pPr>
              <w:spacing w:before="20" w:after="20"/>
              <w:rPr>
                <w:color w:val="auto"/>
              </w:rPr>
            </w:pPr>
            <w:r w:rsidRPr="001A54EF">
              <w:rPr>
                <w:color w:val="auto"/>
                <w:sz w:val="18"/>
              </w:rPr>
              <w:t>Africa</w:t>
            </w:r>
          </w:p>
        </w:tc>
        <w:tc>
          <w:tcPr>
            <w:tcW w:w="1080" w:type="dxa"/>
          </w:tcPr>
          <w:p w14:paraId="69E63B6E"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Western Africa</w:t>
            </w:r>
          </w:p>
        </w:tc>
        <w:tc>
          <w:tcPr>
            <w:tcW w:w="1080" w:type="dxa"/>
          </w:tcPr>
          <w:p w14:paraId="4082EB77"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1,222,174</w:t>
            </w:r>
          </w:p>
        </w:tc>
        <w:tc>
          <w:tcPr>
            <w:tcW w:w="1080" w:type="dxa"/>
          </w:tcPr>
          <w:p w14:paraId="798FFB69"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2,888,310</w:t>
            </w:r>
          </w:p>
        </w:tc>
        <w:tc>
          <w:tcPr>
            <w:tcW w:w="1080" w:type="dxa"/>
          </w:tcPr>
          <w:p w14:paraId="23ACDA6A"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7</w:t>
            </w:r>
          </w:p>
        </w:tc>
        <w:tc>
          <w:tcPr>
            <w:tcW w:w="1080" w:type="dxa"/>
          </w:tcPr>
          <w:p w14:paraId="3943E44F"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4,110,491</w:t>
            </w:r>
          </w:p>
        </w:tc>
        <w:tc>
          <w:tcPr>
            <w:tcW w:w="1080" w:type="dxa"/>
          </w:tcPr>
          <w:p w14:paraId="7C9A6F55"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29.73%</w:t>
            </w:r>
          </w:p>
        </w:tc>
        <w:tc>
          <w:tcPr>
            <w:tcW w:w="1080" w:type="dxa"/>
          </w:tcPr>
          <w:p w14:paraId="4BADF867"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70.27%</w:t>
            </w:r>
          </w:p>
        </w:tc>
      </w:tr>
      <w:tr w:rsidR="001A54EF" w:rsidRPr="001A54EF" w14:paraId="74A384B8" w14:textId="77777777" w:rsidTr="00EF2B0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0D21D8C9" w14:textId="77777777" w:rsidR="00EF2B08" w:rsidRPr="001A54EF" w:rsidRDefault="00000000">
            <w:pPr>
              <w:spacing w:before="20" w:after="20"/>
              <w:rPr>
                <w:color w:val="auto"/>
              </w:rPr>
            </w:pPr>
            <w:r w:rsidRPr="001A54EF">
              <w:rPr>
                <w:color w:val="auto"/>
                <w:sz w:val="18"/>
              </w:rPr>
              <w:t>Africa</w:t>
            </w:r>
          </w:p>
        </w:tc>
        <w:tc>
          <w:tcPr>
            <w:tcW w:w="1080" w:type="dxa"/>
          </w:tcPr>
          <w:p w14:paraId="66865DF9" w14:textId="77777777" w:rsidR="00EF2B08" w:rsidRPr="001A54EF" w:rsidRDefault="00EF2B08">
            <w:pPr>
              <w:spacing w:before="20" w:after="20"/>
              <w:cnfStyle w:val="000000100000" w:firstRow="0" w:lastRow="0" w:firstColumn="0" w:lastColumn="0" w:oddVBand="0" w:evenVBand="0" w:oddHBand="1" w:evenHBand="0" w:firstRowFirstColumn="0" w:firstRowLastColumn="0" w:lastRowFirstColumn="0" w:lastRowLastColumn="0"/>
              <w:rPr>
                <w:color w:val="auto"/>
              </w:rPr>
            </w:pPr>
          </w:p>
        </w:tc>
        <w:tc>
          <w:tcPr>
            <w:tcW w:w="1080" w:type="dxa"/>
          </w:tcPr>
          <w:p w14:paraId="4BD01A2F"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3,712</w:t>
            </w:r>
          </w:p>
        </w:tc>
        <w:tc>
          <w:tcPr>
            <w:tcW w:w="1080" w:type="dxa"/>
          </w:tcPr>
          <w:p w14:paraId="0989592A"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1,670,105</w:t>
            </w:r>
          </w:p>
        </w:tc>
        <w:tc>
          <w:tcPr>
            <w:tcW w:w="1080" w:type="dxa"/>
          </w:tcPr>
          <w:p w14:paraId="752E5CCC"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6</w:t>
            </w:r>
          </w:p>
        </w:tc>
        <w:tc>
          <w:tcPr>
            <w:tcW w:w="1080" w:type="dxa"/>
          </w:tcPr>
          <w:p w14:paraId="0EAAF553"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1,673,823</w:t>
            </w:r>
          </w:p>
        </w:tc>
        <w:tc>
          <w:tcPr>
            <w:tcW w:w="1080" w:type="dxa"/>
          </w:tcPr>
          <w:p w14:paraId="4F922454"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0.22%</w:t>
            </w:r>
          </w:p>
        </w:tc>
        <w:tc>
          <w:tcPr>
            <w:tcW w:w="1080" w:type="dxa"/>
          </w:tcPr>
          <w:p w14:paraId="348886AE"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99.78%</w:t>
            </w:r>
          </w:p>
        </w:tc>
      </w:tr>
      <w:tr w:rsidR="001A54EF" w:rsidRPr="001A54EF" w14:paraId="672493B8" w14:textId="77777777" w:rsidTr="00EF2B08">
        <w:trPr>
          <w:jc w:val="center"/>
        </w:trPr>
        <w:tc>
          <w:tcPr>
            <w:cnfStyle w:val="001000000000" w:firstRow="0" w:lastRow="0" w:firstColumn="1" w:lastColumn="0" w:oddVBand="0" w:evenVBand="0" w:oddHBand="0" w:evenHBand="0" w:firstRowFirstColumn="0" w:firstRowLastColumn="0" w:lastRowFirstColumn="0" w:lastRowLastColumn="0"/>
            <w:tcW w:w="1080" w:type="dxa"/>
          </w:tcPr>
          <w:p w14:paraId="402779EF" w14:textId="77777777" w:rsidR="00EF2B08" w:rsidRPr="001A54EF" w:rsidRDefault="00000000">
            <w:pPr>
              <w:spacing w:before="20" w:after="20"/>
              <w:rPr>
                <w:color w:val="auto"/>
              </w:rPr>
            </w:pPr>
            <w:r w:rsidRPr="001A54EF">
              <w:rPr>
                <w:color w:val="auto"/>
                <w:sz w:val="18"/>
              </w:rPr>
              <w:t>Americas</w:t>
            </w:r>
          </w:p>
        </w:tc>
        <w:tc>
          <w:tcPr>
            <w:tcW w:w="1080" w:type="dxa"/>
          </w:tcPr>
          <w:p w14:paraId="457D9FAA"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Caribbean</w:t>
            </w:r>
          </w:p>
        </w:tc>
        <w:tc>
          <w:tcPr>
            <w:tcW w:w="1080" w:type="dxa"/>
          </w:tcPr>
          <w:p w14:paraId="7F630E6D"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143,267</w:t>
            </w:r>
          </w:p>
        </w:tc>
        <w:tc>
          <w:tcPr>
            <w:tcW w:w="1080" w:type="dxa"/>
          </w:tcPr>
          <w:p w14:paraId="162D6B5A"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2,523,813</w:t>
            </w:r>
          </w:p>
        </w:tc>
        <w:tc>
          <w:tcPr>
            <w:tcW w:w="1080" w:type="dxa"/>
          </w:tcPr>
          <w:p w14:paraId="677C29FE"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6</w:t>
            </w:r>
          </w:p>
        </w:tc>
        <w:tc>
          <w:tcPr>
            <w:tcW w:w="1080" w:type="dxa"/>
          </w:tcPr>
          <w:p w14:paraId="2163EE5C"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2,667,086</w:t>
            </w:r>
          </w:p>
        </w:tc>
        <w:tc>
          <w:tcPr>
            <w:tcW w:w="1080" w:type="dxa"/>
          </w:tcPr>
          <w:p w14:paraId="11BC0748"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5.37%</w:t>
            </w:r>
          </w:p>
        </w:tc>
        <w:tc>
          <w:tcPr>
            <w:tcW w:w="1080" w:type="dxa"/>
          </w:tcPr>
          <w:p w14:paraId="7570100C"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94.63%</w:t>
            </w:r>
          </w:p>
        </w:tc>
      </w:tr>
      <w:tr w:rsidR="001A54EF" w:rsidRPr="001A54EF" w14:paraId="3A2832EE" w14:textId="77777777" w:rsidTr="00EF2B0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0143E153" w14:textId="77777777" w:rsidR="00EF2B08" w:rsidRPr="001A54EF" w:rsidRDefault="00000000">
            <w:pPr>
              <w:spacing w:before="20" w:after="20"/>
              <w:rPr>
                <w:color w:val="auto"/>
              </w:rPr>
            </w:pPr>
            <w:r w:rsidRPr="001A54EF">
              <w:rPr>
                <w:color w:val="auto"/>
                <w:sz w:val="18"/>
              </w:rPr>
              <w:t>Americas</w:t>
            </w:r>
          </w:p>
        </w:tc>
        <w:tc>
          <w:tcPr>
            <w:tcW w:w="1080" w:type="dxa"/>
          </w:tcPr>
          <w:p w14:paraId="2427DAB6"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Central America</w:t>
            </w:r>
          </w:p>
        </w:tc>
        <w:tc>
          <w:tcPr>
            <w:tcW w:w="1080" w:type="dxa"/>
          </w:tcPr>
          <w:p w14:paraId="27FE3C61"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11,351,234</w:t>
            </w:r>
          </w:p>
        </w:tc>
        <w:tc>
          <w:tcPr>
            <w:tcW w:w="1080" w:type="dxa"/>
          </w:tcPr>
          <w:p w14:paraId="5F5F266C"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18,281,927</w:t>
            </w:r>
          </w:p>
        </w:tc>
        <w:tc>
          <w:tcPr>
            <w:tcW w:w="1080" w:type="dxa"/>
          </w:tcPr>
          <w:p w14:paraId="6051E2DF"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33</w:t>
            </w:r>
          </w:p>
        </w:tc>
        <w:tc>
          <w:tcPr>
            <w:tcW w:w="1080" w:type="dxa"/>
          </w:tcPr>
          <w:p w14:paraId="4079813E"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29,633,194</w:t>
            </w:r>
          </w:p>
        </w:tc>
        <w:tc>
          <w:tcPr>
            <w:tcW w:w="1080" w:type="dxa"/>
          </w:tcPr>
          <w:p w14:paraId="10600783"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38.31%</w:t>
            </w:r>
          </w:p>
        </w:tc>
        <w:tc>
          <w:tcPr>
            <w:tcW w:w="1080" w:type="dxa"/>
          </w:tcPr>
          <w:p w14:paraId="4F0CD3DA"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61.69%</w:t>
            </w:r>
          </w:p>
        </w:tc>
      </w:tr>
      <w:tr w:rsidR="001A54EF" w:rsidRPr="001A54EF" w14:paraId="2B4812B3" w14:textId="77777777" w:rsidTr="00EF2B08">
        <w:trPr>
          <w:jc w:val="center"/>
        </w:trPr>
        <w:tc>
          <w:tcPr>
            <w:cnfStyle w:val="001000000000" w:firstRow="0" w:lastRow="0" w:firstColumn="1" w:lastColumn="0" w:oddVBand="0" w:evenVBand="0" w:oddHBand="0" w:evenHBand="0" w:firstRowFirstColumn="0" w:firstRowLastColumn="0" w:lastRowFirstColumn="0" w:lastRowLastColumn="0"/>
            <w:tcW w:w="1080" w:type="dxa"/>
          </w:tcPr>
          <w:p w14:paraId="33369B0B" w14:textId="77777777" w:rsidR="00EF2B08" w:rsidRPr="001A54EF" w:rsidRDefault="00000000">
            <w:pPr>
              <w:spacing w:before="20" w:after="20"/>
              <w:rPr>
                <w:color w:val="auto"/>
              </w:rPr>
            </w:pPr>
            <w:r w:rsidRPr="001A54EF">
              <w:rPr>
                <w:color w:val="auto"/>
                <w:sz w:val="18"/>
              </w:rPr>
              <w:t>Americas</w:t>
            </w:r>
          </w:p>
        </w:tc>
        <w:tc>
          <w:tcPr>
            <w:tcW w:w="1080" w:type="dxa"/>
          </w:tcPr>
          <w:p w14:paraId="50E6D2E1"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South America</w:t>
            </w:r>
          </w:p>
        </w:tc>
        <w:tc>
          <w:tcPr>
            <w:tcW w:w="1080" w:type="dxa"/>
          </w:tcPr>
          <w:p w14:paraId="4234F26E"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29,933,982</w:t>
            </w:r>
          </w:p>
        </w:tc>
        <w:tc>
          <w:tcPr>
            <w:tcW w:w="1080" w:type="dxa"/>
          </w:tcPr>
          <w:p w14:paraId="044546FF"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18,555,123</w:t>
            </w:r>
          </w:p>
        </w:tc>
        <w:tc>
          <w:tcPr>
            <w:tcW w:w="1080" w:type="dxa"/>
          </w:tcPr>
          <w:p w14:paraId="70C160BA"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450</w:t>
            </w:r>
          </w:p>
        </w:tc>
        <w:tc>
          <w:tcPr>
            <w:tcW w:w="1080" w:type="dxa"/>
          </w:tcPr>
          <w:p w14:paraId="45A8B356"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48,489,555</w:t>
            </w:r>
          </w:p>
        </w:tc>
        <w:tc>
          <w:tcPr>
            <w:tcW w:w="1080" w:type="dxa"/>
          </w:tcPr>
          <w:p w14:paraId="73F4B624"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61.73%</w:t>
            </w:r>
          </w:p>
        </w:tc>
        <w:tc>
          <w:tcPr>
            <w:tcW w:w="1080" w:type="dxa"/>
          </w:tcPr>
          <w:p w14:paraId="0DFC835C"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38.27%</w:t>
            </w:r>
          </w:p>
        </w:tc>
      </w:tr>
      <w:tr w:rsidR="001A54EF" w:rsidRPr="001A54EF" w14:paraId="6266ABBE" w14:textId="77777777" w:rsidTr="00EF2B0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0702324D" w14:textId="77777777" w:rsidR="00EF2B08" w:rsidRPr="001A54EF" w:rsidRDefault="00000000">
            <w:pPr>
              <w:spacing w:before="20" w:after="20"/>
              <w:rPr>
                <w:color w:val="auto"/>
              </w:rPr>
            </w:pPr>
            <w:r w:rsidRPr="001A54EF">
              <w:rPr>
                <w:color w:val="auto"/>
                <w:sz w:val="18"/>
              </w:rPr>
              <w:t>Americas</w:t>
            </w:r>
          </w:p>
        </w:tc>
        <w:tc>
          <w:tcPr>
            <w:tcW w:w="1080" w:type="dxa"/>
          </w:tcPr>
          <w:p w14:paraId="7A505C35" w14:textId="77777777" w:rsidR="00EF2B08" w:rsidRPr="001A54EF" w:rsidRDefault="00EF2B08">
            <w:pPr>
              <w:spacing w:before="20" w:after="20"/>
              <w:cnfStyle w:val="000000100000" w:firstRow="0" w:lastRow="0" w:firstColumn="0" w:lastColumn="0" w:oddVBand="0" w:evenVBand="0" w:oddHBand="1" w:evenHBand="0" w:firstRowFirstColumn="0" w:firstRowLastColumn="0" w:lastRowFirstColumn="0" w:lastRowLastColumn="0"/>
              <w:rPr>
                <w:color w:val="auto"/>
              </w:rPr>
            </w:pPr>
          </w:p>
        </w:tc>
        <w:tc>
          <w:tcPr>
            <w:tcW w:w="1080" w:type="dxa"/>
          </w:tcPr>
          <w:p w14:paraId="77EE4BD8"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15,948,516</w:t>
            </w:r>
          </w:p>
        </w:tc>
        <w:tc>
          <w:tcPr>
            <w:tcW w:w="1080" w:type="dxa"/>
          </w:tcPr>
          <w:p w14:paraId="0BE0A192"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15,770,103</w:t>
            </w:r>
          </w:p>
        </w:tc>
        <w:tc>
          <w:tcPr>
            <w:tcW w:w="1080" w:type="dxa"/>
          </w:tcPr>
          <w:p w14:paraId="43A31A82"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36</w:t>
            </w:r>
          </w:p>
        </w:tc>
        <w:tc>
          <w:tcPr>
            <w:tcW w:w="1080" w:type="dxa"/>
          </w:tcPr>
          <w:p w14:paraId="633CB71B"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31,718,655</w:t>
            </w:r>
          </w:p>
        </w:tc>
        <w:tc>
          <w:tcPr>
            <w:tcW w:w="1080" w:type="dxa"/>
          </w:tcPr>
          <w:p w14:paraId="2B496465"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50.28%</w:t>
            </w:r>
          </w:p>
        </w:tc>
        <w:tc>
          <w:tcPr>
            <w:tcW w:w="1080" w:type="dxa"/>
          </w:tcPr>
          <w:p w14:paraId="399D4B83"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49.72%</w:t>
            </w:r>
          </w:p>
        </w:tc>
      </w:tr>
      <w:tr w:rsidR="001A54EF" w:rsidRPr="001A54EF" w14:paraId="17EA1F49" w14:textId="77777777" w:rsidTr="00EF2B08">
        <w:trPr>
          <w:jc w:val="center"/>
        </w:trPr>
        <w:tc>
          <w:tcPr>
            <w:cnfStyle w:val="001000000000" w:firstRow="0" w:lastRow="0" w:firstColumn="1" w:lastColumn="0" w:oddVBand="0" w:evenVBand="0" w:oddHBand="0" w:evenHBand="0" w:firstRowFirstColumn="0" w:firstRowLastColumn="0" w:lastRowFirstColumn="0" w:lastRowLastColumn="0"/>
            <w:tcW w:w="1080" w:type="dxa"/>
          </w:tcPr>
          <w:p w14:paraId="17D778FC" w14:textId="77777777" w:rsidR="00EF2B08" w:rsidRPr="001A54EF" w:rsidRDefault="00000000">
            <w:pPr>
              <w:spacing w:before="20" w:after="20"/>
              <w:rPr>
                <w:color w:val="auto"/>
              </w:rPr>
            </w:pPr>
            <w:r w:rsidRPr="001A54EF">
              <w:rPr>
                <w:color w:val="auto"/>
                <w:sz w:val="18"/>
              </w:rPr>
              <w:lastRenderedPageBreak/>
              <w:t>Asia</w:t>
            </w:r>
          </w:p>
        </w:tc>
        <w:tc>
          <w:tcPr>
            <w:tcW w:w="1080" w:type="dxa"/>
          </w:tcPr>
          <w:p w14:paraId="404910AC" w14:textId="77777777" w:rsidR="00EF2B08" w:rsidRPr="001A54EF" w:rsidRDefault="00EF2B08">
            <w:pPr>
              <w:spacing w:before="20" w:after="20"/>
              <w:cnfStyle w:val="000000000000" w:firstRow="0" w:lastRow="0" w:firstColumn="0" w:lastColumn="0" w:oddVBand="0" w:evenVBand="0" w:oddHBand="0" w:evenHBand="0" w:firstRowFirstColumn="0" w:firstRowLastColumn="0" w:lastRowFirstColumn="0" w:lastRowLastColumn="0"/>
              <w:rPr>
                <w:color w:val="auto"/>
              </w:rPr>
            </w:pPr>
          </w:p>
        </w:tc>
        <w:tc>
          <w:tcPr>
            <w:tcW w:w="1080" w:type="dxa"/>
          </w:tcPr>
          <w:p w14:paraId="4E116801"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23,015,653</w:t>
            </w:r>
          </w:p>
        </w:tc>
        <w:tc>
          <w:tcPr>
            <w:tcW w:w="1080" w:type="dxa"/>
          </w:tcPr>
          <w:p w14:paraId="0CCFE02F"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26,720,883</w:t>
            </w:r>
          </w:p>
        </w:tc>
        <w:tc>
          <w:tcPr>
            <w:tcW w:w="1080" w:type="dxa"/>
          </w:tcPr>
          <w:p w14:paraId="1DD81B2E"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1,063</w:t>
            </w:r>
          </w:p>
        </w:tc>
        <w:tc>
          <w:tcPr>
            <w:tcW w:w="1080" w:type="dxa"/>
          </w:tcPr>
          <w:p w14:paraId="06977EB8"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49,737,599</w:t>
            </w:r>
          </w:p>
        </w:tc>
        <w:tc>
          <w:tcPr>
            <w:tcW w:w="1080" w:type="dxa"/>
          </w:tcPr>
          <w:p w14:paraId="7CE5057F"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46.27%</w:t>
            </w:r>
          </w:p>
        </w:tc>
        <w:tc>
          <w:tcPr>
            <w:tcW w:w="1080" w:type="dxa"/>
          </w:tcPr>
          <w:p w14:paraId="7910E33A"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53.72%</w:t>
            </w:r>
          </w:p>
        </w:tc>
      </w:tr>
      <w:tr w:rsidR="001A54EF" w:rsidRPr="001A54EF" w14:paraId="6704069C" w14:textId="77777777" w:rsidTr="00EF2B0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0BBEE6B3" w14:textId="77777777" w:rsidR="00EF2B08" w:rsidRPr="001A54EF" w:rsidRDefault="00000000">
            <w:pPr>
              <w:spacing w:before="20" w:after="20"/>
              <w:rPr>
                <w:color w:val="auto"/>
              </w:rPr>
            </w:pPr>
            <w:r w:rsidRPr="001A54EF">
              <w:rPr>
                <w:color w:val="auto"/>
                <w:sz w:val="18"/>
              </w:rPr>
              <w:t>Europe</w:t>
            </w:r>
          </w:p>
        </w:tc>
        <w:tc>
          <w:tcPr>
            <w:tcW w:w="1080" w:type="dxa"/>
          </w:tcPr>
          <w:p w14:paraId="35A516D4" w14:textId="77777777" w:rsidR="00EF2B08" w:rsidRPr="001A54EF" w:rsidRDefault="00EF2B08">
            <w:pPr>
              <w:spacing w:before="20" w:after="20"/>
              <w:cnfStyle w:val="000000100000" w:firstRow="0" w:lastRow="0" w:firstColumn="0" w:lastColumn="0" w:oddVBand="0" w:evenVBand="0" w:oddHBand="1" w:evenHBand="0" w:firstRowFirstColumn="0" w:firstRowLastColumn="0" w:lastRowFirstColumn="0" w:lastRowLastColumn="0"/>
              <w:rPr>
                <w:color w:val="auto"/>
              </w:rPr>
            </w:pPr>
          </w:p>
        </w:tc>
        <w:tc>
          <w:tcPr>
            <w:tcW w:w="1080" w:type="dxa"/>
          </w:tcPr>
          <w:p w14:paraId="19698687"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620,197,243</w:t>
            </w:r>
          </w:p>
        </w:tc>
        <w:tc>
          <w:tcPr>
            <w:tcW w:w="1080" w:type="dxa"/>
          </w:tcPr>
          <w:p w14:paraId="005AB5C6"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72,921,411</w:t>
            </w:r>
          </w:p>
        </w:tc>
        <w:tc>
          <w:tcPr>
            <w:tcW w:w="1080" w:type="dxa"/>
          </w:tcPr>
          <w:p w14:paraId="32FC2068"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128,844</w:t>
            </w:r>
          </w:p>
        </w:tc>
        <w:tc>
          <w:tcPr>
            <w:tcW w:w="1080" w:type="dxa"/>
          </w:tcPr>
          <w:p w14:paraId="0D740775"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693,247,498</w:t>
            </w:r>
          </w:p>
        </w:tc>
        <w:tc>
          <w:tcPr>
            <w:tcW w:w="1080" w:type="dxa"/>
          </w:tcPr>
          <w:p w14:paraId="374ED4EB"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89.46%</w:t>
            </w:r>
          </w:p>
        </w:tc>
        <w:tc>
          <w:tcPr>
            <w:tcW w:w="1080" w:type="dxa"/>
          </w:tcPr>
          <w:p w14:paraId="664B04CC" w14:textId="77777777" w:rsidR="00EF2B08" w:rsidRPr="001A54EF" w:rsidRDefault="00000000">
            <w:pPr>
              <w:spacing w:before="20" w:after="20"/>
              <w:cnfStyle w:val="000000100000" w:firstRow="0" w:lastRow="0" w:firstColumn="0" w:lastColumn="0" w:oddVBand="0" w:evenVBand="0" w:oddHBand="1" w:evenHBand="0" w:firstRowFirstColumn="0" w:firstRowLastColumn="0" w:lastRowFirstColumn="0" w:lastRowLastColumn="0"/>
              <w:rPr>
                <w:color w:val="auto"/>
              </w:rPr>
            </w:pPr>
            <w:r w:rsidRPr="001A54EF">
              <w:rPr>
                <w:color w:val="auto"/>
                <w:sz w:val="18"/>
              </w:rPr>
              <w:t>10.52%</w:t>
            </w:r>
          </w:p>
        </w:tc>
      </w:tr>
      <w:tr w:rsidR="001A54EF" w:rsidRPr="001A54EF" w14:paraId="22E4A6AA" w14:textId="77777777" w:rsidTr="00EF2B08">
        <w:trPr>
          <w:jc w:val="center"/>
        </w:trPr>
        <w:tc>
          <w:tcPr>
            <w:cnfStyle w:val="001000000000" w:firstRow="0" w:lastRow="0" w:firstColumn="1" w:lastColumn="0" w:oddVBand="0" w:evenVBand="0" w:oddHBand="0" w:evenHBand="0" w:firstRowFirstColumn="0" w:firstRowLastColumn="0" w:lastRowFirstColumn="0" w:lastRowLastColumn="0"/>
            <w:tcW w:w="1080" w:type="dxa"/>
          </w:tcPr>
          <w:p w14:paraId="207E7C38" w14:textId="77777777" w:rsidR="00EF2B08" w:rsidRPr="001A54EF" w:rsidRDefault="00000000">
            <w:pPr>
              <w:spacing w:before="20" w:after="20"/>
              <w:rPr>
                <w:color w:val="auto"/>
              </w:rPr>
            </w:pPr>
            <w:r w:rsidRPr="001A54EF">
              <w:rPr>
                <w:color w:val="auto"/>
                <w:sz w:val="18"/>
              </w:rPr>
              <w:t>Oceania</w:t>
            </w:r>
          </w:p>
        </w:tc>
        <w:tc>
          <w:tcPr>
            <w:tcW w:w="1080" w:type="dxa"/>
          </w:tcPr>
          <w:p w14:paraId="2F703940" w14:textId="77777777" w:rsidR="00EF2B08" w:rsidRPr="001A54EF" w:rsidRDefault="00EF2B08">
            <w:pPr>
              <w:spacing w:before="20" w:after="20"/>
              <w:cnfStyle w:val="000000000000" w:firstRow="0" w:lastRow="0" w:firstColumn="0" w:lastColumn="0" w:oddVBand="0" w:evenVBand="0" w:oddHBand="0" w:evenHBand="0" w:firstRowFirstColumn="0" w:firstRowLastColumn="0" w:lastRowFirstColumn="0" w:lastRowLastColumn="0"/>
              <w:rPr>
                <w:color w:val="auto"/>
              </w:rPr>
            </w:pPr>
          </w:p>
        </w:tc>
        <w:tc>
          <w:tcPr>
            <w:tcW w:w="1080" w:type="dxa"/>
          </w:tcPr>
          <w:p w14:paraId="7F511BF8"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52,741,952</w:t>
            </w:r>
          </w:p>
        </w:tc>
        <w:tc>
          <w:tcPr>
            <w:tcW w:w="1080" w:type="dxa"/>
          </w:tcPr>
          <w:p w14:paraId="65AB037C"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18,383,778</w:t>
            </w:r>
          </w:p>
        </w:tc>
        <w:tc>
          <w:tcPr>
            <w:tcW w:w="1080" w:type="dxa"/>
          </w:tcPr>
          <w:p w14:paraId="6CB198C4"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49</w:t>
            </w:r>
          </w:p>
        </w:tc>
        <w:tc>
          <w:tcPr>
            <w:tcW w:w="1080" w:type="dxa"/>
          </w:tcPr>
          <w:p w14:paraId="743E868B"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71,125,779</w:t>
            </w:r>
          </w:p>
        </w:tc>
        <w:tc>
          <w:tcPr>
            <w:tcW w:w="1080" w:type="dxa"/>
          </w:tcPr>
          <w:p w14:paraId="1DBC7FB4"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74.15%</w:t>
            </w:r>
          </w:p>
        </w:tc>
        <w:tc>
          <w:tcPr>
            <w:tcW w:w="1080" w:type="dxa"/>
          </w:tcPr>
          <w:p w14:paraId="637BE3F2" w14:textId="77777777" w:rsidR="00EF2B08" w:rsidRPr="001A54EF" w:rsidRDefault="00000000">
            <w:pPr>
              <w:spacing w:before="20" w:after="20"/>
              <w:cnfStyle w:val="000000000000" w:firstRow="0" w:lastRow="0" w:firstColumn="0" w:lastColumn="0" w:oddVBand="0" w:evenVBand="0" w:oddHBand="0" w:evenHBand="0" w:firstRowFirstColumn="0" w:firstRowLastColumn="0" w:lastRowFirstColumn="0" w:lastRowLastColumn="0"/>
              <w:rPr>
                <w:color w:val="auto"/>
              </w:rPr>
            </w:pPr>
            <w:r w:rsidRPr="001A54EF">
              <w:rPr>
                <w:color w:val="auto"/>
                <w:sz w:val="18"/>
              </w:rPr>
              <w:t>25.85%</w:t>
            </w:r>
          </w:p>
        </w:tc>
      </w:tr>
    </w:tbl>
    <w:p w14:paraId="38DA82E1" w14:textId="77777777" w:rsidR="00EF2B08" w:rsidRPr="001A54EF" w:rsidRDefault="00000000">
      <w:pPr>
        <w:pStyle w:val="Heading2"/>
        <w:rPr>
          <w:color w:val="auto"/>
        </w:rPr>
      </w:pPr>
      <w:r w:rsidRPr="001A54EF">
        <w:rPr>
          <w:color w:val="auto"/>
        </w:rPr>
        <w:t>4. Key Findings</w:t>
      </w:r>
    </w:p>
    <w:p w14:paraId="31DBB147" w14:textId="77777777" w:rsidR="00EF2B08" w:rsidRPr="001A54EF" w:rsidRDefault="00000000">
      <w:pPr>
        <w:pStyle w:val="ListBullet"/>
      </w:pPr>
      <w:r w:rsidRPr="001A54EF">
        <w:rPr>
          <w:b/>
        </w:rPr>
        <w:t>Developing countries publish only ~20% of their own biodiversity data internally.</w:t>
      </w:r>
      <w:r w:rsidRPr="001A54EF">
        <w:t xml:space="preserve"> 80% of records for developing CBD parties are published by organisations based in other countries.</w:t>
      </w:r>
    </w:p>
    <w:p w14:paraId="542CCBD4" w14:textId="77777777" w:rsidR="00EF2B08" w:rsidRPr="001A54EF" w:rsidRDefault="00000000">
      <w:pPr>
        <w:pStyle w:val="ListBullet"/>
      </w:pPr>
      <w:r w:rsidRPr="001A54EF">
        <w:rPr>
          <w:b/>
        </w:rPr>
        <w:t>Low and lower-middle income countries are almost entirely dependent on external publishers</w:t>
      </w:r>
      <w:r w:rsidRPr="001A54EF">
        <w:t>, with internal shares of 4% and 4% respectively (all taxa).</w:t>
      </w:r>
    </w:p>
    <w:p w14:paraId="55947874" w14:textId="77777777" w:rsidR="00EF2B08" w:rsidRPr="001A54EF" w:rsidRDefault="00000000">
      <w:pPr>
        <w:pStyle w:val="ListBullet"/>
      </w:pPr>
      <w:r w:rsidRPr="001A54EF">
        <w:rPr>
          <w:b/>
        </w:rPr>
        <w:t>Europe is the only region where internal publishing dominates</w:t>
      </w:r>
      <w:r w:rsidRPr="001A54EF">
        <w:t xml:space="preserve"> (82%), while the Americas (15%) and Asia (18%) rely overwhelmingly on external data publishers.</w:t>
      </w:r>
    </w:p>
    <w:p w14:paraId="3BDDDE52" w14:textId="77777777" w:rsidR="00EF2B08" w:rsidRPr="001A54EF" w:rsidRDefault="00000000">
      <w:pPr>
        <w:pStyle w:val="ListBullet"/>
      </w:pPr>
      <w:r w:rsidRPr="001A54EF">
        <w:rPr>
          <w:b/>
        </w:rPr>
        <w:t>Southern Africa is an outlier within Africa</w:t>
      </w:r>
      <w:r w:rsidRPr="001A54EF">
        <w:t>, with 69% internal publishing compared to under 6% for Eastern and Middle Africa.</w:t>
      </w:r>
    </w:p>
    <w:p w14:paraId="49A6C402" w14:textId="77777777" w:rsidR="00EF2B08" w:rsidRPr="001A54EF" w:rsidRDefault="00000000">
      <w:pPr>
        <w:pStyle w:val="ListBullet"/>
      </w:pPr>
      <w:r w:rsidRPr="001A54EF">
        <w:rPr>
          <w:b/>
        </w:rPr>
        <w:t>Excluding Aves shifts the picture for some regions.</w:t>
      </w:r>
      <w:r w:rsidRPr="001A54EF">
        <w:t xml:space="preserve"> Upper middle income countries improve to 54% internal (from 29% with Aves), and the Developing group rises to 44% internal (from 20%), reflecting the concentration of bird data in external repositories.</w:t>
      </w:r>
    </w:p>
    <w:p w14:paraId="1DBA60DD" w14:textId="77777777" w:rsidR="00EF2B08" w:rsidRPr="001A54EF" w:rsidRDefault="00000000">
      <w:pPr>
        <w:pStyle w:val="Heading2"/>
        <w:rPr>
          <w:color w:val="auto"/>
        </w:rPr>
      </w:pPr>
      <w:r w:rsidRPr="001A54EF">
        <w:rPr>
          <w:color w:val="auto"/>
        </w:rPr>
        <w:t>5. Methodology</w:t>
      </w:r>
    </w:p>
    <w:p w14:paraId="1222B37D" w14:textId="77777777" w:rsidR="00EF2B08" w:rsidRPr="001A54EF" w:rsidRDefault="00000000">
      <w:r w:rsidRPr="001A54EF">
        <w:t>For full methodology details, see [</w:t>
      </w:r>
      <w:r w:rsidRPr="001A54EF">
        <w:rPr>
          <w:rFonts w:ascii="Courier New" w:hAnsi="Courier New"/>
          <w:sz w:val="18"/>
        </w:rPr>
        <w:t>METHODS_SOURCE_ANALYSIS.md</w:t>
      </w:r>
      <w:r w:rsidRPr="001A54EF">
        <w:t>](METHODS_SOURCE_ANALYSIS.md).</w:t>
      </w:r>
    </w:p>
    <w:p w14:paraId="584C7489" w14:textId="77777777" w:rsidR="00EF2B08" w:rsidRPr="001A54EF" w:rsidRDefault="00000000">
      <w:r w:rsidRPr="001A54EF">
        <w:t>In summary:</w:t>
      </w:r>
    </w:p>
    <w:p w14:paraId="081F9978" w14:textId="77777777" w:rsidR="00EF2B08" w:rsidRPr="001A54EF" w:rsidRDefault="00000000">
      <w:pPr>
        <w:pStyle w:val="ListNumber"/>
      </w:pPr>
      <w:r w:rsidRPr="001A54EF">
        <w:t>The GBIF registry was downloaded and a local lookup table (</w:t>
      </w:r>
      <w:r w:rsidRPr="001A54EF">
        <w:rPr>
          <w:rFonts w:ascii="Courier New" w:hAnsi="Courier New"/>
          <w:sz w:val="18"/>
        </w:rPr>
        <w:t>data/gbif_registry_lookup.parquet</w:t>
      </w:r>
      <w:r w:rsidRPr="001A54EF">
        <w:t xml:space="preserve">) was built mapping </w:t>
      </w:r>
      <w:r w:rsidRPr="001A54EF">
        <w:rPr>
          <w:rFonts w:ascii="Courier New" w:hAnsi="Courier New"/>
          <w:sz w:val="18"/>
        </w:rPr>
        <w:t>publishingorgkey</w:t>
      </w:r>
      <w:r w:rsidRPr="001A54EF">
        <w:t xml:space="preserve"> to country.</w:t>
      </w:r>
    </w:p>
    <w:p w14:paraId="3F4F4113" w14:textId="77777777" w:rsidR="00EF2B08" w:rsidRPr="001A54EF" w:rsidRDefault="00000000">
      <w:pPr>
        <w:pStyle w:val="ListNumber"/>
      </w:pPr>
      <w:r w:rsidRPr="001A54EF">
        <w:t>Each occurrence record was classified as Internal (publisher country = occurrence country) or External (publisher country differs).</w:t>
      </w:r>
    </w:p>
    <w:p w14:paraId="5E803D62" w14:textId="77777777" w:rsidR="00EF2B08" w:rsidRPr="001A54EF" w:rsidRDefault="00000000">
      <w:pPr>
        <w:pStyle w:val="ListNumber"/>
      </w:pPr>
      <w:r w:rsidRPr="001A54EF">
        <w:t>Results were enriched with UN regional, development status, and World Bank income group metadata.</w:t>
      </w:r>
    </w:p>
    <w:p w14:paraId="78BFBD61" w14:textId="77777777" w:rsidR="00EF2B08" w:rsidRPr="001A54EF" w:rsidRDefault="00000000">
      <w:pPr>
        <w:pStyle w:val="ListNumber"/>
      </w:pPr>
      <w:r w:rsidRPr="001A54EF">
        <w:t>CBD party records were filtered and aggregated into the summary tables used in this report.</w:t>
      </w:r>
    </w:p>
    <w:p w14:paraId="6ED117D7" w14:textId="77777777" w:rsidR="00EF2B08" w:rsidRPr="001A54EF" w:rsidRDefault="00000000">
      <w:r w:rsidRPr="001A54EF">
        <w:rPr>
          <w:b/>
        </w:rPr>
        <w:t>Processing scripts:</w:t>
      </w:r>
    </w:p>
    <w:p w14:paraId="668C78A2" w14:textId="77777777" w:rsidR="00EF2B08" w:rsidRPr="001A54EF" w:rsidRDefault="00000000">
      <w:pPr>
        <w:pStyle w:val="ListBullet"/>
      </w:pPr>
      <w:r w:rsidRPr="001A54EF">
        <w:rPr>
          <w:rFonts w:ascii="Courier New" w:hAnsi="Courier New"/>
          <w:sz w:val="18"/>
        </w:rPr>
        <w:t>src/calculate_source_distribution.py</w:t>
      </w:r>
    </w:p>
    <w:p w14:paraId="35FCBD7D" w14:textId="77777777" w:rsidR="00EF2B08" w:rsidRPr="001A54EF" w:rsidRDefault="00000000">
      <w:pPr>
        <w:pStyle w:val="ListBullet"/>
      </w:pPr>
      <w:r w:rsidRPr="001A54EF">
        <w:rPr>
          <w:rFonts w:ascii="Courier New" w:hAnsi="Courier New"/>
          <w:sz w:val="18"/>
        </w:rPr>
        <w:t>src/create_registry_lookup.py</w:t>
      </w:r>
    </w:p>
    <w:p w14:paraId="3BFE27B2" w14:textId="77777777" w:rsidR="00EF2B08" w:rsidRPr="001A54EF" w:rsidRDefault="00000000">
      <w:pPr>
        <w:pStyle w:val="ListBullet"/>
      </w:pPr>
      <w:r w:rsidRPr="001A54EF">
        <w:rPr>
          <w:rFonts w:ascii="Courier New" w:hAnsi="Courier New"/>
          <w:sz w:val="18"/>
        </w:rPr>
        <w:t>src/enrich_source_distribution.py</w:t>
      </w:r>
    </w:p>
    <w:p w14:paraId="2045B5DA" w14:textId="77777777" w:rsidR="00EF2B08" w:rsidRPr="001A54EF" w:rsidRDefault="00000000">
      <w:pPr>
        <w:pStyle w:val="ListBullet"/>
      </w:pPr>
      <w:r w:rsidRPr="001A54EF">
        <w:rPr>
          <w:rFonts w:ascii="Courier New" w:hAnsi="Courier New"/>
          <w:sz w:val="18"/>
        </w:rPr>
        <w:t>src/analyze_cbd_parties.py</w:t>
      </w:r>
    </w:p>
    <w:p w14:paraId="2D5E2C09" w14:textId="77777777" w:rsidR="00EF2B08" w:rsidRPr="001A54EF" w:rsidRDefault="00000000">
      <w:pPr>
        <w:pStyle w:val="Heading2"/>
        <w:rPr>
          <w:color w:val="auto"/>
        </w:rPr>
      </w:pPr>
      <w:r w:rsidRPr="001A54EF">
        <w:rPr>
          <w:color w:val="auto"/>
        </w:rPr>
        <w:t>6. Source Data</w:t>
      </w:r>
    </w:p>
    <w:p w14:paraId="10CC25D2" w14:textId="77777777" w:rsidR="00EF2B08" w:rsidRPr="001A54EF" w:rsidRDefault="00000000">
      <w:pPr>
        <w:pStyle w:val="ListBullet"/>
      </w:pPr>
      <w:r w:rsidRPr="001A54EF">
        <w:rPr>
          <w:rFonts w:ascii="Courier New" w:hAnsi="Courier New"/>
          <w:sz w:val="18"/>
        </w:rPr>
        <w:t>data/processed/cbd_parties_all_taxa_development_status_summary.csv</w:t>
      </w:r>
    </w:p>
    <w:p w14:paraId="02D3A6E2" w14:textId="77777777" w:rsidR="00EF2B08" w:rsidRPr="001A54EF" w:rsidRDefault="00000000">
      <w:pPr>
        <w:pStyle w:val="ListBullet"/>
      </w:pPr>
      <w:r w:rsidRPr="001A54EF">
        <w:rPr>
          <w:rFonts w:ascii="Courier New" w:hAnsi="Courier New"/>
          <w:sz w:val="18"/>
        </w:rPr>
        <w:t>data/processed/cbd_parties_all_taxa_income_group_summary.csv</w:t>
      </w:r>
    </w:p>
    <w:p w14:paraId="0CB5EB6B" w14:textId="77777777" w:rsidR="00EF2B08" w:rsidRPr="001A54EF" w:rsidRDefault="00000000">
      <w:pPr>
        <w:pStyle w:val="ListBullet"/>
      </w:pPr>
      <w:r w:rsidRPr="001A54EF">
        <w:rPr>
          <w:rFonts w:ascii="Courier New" w:hAnsi="Courier New"/>
          <w:sz w:val="18"/>
        </w:rPr>
        <w:t>data/processed/cbd_parties_all_taxa_un_region_summary.csv</w:t>
      </w:r>
    </w:p>
    <w:p w14:paraId="3A152E02" w14:textId="77777777" w:rsidR="00EF2B08" w:rsidRPr="001A54EF" w:rsidRDefault="00000000">
      <w:pPr>
        <w:pStyle w:val="ListBullet"/>
      </w:pPr>
      <w:r w:rsidRPr="001A54EF">
        <w:rPr>
          <w:rFonts w:ascii="Courier New" w:hAnsi="Courier New"/>
          <w:sz w:val="18"/>
        </w:rPr>
        <w:lastRenderedPageBreak/>
        <w:t>data/processed/cbd_parties_all_taxa_un_region_un_intermediate_region_summary.csv</w:t>
      </w:r>
    </w:p>
    <w:p w14:paraId="5992CDCB" w14:textId="77777777" w:rsidR="00EF2B08" w:rsidRPr="001A54EF" w:rsidRDefault="00000000">
      <w:pPr>
        <w:pStyle w:val="ListBullet"/>
      </w:pPr>
      <w:r w:rsidRPr="001A54EF">
        <w:rPr>
          <w:rFonts w:ascii="Courier New" w:hAnsi="Courier New"/>
          <w:sz w:val="18"/>
        </w:rPr>
        <w:t>data/processed/cbd_parties_no_aves_development_status_summary.csv</w:t>
      </w:r>
    </w:p>
    <w:p w14:paraId="6FEDD5CF" w14:textId="77777777" w:rsidR="00EF2B08" w:rsidRPr="001A54EF" w:rsidRDefault="00000000">
      <w:pPr>
        <w:pStyle w:val="ListBullet"/>
      </w:pPr>
      <w:r w:rsidRPr="001A54EF">
        <w:rPr>
          <w:rFonts w:ascii="Courier New" w:hAnsi="Courier New"/>
          <w:sz w:val="18"/>
        </w:rPr>
        <w:t>data/processed/cbd_parties_no_aves_income_group_summary.csv</w:t>
      </w:r>
    </w:p>
    <w:p w14:paraId="12306A13" w14:textId="77777777" w:rsidR="00EF2B08" w:rsidRPr="001A54EF" w:rsidRDefault="00000000">
      <w:pPr>
        <w:pStyle w:val="ListBullet"/>
      </w:pPr>
      <w:r w:rsidRPr="001A54EF">
        <w:rPr>
          <w:rFonts w:ascii="Courier New" w:hAnsi="Courier New"/>
          <w:sz w:val="18"/>
        </w:rPr>
        <w:t>data/processed/cbd_parties_no_aves_un_region_summary.csv</w:t>
      </w:r>
    </w:p>
    <w:p w14:paraId="666228C0" w14:textId="77777777" w:rsidR="00EF2B08" w:rsidRPr="001A54EF" w:rsidRDefault="00000000">
      <w:pPr>
        <w:pStyle w:val="ListBullet"/>
      </w:pPr>
      <w:r w:rsidRPr="001A54EF">
        <w:rPr>
          <w:rFonts w:ascii="Courier New" w:hAnsi="Courier New"/>
          <w:sz w:val="18"/>
        </w:rPr>
        <w:t>data/processed/cbd_parties_no_aves_un_region_un_intermediate_region_summary.csv</w:t>
      </w:r>
    </w:p>
    <w:p w14:paraId="5EC24363" w14:textId="697C02BF" w:rsidR="00EF2B08" w:rsidRPr="001A54EF" w:rsidRDefault="00000000">
      <w:r w:rsidRPr="001A54EF">
        <w:rPr>
          <w:b/>
        </w:rPr>
        <w:t>Data Source:</w:t>
      </w:r>
      <w:r w:rsidRPr="001A54EF">
        <w:t xml:space="preserve"> GBIF.org (1 January 2026) GBIF Occurrence Download </w:t>
      </w:r>
      <w:r w:rsidR="00951F54" w:rsidRPr="001A54EF">
        <w:t>June 1</w:t>
      </w:r>
      <w:proofErr w:type="gramStart"/>
      <w:r w:rsidR="00951F54" w:rsidRPr="001A54EF">
        <w:t xml:space="preserve"> 2025</w:t>
      </w:r>
      <w:proofErr w:type="gramEnd"/>
      <w:r w:rsidR="00951F54" w:rsidRPr="001A54EF">
        <w:t xml:space="preserve"> </w:t>
      </w:r>
      <w:r w:rsidR="00951F54" w:rsidRPr="001A54EF">
        <w:t>https://doi.org/10.15468/dl.jsevhc</w:t>
      </w:r>
    </w:p>
    <w:p w14:paraId="5DA00D8C" w14:textId="77777777" w:rsidR="00EF2B08" w:rsidRPr="001A54EF" w:rsidRDefault="00000000">
      <w:r w:rsidRPr="001A54EF">
        <w:rPr>
          <w:b/>
        </w:rPr>
        <w:t>Generated:</w:t>
      </w:r>
      <w:r w:rsidRPr="001A54EF">
        <w:t xml:space="preserve"> 2026-04-16</w:t>
      </w:r>
    </w:p>
    <w:sectPr w:rsidR="00EF2B08" w:rsidRPr="001A54EF" w:rsidSect="00034616">
      <w:footerReference w:type="even"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715694" w14:textId="77777777" w:rsidR="00CB1D49" w:rsidRDefault="00CB1D49" w:rsidP="001A54EF">
      <w:pPr>
        <w:spacing w:after="0" w:line="240" w:lineRule="auto"/>
      </w:pPr>
      <w:r>
        <w:separator/>
      </w:r>
    </w:p>
  </w:endnote>
  <w:endnote w:type="continuationSeparator" w:id="0">
    <w:p w14:paraId="1A1FFFF5" w14:textId="77777777" w:rsidR="00CB1D49" w:rsidRDefault="00CB1D49" w:rsidP="001A54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38564211"/>
      <w:docPartObj>
        <w:docPartGallery w:val="Page Numbers (Bottom of Page)"/>
        <w:docPartUnique/>
      </w:docPartObj>
    </w:sdtPr>
    <w:sdtContent>
      <w:p w14:paraId="185A8884" w14:textId="3771D012" w:rsidR="001A54EF" w:rsidRDefault="001A54EF" w:rsidP="00723DC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436E0CB" w14:textId="77777777" w:rsidR="001A54EF" w:rsidRDefault="001A54EF" w:rsidP="001A54E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50729239"/>
      <w:docPartObj>
        <w:docPartGallery w:val="Page Numbers (Bottom of Page)"/>
        <w:docPartUnique/>
      </w:docPartObj>
    </w:sdtPr>
    <w:sdtContent>
      <w:p w14:paraId="129F6F2A" w14:textId="726F3F02" w:rsidR="001A54EF" w:rsidRDefault="001A54EF" w:rsidP="00723DC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3F32A02" w14:textId="77777777" w:rsidR="001A54EF" w:rsidRDefault="001A54EF" w:rsidP="001A54E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39EDF" w14:textId="77777777" w:rsidR="00CB1D49" w:rsidRDefault="00CB1D49" w:rsidP="001A54EF">
      <w:pPr>
        <w:spacing w:after="0" w:line="240" w:lineRule="auto"/>
      </w:pPr>
      <w:r>
        <w:separator/>
      </w:r>
    </w:p>
  </w:footnote>
  <w:footnote w:type="continuationSeparator" w:id="0">
    <w:p w14:paraId="7780461B" w14:textId="77777777" w:rsidR="00CB1D49" w:rsidRDefault="00CB1D49" w:rsidP="001A54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44140412">
    <w:abstractNumId w:val="8"/>
  </w:num>
  <w:num w:numId="2" w16cid:durableId="1749646159">
    <w:abstractNumId w:val="6"/>
  </w:num>
  <w:num w:numId="3" w16cid:durableId="1633750722">
    <w:abstractNumId w:val="5"/>
  </w:num>
  <w:num w:numId="4" w16cid:durableId="457914862">
    <w:abstractNumId w:val="4"/>
  </w:num>
  <w:num w:numId="5" w16cid:durableId="395862070">
    <w:abstractNumId w:val="7"/>
  </w:num>
  <w:num w:numId="6" w16cid:durableId="1212031917">
    <w:abstractNumId w:val="3"/>
  </w:num>
  <w:num w:numId="7" w16cid:durableId="414086212">
    <w:abstractNumId w:val="2"/>
  </w:num>
  <w:num w:numId="8" w16cid:durableId="573126930">
    <w:abstractNumId w:val="1"/>
  </w:num>
  <w:num w:numId="9" w16cid:durableId="13468567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24E9"/>
    <w:rsid w:val="0015074B"/>
    <w:rsid w:val="001A54EF"/>
    <w:rsid w:val="0029639D"/>
    <w:rsid w:val="00326F90"/>
    <w:rsid w:val="008F4E7D"/>
    <w:rsid w:val="00951F54"/>
    <w:rsid w:val="00AA1D8D"/>
    <w:rsid w:val="00B47730"/>
    <w:rsid w:val="00B97EA3"/>
    <w:rsid w:val="00CB0664"/>
    <w:rsid w:val="00CB1D49"/>
    <w:rsid w:val="00EF2B08"/>
    <w:rsid w:val="00F20F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027616"/>
  <w14:defaultImageDpi w14:val="300"/>
  <w15:docId w15:val="{BC467193-8767-C74C-A780-40A860873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ageNumber">
    <w:name w:val="page number"/>
    <w:basedOn w:val="DefaultParagraphFont"/>
    <w:uiPriority w:val="99"/>
    <w:semiHidden/>
    <w:unhideWhenUsed/>
    <w:rsid w:val="001A54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5</Pages>
  <Words>1105</Words>
  <Characters>7598</Characters>
  <Application>Microsoft Office Word</Application>
  <DocSecurity>0</DocSecurity>
  <Lines>584</Lines>
  <Paragraphs>511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Paul Oldham</cp:lastModifiedBy>
  <cp:revision>5</cp:revision>
  <cp:lastPrinted>2026-04-16T16:29:00Z</cp:lastPrinted>
  <dcterms:created xsi:type="dcterms:W3CDTF">2013-12-23T23:15:00Z</dcterms:created>
  <dcterms:modified xsi:type="dcterms:W3CDTF">2026-04-16T16:35:00Z</dcterms:modified>
  <cp:category/>
</cp:coreProperties>
</file>