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88" w:rsidRPr="00C30488" w:rsidRDefault="00C30488" w:rsidP="00C30488">
      <w:pPr>
        <w:numPr>
          <w:ilvl w:val="0"/>
          <w:numId w:val="1"/>
        </w:numPr>
        <w:rPr>
          <w:rFonts w:ascii="Times New Roman" w:eastAsia="Times New Roman" w:hAnsi="Times New Roman"/>
          <w:b/>
          <w:color w:val="000000"/>
          <w:sz w:val="28"/>
          <w:szCs w:val="28"/>
        </w:rPr>
      </w:pP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Mẫu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cho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mail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mới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(New email) –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Mẫu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đầy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đủ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:</w:t>
      </w:r>
    </w:p>
    <w:p w:rsidR="00C30488" w:rsidRDefault="00C30488" w:rsidP="00C30488">
      <w:pPr>
        <w:pStyle w:val="ListParagraph"/>
        <w:rPr>
          <w:rFonts w:ascii="Arial" w:hAnsi="Arial" w:cs="Arial"/>
          <w:color w:val="000000"/>
          <w:sz w:val="21"/>
          <w:szCs w:val="21"/>
        </w:rPr>
      </w:pPr>
    </w:p>
    <w:p w:rsidR="00C30488" w:rsidRDefault="00C30488" w:rsidP="00C30488">
      <w:pPr>
        <w:rPr>
          <w:rFonts w:ascii="Arial" w:hAnsi="Arial" w:cs="Arial"/>
          <w:color w:val="000000"/>
          <w:sz w:val="21"/>
          <w:szCs w:val="21"/>
        </w:rPr>
      </w:pPr>
    </w:p>
    <w:tbl>
      <w:tblPr>
        <w:tblW w:w="115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7"/>
        <w:gridCol w:w="1009"/>
        <w:gridCol w:w="7399"/>
      </w:tblGrid>
      <w:tr w:rsidR="00C30488" w:rsidTr="00C30488">
        <w:trPr>
          <w:trHeight w:val="20"/>
        </w:trPr>
        <w:tc>
          <w:tcPr>
            <w:tcW w:w="31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rPr>
                <w:rFonts w:ascii="Arial" w:hAnsi="Arial" w:cs="Arial"/>
                <w:color w:val="1F497D"/>
                <w:sz w:val="22"/>
                <w:szCs w:val="22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color w:val="1F497D"/>
                <w:lang w:eastAsia="en-GB"/>
                <w14:ligatures w14:val="standardContextual"/>
              </w:rPr>
              <w:t> </w:t>
            </w:r>
            <w:r>
              <w:rPr>
                <w:rFonts w:ascii="Arial" w:hAnsi="Arial" w:cs="Arial"/>
                <w:noProof/>
                <w:color w:val="1F497D"/>
              </w:rPr>
              <w:drawing>
                <wp:inline distT="0" distB="0" distL="0" distR="0">
                  <wp:extent cx="1562100" cy="628650"/>
                  <wp:effectExtent l="0" t="0" r="0" b="0"/>
                  <wp:docPr id="1" name="Picture 1" descr="A picture containing text, tableware, dishware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picture containing text, tableware, dishware, pla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color w:val="00918D"/>
                <w:lang w:eastAsia="en-GB"/>
                <w14:ligatures w14:val="standardContextua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en-GB"/>
                <w14:ligatures w14:val="standardContextual"/>
              </w:rPr>
              <w:t>Nguyễn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lang w:eastAsia="en-GB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en-GB"/>
                <w14:ligatures w14:val="standardContextual"/>
              </w:rPr>
              <w:t>Xuân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lang w:eastAsia="en-GB"/>
                <w14:ligatures w14:val="standardContextual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ED1B2F"/>
                <w:lang w:eastAsia="en-GB"/>
                <w14:ligatures w14:val="standardContextual"/>
              </w:rPr>
              <w:t>Nam</w:t>
            </w:r>
          </w:p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color w:val="000000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GB"/>
                <w14:ligatures w14:val="standardContextual"/>
              </w:rPr>
              <w:t>Head of Global Business Dept.</w:t>
            </w:r>
          </w:p>
        </w:tc>
      </w:tr>
      <w:tr w:rsidR="00C30488" w:rsidTr="00C30488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C30488" w:rsidRDefault="00C30488">
            <w:pPr>
              <w:rPr>
                <w:rFonts w:ascii="Arial" w:hAnsi="Arial" w:cs="Arial"/>
                <w:color w:val="1F497D"/>
                <w:sz w:val="22"/>
                <w:szCs w:val="22"/>
                <w:lang w:eastAsia="en-GB"/>
                <w14:ligatures w14:val="standardContextual"/>
              </w:rPr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D48330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Mobile</w:t>
            </w:r>
          </w:p>
        </w:tc>
        <w:tc>
          <w:tcPr>
            <w:tcW w:w="7430" w:type="dxa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:</w:t>
            </w:r>
            <w:r>
              <w:rPr>
                <w:rFonts w:ascii="Arial" w:hAnsi="Arial" w:cs="Arial"/>
                <w:b/>
                <w:bCs/>
                <w:color w:val="D48330"/>
                <w:sz w:val="18"/>
                <w:szCs w:val="18"/>
                <w:lang w:eastAsia="en-GB"/>
                <w14:ligatures w14:val="standardContextual"/>
              </w:rPr>
              <w:t xml:space="preserve"> </w:t>
            </w:r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>(+84) 983 33 45 87</w:t>
            </w:r>
          </w:p>
        </w:tc>
      </w:tr>
      <w:tr w:rsidR="00C30488" w:rsidTr="00C30488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C30488" w:rsidRDefault="00C30488">
            <w:pPr>
              <w:rPr>
                <w:rFonts w:ascii="Arial" w:hAnsi="Arial" w:cs="Arial"/>
                <w:color w:val="1F497D"/>
                <w:sz w:val="22"/>
                <w:szCs w:val="22"/>
                <w:lang w:eastAsia="en-GB"/>
                <w14:ligatures w14:val="standardContextual"/>
              </w:rPr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Email</w:t>
            </w:r>
          </w:p>
        </w:tc>
        <w:tc>
          <w:tcPr>
            <w:tcW w:w="7430" w:type="dxa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:</w:t>
            </w:r>
            <w:r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  <w:t xml:space="preserve">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lang w:eastAsia="en-GB"/>
                  <w14:ligatures w14:val="standardContextual"/>
                </w:rPr>
                <w:t>namnx11@viettel.com.vn</w:t>
              </w:r>
            </w:hyperlink>
          </w:p>
        </w:tc>
      </w:tr>
      <w:tr w:rsidR="00C30488" w:rsidTr="00C30488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C30488" w:rsidRDefault="00C30488">
            <w:pPr>
              <w:rPr>
                <w:rFonts w:ascii="Arial" w:hAnsi="Arial" w:cs="Arial"/>
                <w:color w:val="1F497D"/>
                <w:sz w:val="22"/>
                <w:szCs w:val="22"/>
                <w:lang w:eastAsia="en-GB"/>
                <w14:ligatures w14:val="standardContextual"/>
              </w:rPr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Website</w:t>
            </w:r>
          </w:p>
        </w:tc>
        <w:tc>
          <w:tcPr>
            <w:tcW w:w="7430" w:type="dxa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:</w:t>
            </w:r>
            <w:r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lang w:eastAsia="en-GB"/>
                  <w14:ligatures w14:val="standardContextual"/>
                </w:rPr>
                <w:t>www</w:t>
              </w:r>
              <w:r>
                <w:rPr>
                  <w:rStyle w:val="Hyperlink"/>
                  <w:rFonts w:ascii="Arial" w:hAnsi="Arial" w:cs="Arial"/>
                  <w:color w:val="000000"/>
                  <w14:ligatures w14:val="standardContextual"/>
                </w:rPr>
                <w:t>.</w:t>
              </w:r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14:ligatures w14:val="standardContextual"/>
                </w:rPr>
                <w:t>v</w:t>
              </w:r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lang w:eastAsia="en-GB"/>
                  <w14:ligatures w14:val="standardContextual"/>
                </w:rPr>
                <w:t>iettelcybersecurity.com</w:t>
              </w:r>
            </w:hyperlink>
          </w:p>
        </w:tc>
      </w:tr>
      <w:tr w:rsidR="00C30488" w:rsidTr="00C30488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C30488" w:rsidRDefault="00C30488">
            <w:pPr>
              <w:rPr>
                <w:rFonts w:ascii="Arial" w:hAnsi="Arial" w:cs="Arial"/>
                <w:color w:val="1F497D"/>
                <w:sz w:val="22"/>
                <w:szCs w:val="22"/>
                <w:lang w:eastAsia="en-GB"/>
                <w14:ligatures w14:val="standardContextual"/>
              </w:rPr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Address</w:t>
            </w:r>
          </w:p>
        </w:tc>
        <w:tc>
          <w:tcPr>
            <w:tcW w:w="7430" w:type="dxa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GB"/>
                <w14:ligatures w14:val="standardContextual"/>
              </w:rPr>
              <w:t>:</w:t>
            </w:r>
            <w:r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  <w:t xml:space="preserve"> </w:t>
            </w:r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>41</w:t>
            </w:r>
            <w:r>
              <w:rPr>
                <w:rFonts w:ascii="Arial" w:hAnsi="Arial" w:cs="Arial"/>
                <w:color w:val="3B3838"/>
                <w:sz w:val="18"/>
                <w:szCs w:val="18"/>
                <w:vertAlign w:val="superscript"/>
                <w:lang w:eastAsia="en-GB"/>
                <w14:ligatures w14:val="standardContextual"/>
              </w:rPr>
              <w:t>st</w:t>
            </w:r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 xml:space="preserve"> Floor, </w:t>
            </w:r>
            <w:proofErr w:type="spellStart"/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>Keangnam</w:t>
            </w:r>
            <w:proofErr w:type="spellEnd"/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 xml:space="preserve"> Landmark 72, Pham Hung Rd., Nam </w:t>
            </w:r>
            <w:proofErr w:type="spellStart"/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>Tu</w:t>
            </w:r>
            <w:proofErr w:type="spellEnd"/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>Liem</w:t>
            </w:r>
            <w:proofErr w:type="spellEnd"/>
            <w:r>
              <w:rPr>
                <w:rFonts w:ascii="Arial" w:hAnsi="Arial" w:cs="Arial"/>
                <w:color w:val="3B3838"/>
                <w:sz w:val="18"/>
                <w:szCs w:val="18"/>
                <w:lang w:eastAsia="en-GB"/>
                <w14:ligatures w14:val="standardContextual"/>
              </w:rPr>
              <w:t xml:space="preserve"> Dist., Hanoi, Vietnam</w:t>
            </w:r>
          </w:p>
        </w:tc>
      </w:tr>
      <w:tr w:rsidR="00C30488" w:rsidTr="00C30488">
        <w:trPr>
          <w:trHeight w:val="20"/>
        </w:trPr>
        <w:tc>
          <w:tcPr>
            <w:tcW w:w="1151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88" w:rsidRDefault="00C30488">
            <w:pPr>
              <w:spacing w:before="40" w:after="40" w:line="288" w:lineRule="auto"/>
              <w:ind w:firstLine="72"/>
              <w:rPr>
                <w:rFonts w:ascii="Arial" w:hAnsi="Arial" w:cs="Arial"/>
                <w:b/>
                <w:bCs/>
                <w:color w:val="00918D"/>
                <w:sz w:val="18"/>
                <w:szCs w:val="18"/>
                <w:lang w:eastAsia="en-GB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GB"/>
                <w14:ligatures w14:val="standardContextual"/>
              </w:rPr>
              <w:t>| SOC Ecosystem | Security Assessment | Threat Intelligence | Managed Security Service |</w:t>
            </w:r>
          </w:p>
        </w:tc>
      </w:tr>
    </w:tbl>
    <w:p w:rsidR="00C30488" w:rsidRDefault="00C30488" w:rsidP="00C30488">
      <w:pPr>
        <w:rPr>
          <w:color w:val="000000"/>
          <w:sz w:val="22"/>
          <w:szCs w:val="22"/>
          <w14:ligatures w14:val="standardContextual"/>
        </w:rPr>
      </w:pPr>
    </w:p>
    <w:p w:rsidR="00C30488" w:rsidRDefault="00C30488" w:rsidP="00C30488">
      <w:pPr>
        <w:rPr>
          <w:color w:val="000000"/>
          <w:sz w:val="22"/>
          <w:szCs w:val="22"/>
          <w14:ligatures w14:val="standardContextual"/>
        </w:rPr>
      </w:pPr>
    </w:p>
    <w:p w:rsidR="00C30488" w:rsidRPr="00C30488" w:rsidRDefault="00C30488" w:rsidP="00C30488">
      <w:pPr>
        <w:numPr>
          <w:ilvl w:val="0"/>
          <w:numId w:val="1"/>
        </w:numPr>
        <w:rPr>
          <w:rFonts w:ascii="Times New Roman" w:eastAsia="Times New Roman" w:hAnsi="Times New Roman"/>
          <w:b/>
          <w:color w:val="000000"/>
          <w:sz w:val="28"/>
          <w:szCs w:val="28"/>
        </w:rPr>
      </w:pP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Mẫu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cho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Reply/Forward mail –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Mẫu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rút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gọn</w:t>
      </w:r>
      <w:proofErr w:type="spellEnd"/>
      <w:r w:rsidRPr="00C30488">
        <w:rPr>
          <w:rFonts w:ascii="Times New Roman" w:eastAsia="Times New Roman" w:hAnsi="Times New Roman"/>
          <w:b/>
          <w:color w:val="000000"/>
          <w:sz w:val="28"/>
          <w:szCs w:val="28"/>
        </w:rPr>
        <w:t>:</w:t>
      </w:r>
    </w:p>
    <w:p w:rsidR="00C30488" w:rsidRDefault="00C30488" w:rsidP="00C30488">
      <w:pPr>
        <w:rPr>
          <w:color w:val="000000"/>
          <w:sz w:val="22"/>
          <w:szCs w:val="22"/>
          <w14:ligatures w14:val="standardContextual"/>
        </w:rPr>
      </w:pPr>
    </w:p>
    <w:p w:rsidR="00C30488" w:rsidRDefault="00C30488" w:rsidP="00C3048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---------------</w:t>
      </w:r>
    </w:p>
    <w:p w:rsidR="00C30488" w:rsidRPr="00C30488" w:rsidRDefault="00C30488" w:rsidP="00C30488">
      <w:pPr>
        <w:spacing w:before="40" w:after="40" w:line="288" w:lineRule="auto"/>
        <w:ind w:firstLine="72"/>
        <w:rPr>
          <w:rFonts w:ascii="Arial" w:hAnsi="Arial" w:cs="Arial"/>
          <w:b/>
          <w:bCs/>
          <w:color w:val="000000"/>
          <w:lang w:eastAsia="en-GB"/>
        </w:rPr>
      </w:pPr>
      <w:r w:rsidRPr="00C30488">
        <w:rPr>
          <w:rFonts w:ascii="Arial" w:hAnsi="Arial" w:cs="Arial"/>
          <w:color w:val="000000"/>
        </w:rPr>
        <w:t>Best Regards,</w:t>
      </w:r>
    </w:p>
    <w:p w:rsidR="00C30488" w:rsidRPr="00C30488" w:rsidRDefault="00C30488" w:rsidP="00C30488">
      <w:pPr>
        <w:spacing w:before="40" w:after="40" w:line="288" w:lineRule="auto"/>
        <w:ind w:firstLine="72"/>
        <w:rPr>
          <w:rFonts w:ascii="Arial" w:hAnsi="Arial" w:cs="Arial"/>
          <w:color w:val="00918D"/>
          <w:lang w:eastAsia="en-GB"/>
        </w:rPr>
      </w:pPr>
      <w:proofErr w:type="spellStart"/>
      <w:r w:rsidRPr="00C30488">
        <w:rPr>
          <w:rFonts w:ascii="Arial" w:hAnsi="Arial" w:cs="Arial"/>
          <w:b/>
          <w:bCs/>
          <w:color w:val="000000"/>
          <w:lang w:eastAsia="en-GB"/>
        </w:rPr>
        <w:t>Nguyễn</w:t>
      </w:r>
      <w:proofErr w:type="spellEnd"/>
      <w:r w:rsidRPr="00C30488">
        <w:rPr>
          <w:rFonts w:ascii="Arial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C30488">
        <w:rPr>
          <w:rFonts w:ascii="Arial" w:hAnsi="Arial" w:cs="Arial"/>
          <w:b/>
          <w:bCs/>
          <w:color w:val="000000"/>
          <w:lang w:eastAsia="en-GB"/>
        </w:rPr>
        <w:t>Xuân</w:t>
      </w:r>
      <w:proofErr w:type="spellEnd"/>
      <w:r w:rsidRPr="00C30488">
        <w:rPr>
          <w:rFonts w:ascii="Arial" w:hAnsi="Arial" w:cs="Arial"/>
          <w:b/>
          <w:bCs/>
          <w:color w:val="000000"/>
          <w:lang w:eastAsia="en-GB"/>
        </w:rPr>
        <w:t xml:space="preserve"> </w:t>
      </w:r>
      <w:r w:rsidRPr="00C30488">
        <w:rPr>
          <w:rFonts w:ascii="Arial" w:hAnsi="Arial" w:cs="Arial"/>
          <w:b/>
          <w:bCs/>
          <w:color w:val="ED1B2F"/>
          <w:lang w:eastAsia="en-GB"/>
        </w:rPr>
        <w:t>Nam</w:t>
      </w:r>
    </w:p>
    <w:p w:rsidR="00C30488" w:rsidRPr="00C30488" w:rsidRDefault="00C30488" w:rsidP="00C30488">
      <w:pPr>
        <w:spacing w:before="40" w:after="40" w:line="288" w:lineRule="auto"/>
        <w:ind w:firstLine="72"/>
        <w:rPr>
          <w:rFonts w:ascii="Arial" w:hAnsi="Arial" w:cs="Arial"/>
          <w:color w:val="000000"/>
        </w:rPr>
      </w:pPr>
      <w:r w:rsidRPr="00C30488">
        <w:rPr>
          <w:rFonts w:ascii="Arial" w:hAnsi="Arial" w:cs="Arial"/>
          <w:color w:val="000000"/>
          <w:lang w:eastAsia="en-GB"/>
        </w:rPr>
        <w:t>M: (+84) 983334587</w:t>
      </w:r>
    </w:p>
    <w:p w:rsidR="00B84438" w:rsidRDefault="00B84438">
      <w:bookmarkStart w:id="0" w:name="_GoBack"/>
      <w:bookmarkEnd w:id="0"/>
    </w:p>
    <w:sectPr w:rsidR="00B84438" w:rsidSect="00C30488">
      <w:pgSz w:w="15840" w:h="12240" w:orient="landscape"/>
      <w:pgMar w:top="1701" w:right="1418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D53"/>
    <w:multiLevelType w:val="hybridMultilevel"/>
    <w:tmpl w:val="C174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88"/>
    <w:rsid w:val="009069C0"/>
    <w:rsid w:val="00B84438"/>
    <w:rsid w:val="00C3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FC25F-7A01-4B82-AD38-EF979420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488"/>
    <w:pPr>
      <w:spacing w:after="0" w:line="240" w:lineRule="auto"/>
    </w:pPr>
    <w:rPr>
      <w:rFonts w:ascii="Aptos" w:hAnsi="Apto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48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C304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ettelcybersecur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mnx11@viettel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B14E1.BACDD3D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hadth2</dc:creator>
  <cp:keywords/>
  <dc:description/>
  <cp:lastModifiedBy>hadth2</cp:lastModifiedBy>
  <cp:revision>1</cp:revision>
  <dcterms:created xsi:type="dcterms:W3CDTF">2024-10-02T08:55:00Z</dcterms:created>
  <dcterms:modified xsi:type="dcterms:W3CDTF">2024-10-02T09:01:00Z</dcterms:modified>
</cp:coreProperties>
</file>