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Y="1216"/>
        <w:tblW w:w="9840" w:type="dxa"/>
        <w:tblLayout w:type="fixed"/>
        <w:tblLook w:val="04A0" w:firstRow="1" w:lastRow="0" w:firstColumn="1" w:lastColumn="0" w:noHBand="0" w:noVBand="1"/>
      </w:tblPr>
      <w:tblGrid>
        <w:gridCol w:w="4425"/>
        <w:gridCol w:w="5415"/>
      </w:tblGrid>
      <w:tr w:rsidR="00DA1B35" w:rsidTr="00394205">
        <w:tc>
          <w:tcPr>
            <w:tcW w:w="4425" w:type="dxa"/>
            <w:hideMark/>
          </w:tcPr>
          <w:p w:rsidR="00DA1B35" w:rsidRPr="00B23E11" w:rsidRDefault="00DA1B35" w:rsidP="00DA1B35">
            <w:pPr>
              <w:spacing w:before="0"/>
              <w:jc w:val="center"/>
              <w:rPr>
                <w:sz w:val="24"/>
                <w:szCs w:val="22"/>
              </w:rPr>
            </w:pPr>
            <w:r w:rsidRPr="00B23E11">
              <w:rPr>
                <w:sz w:val="24"/>
              </w:rPr>
              <w:t>CÔNG TY DỊCH VỤ MOBIFONE KV2</w:t>
            </w:r>
          </w:p>
        </w:tc>
        <w:tc>
          <w:tcPr>
            <w:tcW w:w="5415" w:type="dxa"/>
            <w:hideMark/>
          </w:tcPr>
          <w:p w:rsidR="00DA1B35" w:rsidRPr="00B23E11" w:rsidRDefault="00DA1B35" w:rsidP="00DA1B35">
            <w:pPr>
              <w:spacing w:before="0"/>
              <w:jc w:val="center"/>
              <w:rPr>
                <w:b/>
                <w:bCs/>
                <w:sz w:val="24"/>
                <w:szCs w:val="22"/>
              </w:rPr>
            </w:pPr>
            <w:r w:rsidRPr="00B23E11">
              <w:rPr>
                <w:b/>
                <w:bCs/>
                <w:sz w:val="24"/>
              </w:rPr>
              <w:t>CỘNG HÒA XÃ HỘI CHỦ NGHĨA VIỆT NAM</w:t>
            </w:r>
          </w:p>
        </w:tc>
      </w:tr>
      <w:tr w:rsidR="00DA1B35" w:rsidTr="00394205">
        <w:tc>
          <w:tcPr>
            <w:tcW w:w="4425" w:type="dxa"/>
            <w:hideMark/>
          </w:tcPr>
          <w:p w:rsidR="00DA1B35" w:rsidRPr="004B4B45" w:rsidRDefault="00DA1B35" w:rsidP="00DA1B35">
            <w:pPr>
              <w:spacing w:before="0"/>
              <w:jc w:val="center"/>
              <w:rPr>
                <w:b/>
                <w:bCs/>
                <w:sz w:val="22"/>
              </w:rPr>
            </w:pPr>
            <w:r w:rsidRPr="004B4B45">
              <w:rPr>
                <w:b/>
                <w:bCs/>
                <w:sz w:val="22"/>
              </w:rPr>
              <w:t>PHÒNG BÁN HÀNG &amp; MARKETING</w:t>
            </w:r>
          </w:p>
          <w:p w:rsidR="00DA1B35" w:rsidRPr="00B23E11" w:rsidRDefault="00DA1B35" w:rsidP="00DA1B35">
            <w:pPr>
              <w:spacing w:before="0"/>
              <w:jc w:val="center"/>
              <w:rPr>
                <w:sz w:val="24"/>
                <w:szCs w:val="22"/>
              </w:rPr>
            </w:pPr>
            <w:r w:rsidRPr="00B23E11">
              <w:rPr>
                <w:sz w:val="24"/>
                <w:lang w:val="vi-VN"/>
              </w:rPr>
              <w:t>————————</w:t>
            </w:r>
          </w:p>
        </w:tc>
        <w:tc>
          <w:tcPr>
            <w:tcW w:w="5415" w:type="dxa"/>
            <w:hideMark/>
          </w:tcPr>
          <w:p w:rsidR="00DA1B35" w:rsidRPr="00B23E11" w:rsidRDefault="00DA1B35" w:rsidP="00DA1B35">
            <w:pPr>
              <w:spacing w:before="0"/>
              <w:jc w:val="center"/>
              <w:rPr>
                <w:b/>
                <w:bCs/>
                <w:sz w:val="24"/>
              </w:rPr>
            </w:pPr>
            <w:r w:rsidRPr="00B23E11">
              <w:rPr>
                <w:b/>
                <w:bCs/>
                <w:sz w:val="24"/>
              </w:rPr>
              <w:t>Độc lập – Tự do – Hạnh phúc</w:t>
            </w:r>
          </w:p>
          <w:p w:rsidR="00DA1B35" w:rsidRPr="00B23E11" w:rsidRDefault="00DA1B35" w:rsidP="00DA1B35">
            <w:pPr>
              <w:spacing w:before="0"/>
              <w:jc w:val="center"/>
              <w:rPr>
                <w:b/>
                <w:bCs/>
                <w:sz w:val="24"/>
                <w:szCs w:val="22"/>
              </w:rPr>
            </w:pPr>
            <w:r w:rsidRPr="00B23E11">
              <w:rPr>
                <w:sz w:val="24"/>
                <w:lang w:val="vi-VN"/>
              </w:rPr>
              <w:t>———————————</w:t>
            </w:r>
          </w:p>
        </w:tc>
      </w:tr>
      <w:tr w:rsidR="00DA1B35" w:rsidTr="00394205">
        <w:tc>
          <w:tcPr>
            <w:tcW w:w="4425" w:type="dxa"/>
            <w:hideMark/>
          </w:tcPr>
          <w:p w:rsidR="00DA1B35" w:rsidRDefault="00DA1B35" w:rsidP="00594CAB">
            <w:pPr>
              <w:spacing w:before="0"/>
              <w:jc w:val="center"/>
              <w:rPr>
                <w:sz w:val="22"/>
                <w:szCs w:val="22"/>
              </w:rPr>
            </w:pPr>
            <w:r w:rsidRPr="00594CAB">
              <w:t>Số:</w:t>
            </w:r>
            <w:r w:rsidRPr="00067CAC">
              <w:rPr>
                <w:color w:val="0000FF"/>
              </w:rPr>
              <w:t xml:space="preserve"> </w:t>
            </w:r>
            <w:r w:rsidR="00594CAB">
              <w:t>…</w:t>
            </w:r>
          </w:p>
        </w:tc>
        <w:tc>
          <w:tcPr>
            <w:tcW w:w="5415" w:type="dxa"/>
            <w:hideMark/>
          </w:tcPr>
          <w:p w:rsidR="00DA1B35" w:rsidRPr="00067CAC" w:rsidRDefault="00DA1B35" w:rsidP="00594CAB">
            <w:pPr>
              <w:spacing w:before="0"/>
              <w:jc w:val="center"/>
              <w:rPr>
                <w:color w:val="0000FF"/>
                <w:sz w:val="22"/>
                <w:szCs w:val="22"/>
              </w:rPr>
            </w:pPr>
            <w:r w:rsidRPr="00594CAB">
              <w:rPr>
                <w:iCs/>
              </w:rPr>
              <w:t xml:space="preserve">TP. HCM, ngày </w:t>
            </w:r>
            <w:r w:rsidR="00594CAB">
              <w:rPr>
                <w:iCs/>
              </w:rPr>
              <w:t>…</w:t>
            </w:r>
            <w:r w:rsidRPr="00594CAB">
              <w:rPr>
                <w:iCs/>
              </w:rPr>
              <w:t xml:space="preserve"> tháng </w:t>
            </w:r>
            <w:r w:rsidR="00594CAB">
              <w:rPr>
                <w:iCs/>
              </w:rPr>
              <w:t>…</w:t>
            </w:r>
            <w:r w:rsidRPr="00594CAB">
              <w:rPr>
                <w:iCs/>
              </w:rPr>
              <w:t xml:space="preserve"> năm </w:t>
            </w:r>
            <w:r w:rsidR="00594CAB">
              <w:rPr>
                <w:iCs/>
              </w:rPr>
              <w:t>…</w:t>
            </w:r>
          </w:p>
        </w:tc>
      </w:tr>
    </w:tbl>
    <w:p w:rsidR="00394205" w:rsidRDefault="00394205" w:rsidP="00DA1B35">
      <w:pPr>
        <w:spacing w:before="0"/>
      </w:pPr>
    </w:p>
    <w:p w:rsidR="00394205" w:rsidRDefault="00394205" w:rsidP="00394205">
      <w:pPr>
        <w:tabs>
          <w:tab w:val="clear" w:pos="567"/>
          <w:tab w:val="left" w:pos="2775"/>
        </w:tabs>
      </w:pPr>
      <w:r>
        <w:tab/>
      </w:r>
    </w:p>
    <w:p w:rsidR="00394205" w:rsidRPr="00394205" w:rsidRDefault="00394205" w:rsidP="00394205">
      <w:pPr>
        <w:spacing w:before="0"/>
        <w:jc w:val="center"/>
        <w:rPr>
          <w:b/>
          <w:bCs/>
          <w:szCs w:val="26"/>
        </w:rPr>
      </w:pPr>
      <w:r w:rsidRPr="00394205">
        <w:rPr>
          <w:b/>
          <w:bCs/>
          <w:szCs w:val="26"/>
        </w:rPr>
        <w:t>BIÊN BẢN MỞ CHÀO GIÁ</w:t>
      </w:r>
    </w:p>
    <w:p w:rsidR="00394205" w:rsidRPr="00394205" w:rsidRDefault="00394205" w:rsidP="00394205">
      <w:pPr>
        <w:spacing w:before="0" w:line="360" w:lineRule="auto"/>
        <w:jc w:val="center"/>
        <w:rPr>
          <w:b/>
          <w:bCs/>
          <w:szCs w:val="26"/>
        </w:rPr>
      </w:pPr>
      <w:r w:rsidRPr="00394205">
        <w:rPr>
          <w:b/>
          <w:bCs/>
          <w:szCs w:val="26"/>
        </w:rPr>
        <w:t xml:space="preserve">(Chào giá cạnh tranh) </w:t>
      </w:r>
    </w:p>
    <w:p w:rsidR="00394205" w:rsidRDefault="00394205" w:rsidP="00394205">
      <w:pPr>
        <w:spacing w:before="0"/>
        <w:jc w:val="center"/>
      </w:pPr>
      <w:r w:rsidRPr="00394205">
        <w:rPr>
          <w:b/>
          <w:bCs/>
          <w:szCs w:val="26"/>
        </w:rPr>
        <w:t>Gói chào giá: ${@tenGoiThau}</w:t>
      </w:r>
      <w:r w:rsidRPr="00394205">
        <w:rPr>
          <w:b/>
          <w:bCs/>
          <w:szCs w:val="26"/>
        </w:rPr>
        <w:cr/>
      </w:r>
    </w:p>
    <w:p w:rsidR="00394205" w:rsidRDefault="00394205" w:rsidP="00394205">
      <w:pPr>
        <w:spacing w:before="0"/>
        <w:jc w:val="center"/>
        <w:rPr>
          <w:b/>
          <w:bCs/>
          <w:szCs w:val="26"/>
        </w:rPr>
      </w:pPr>
      <w:r w:rsidRPr="00394205">
        <w:rPr>
          <w:b/>
          <w:bCs/>
          <w:szCs w:val="26"/>
        </w:rPr>
        <w:t xml:space="preserve">Thuộc phương án ${@tenpada} </w:t>
      </w:r>
      <w:r w:rsidRPr="00394205">
        <w:rPr>
          <w:b/>
          <w:bCs/>
          <w:szCs w:val="26"/>
        </w:rPr>
        <w:cr/>
      </w:r>
    </w:p>
    <w:p w:rsidR="00394205" w:rsidRDefault="00394205" w:rsidP="00394205">
      <w:pPr>
        <w:spacing w:before="0"/>
        <w:ind w:left="342" w:firstLine="360"/>
        <w:rPr>
          <w:szCs w:val="26"/>
        </w:rPr>
      </w:pPr>
      <w:r w:rsidRPr="00394205">
        <w:rPr>
          <w:szCs w:val="26"/>
        </w:rPr>
        <w:t>Hôm nay, vào lúc 15h00 ngày 17 tháng 8 năm 2015 tại Phòng 705 _ Công ty Dịch vụ MobiFone Khu vực 2, chúng tôi gồm có:</w:t>
      </w:r>
    </w:p>
    <w:p w:rsidR="00394205" w:rsidRDefault="00394205" w:rsidP="00394205">
      <w:pPr>
        <w:spacing w:before="0"/>
        <w:ind w:left="342" w:firstLine="360"/>
        <w:rPr>
          <w:b/>
          <w:bCs/>
          <w:szCs w:val="26"/>
        </w:rPr>
      </w:pPr>
      <w:r>
        <w:rPr>
          <w:b/>
          <w:bCs/>
          <w:szCs w:val="26"/>
        </w:rPr>
        <w:t>Đại diện bên mời chào giá – Công ty Dịch vụ MobiFone Khu vực 2:</w:t>
      </w:r>
    </w:p>
    <w:tbl>
      <w:tblPr>
        <w:tblStyle w:val="TableGrid"/>
        <w:tblW w:w="945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4768"/>
        <w:gridCol w:w="4682"/>
      </w:tblGrid>
      <w:tr w:rsidR="00394205" w:rsidTr="00BF0C95">
        <w:trPr>
          <w:trHeight w:val="351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205" w:rsidRDefault="00394205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Họ và tên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205" w:rsidRDefault="00394205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Ghi chú</w:t>
            </w:r>
          </w:p>
        </w:tc>
      </w:tr>
      <w:tr w:rsidR="00394205" w:rsidRPr="006814B1" w:rsidTr="00BF0C95">
        <w:trPr>
          <w:trHeight w:val="351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05" w:rsidRPr="006814B1" w:rsidRDefault="006814B1" w:rsidP="00BF0C95">
            <w:pPr>
              <w:spacing w:before="0" w:after="60" w:line="264" w:lineRule="auto"/>
              <w:rPr>
                <w:szCs w:val="26"/>
              </w:rPr>
            </w:pPr>
            <w:r w:rsidRPr="006814B1">
              <w:rPr>
                <w:szCs w:val="26"/>
              </w:rPr>
              <w:t>var</w:t>
            </w:r>
            <w:r w:rsidR="008A2900" w:rsidRPr="006814B1">
              <w:rPr>
                <w:szCs w:val="26"/>
              </w:rPr>
              <w:t>HOVATEN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205" w:rsidRPr="006814B1" w:rsidRDefault="006814B1" w:rsidP="00BF0C95">
            <w:pPr>
              <w:spacing w:before="0" w:after="60" w:line="264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var</w:t>
            </w:r>
            <w:r w:rsidR="008A2900" w:rsidRPr="006814B1">
              <w:rPr>
                <w:szCs w:val="26"/>
              </w:rPr>
              <w:t>CHUCDANH</w:t>
            </w:r>
          </w:p>
        </w:tc>
      </w:tr>
    </w:tbl>
    <w:tbl>
      <w:tblPr>
        <w:tblW w:w="95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394205" w:rsidTr="00394205">
        <w:trPr>
          <w:trHeight w:val="720"/>
        </w:trPr>
        <w:tc>
          <w:tcPr>
            <w:tcW w:w="9540" w:type="dxa"/>
            <w:noWrap/>
            <w:vAlign w:val="center"/>
            <w:hideMark/>
          </w:tcPr>
          <w:p w:rsidR="00394205" w:rsidRDefault="00394205" w:rsidP="00BF0C95">
            <w:pPr>
              <w:spacing w:before="0"/>
              <w:rPr>
                <w:szCs w:val="26"/>
              </w:rPr>
            </w:pPr>
            <w:r>
              <w:rPr>
                <w:b/>
                <w:bCs/>
                <w:szCs w:val="26"/>
              </w:rPr>
              <w:t xml:space="preserve">Các quyết định phê duyệt liên quan đến phương án: </w:t>
            </w:r>
          </w:p>
        </w:tc>
      </w:tr>
    </w:tbl>
    <w:p w:rsidR="00394205" w:rsidRPr="00394205" w:rsidRDefault="00394205" w:rsidP="00394205">
      <w:pPr>
        <w:pStyle w:val="ListParagraph"/>
        <w:numPr>
          <w:ilvl w:val="0"/>
          <w:numId w:val="30"/>
        </w:numPr>
        <w:ind w:left="450"/>
        <w:rPr>
          <w:bCs/>
          <w:szCs w:val="26"/>
        </w:rPr>
      </w:pPr>
      <w:r w:rsidRPr="00394205">
        <w:rPr>
          <w:szCs w:val="26"/>
        </w:rPr>
        <w:t xml:space="preserve">Căn cứ quyết định số: </w:t>
      </w:r>
      <w:r w:rsidRPr="00394205">
        <w:rPr>
          <w:szCs w:val="26"/>
        </w:rPr>
        <w:fldChar w:fldCharType="begin"/>
      </w:r>
      <w:r w:rsidRPr="00394205">
        <w:rPr>
          <w:szCs w:val="26"/>
        </w:rPr>
        <w:instrText xml:space="preserve"> DOCPROPERTY  @QuyetDinhPheDuyetPAso  \* MERGEFORMAT </w:instrText>
      </w:r>
      <w:r w:rsidRPr="00394205">
        <w:rPr>
          <w:szCs w:val="26"/>
        </w:rPr>
        <w:fldChar w:fldCharType="separate"/>
      </w:r>
      <w:r w:rsidRPr="00394205">
        <w:rPr>
          <w:szCs w:val="26"/>
        </w:rPr>
        <w:t>${@QuyetDinhPDPAso}</w:t>
      </w:r>
      <w:r w:rsidRPr="00394205">
        <w:rPr>
          <w:szCs w:val="26"/>
        </w:rPr>
        <w:fldChar w:fldCharType="end"/>
      </w:r>
      <w:r w:rsidRPr="00394205">
        <w:rPr>
          <w:szCs w:val="26"/>
        </w:rPr>
        <w:t xml:space="preserve"> ngày </w:t>
      </w:r>
      <w:r w:rsidRPr="00394205">
        <w:rPr>
          <w:szCs w:val="26"/>
        </w:rPr>
        <w:fldChar w:fldCharType="begin"/>
      </w:r>
      <w:r w:rsidRPr="00394205">
        <w:rPr>
          <w:szCs w:val="26"/>
        </w:rPr>
        <w:instrText xml:space="preserve"> DOCPROPERTY  @QuyetDinhPheDuyetPAngay  \* MERGEFORMAT </w:instrText>
      </w:r>
      <w:r w:rsidRPr="00394205">
        <w:rPr>
          <w:szCs w:val="26"/>
        </w:rPr>
        <w:fldChar w:fldCharType="separate"/>
      </w:r>
      <w:r w:rsidRPr="00394205">
        <w:rPr>
          <w:szCs w:val="26"/>
        </w:rPr>
        <w:t>${@QuyetDinhPDPAngay}</w:t>
      </w:r>
      <w:r w:rsidRPr="00394205">
        <w:rPr>
          <w:szCs w:val="26"/>
        </w:rPr>
        <w:fldChar w:fldCharType="end"/>
      </w:r>
      <w:r w:rsidRPr="00394205">
        <w:rPr>
          <w:szCs w:val="26"/>
        </w:rPr>
        <w:t>/</w:t>
      </w:r>
      <w:r w:rsidRPr="00394205">
        <w:rPr>
          <w:szCs w:val="26"/>
        </w:rPr>
        <w:fldChar w:fldCharType="begin"/>
      </w:r>
      <w:r w:rsidRPr="00394205">
        <w:rPr>
          <w:szCs w:val="26"/>
        </w:rPr>
        <w:instrText xml:space="preserve"> DOCPROPERTY  @QuyetDinhPheDuyetPAthang  \* MERGEFORMAT </w:instrText>
      </w:r>
      <w:r w:rsidRPr="00394205">
        <w:rPr>
          <w:szCs w:val="26"/>
        </w:rPr>
        <w:fldChar w:fldCharType="separate"/>
      </w:r>
      <w:r w:rsidRPr="00394205">
        <w:rPr>
          <w:szCs w:val="26"/>
        </w:rPr>
        <w:t>${@QuyetDinhPDPAthang}</w:t>
      </w:r>
      <w:r w:rsidRPr="00394205">
        <w:rPr>
          <w:szCs w:val="26"/>
        </w:rPr>
        <w:fldChar w:fldCharType="end"/>
      </w:r>
      <w:r w:rsidRPr="00394205">
        <w:rPr>
          <w:szCs w:val="26"/>
        </w:rPr>
        <w:t>/</w:t>
      </w:r>
      <w:r w:rsidRPr="00394205">
        <w:rPr>
          <w:szCs w:val="26"/>
        </w:rPr>
        <w:fldChar w:fldCharType="begin"/>
      </w:r>
      <w:r w:rsidRPr="00394205">
        <w:rPr>
          <w:szCs w:val="26"/>
        </w:rPr>
        <w:instrText xml:space="preserve"> DOCPROPERTY  @QuyetDinhPheDuyetPAnam  \* MERGEFORMAT </w:instrText>
      </w:r>
      <w:r w:rsidRPr="00394205">
        <w:rPr>
          <w:szCs w:val="26"/>
        </w:rPr>
        <w:fldChar w:fldCharType="separate"/>
      </w:r>
      <w:r w:rsidRPr="00394205">
        <w:rPr>
          <w:szCs w:val="26"/>
        </w:rPr>
        <w:t>${@QuyetDinhPDPAnam}</w:t>
      </w:r>
      <w:r w:rsidRPr="00394205">
        <w:rPr>
          <w:szCs w:val="26"/>
        </w:rPr>
        <w:fldChar w:fldCharType="end"/>
      </w:r>
      <w:r w:rsidRPr="00394205">
        <w:rPr>
          <w:szCs w:val="26"/>
        </w:rPr>
        <w:t xml:space="preserve"> của Giám đốc Công ty Dịch vụ MobiFone Khu vực 2 về việc phê duyệt phương án “</w:t>
      </w:r>
      <w:r w:rsidRPr="00394205">
        <w:rPr>
          <w:szCs w:val="26"/>
        </w:rPr>
        <w:fldChar w:fldCharType="begin"/>
      </w:r>
      <w:r w:rsidRPr="00394205">
        <w:rPr>
          <w:szCs w:val="26"/>
        </w:rPr>
        <w:instrText xml:space="preserve"> DOCPROPERTY  @TenPhuongAnDuAn  \* MERGEFORMAT </w:instrText>
      </w:r>
      <w:r w:rsidRPr="00394205">
        <w:rPr>
          <w:szCs w:val="26"/>
        </w:rPr>
        <w:fldChar w:fldCharType="separate"/>
      </w:r>
      <w:r w:rsidRPr="00394205">
        <w:rPr>
          <w:szCs w:val="26"/>
        </w:rPr>
        <w:t>${@tenpada}</w:t>
      </w:r>
      <w:r w:rsidRPr="00394205">
        <w:rPr>
          <w:szCs w:val="26"/>
        </w:rPr>
        <w:fldChar w:fldCharType="end"/>
      </w:r>
      <w:r w:rsidRPr="00394205">
        <w:rPr>
          <w:bCs/>
          <w:szCs w:val="26"/>
        </w:rPr>
        <w:t>”;</w:t>
      </w:r>
    </w:p>
    <w:p w:rsidR="00394205" w:rsidRPr="00394205" w:rsidRDefault="005B7026" w:rsidP="00394205">
      <w:pPr>
        <w:pStyle w:val="ListParagraph"/>
        <w:numPr>
          <w:ilvl w:val="0"/>
          <w:numId w:val="30"/>
        </w:numPr>
        <w:ind w:left="450"/>
        <w:rPr>
          <w:b/>
          <w:bCs/>
          <w:szCs w:val="26"/>
        </w:rPr>
      </w:pPr>
      <w:r>
        <w:rPr>
          <w:sz w:val="26"/>
          <w:szCs w:val="26"/>
        </w:rPr>
        <w:t xml:space="preserve">Căn cứ quyết định số: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@QuyetDinhThanhLapTCGso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${@QuyetDinhTLTCGso}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ngày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@QuyetDinhThanhLapTCGngay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${@QuyetDinhTLTCGngay}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/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@QuyetDinhThanhLapTCGthang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${@QuyetDinhTLTCGthang}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/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@QuyetDinhThanhLapTCGnam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${@QuyetDinhTLTCGnam}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của Giám đốc Công ty Dịch vụ MobiFone Khu vực 2 về việc phê duyệt thành lập Tổ chuyên gia xét chào giá cạnh tranh gói chào giá: “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@TenGoiThau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${@tenGoiThau}</w:t>
      </w:r>
      <w:r>
        <w:rPr>
          <w:sz w:val="26"/>
          <w:szCs w:val="26"/>
        </w:rPr>
        <w:fldChar w:fldCharType="end"/>
      </w:r>
      <w:r>
        <w:rPr>
          <w:bCs/>
          <w:sz w:val="26"/>
          <w:szCs w:val="26"/>
        </w:rPr>
        <w:t>”</w:t>
      </w:r>
      <w:r>
        <w:rPr>
          <w:sz w:val="26"/>
          <w:szCs w:val="26"/>
        </w:rPr>
        <w:t xml:space="preserve"> thuộc phương án “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@TenPhuongAnDuAn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${@tenpada}</w:t>
      </w:r>
      <w:r>
        <w:rPr>
          <w:sz w:val="26"/>
          <w:szCs w:val="26"/>
        </w:rPr>
        <w:fldChar w:fldCharType="end"/>
      </w:r>
      <w:r>
        <w:rPr>
          <w:bCs/>
          <w:sz w:val="26"/>
          <w:szCs w:val="26"/>
        </w:rPr>
        <w:t>”.</w:t>
      </w:r>
    </w:p>
    <w:p w:rsidR="00394205" w:rsidRPr="005B7026" w:rsidRDefault="00394205" w:rsidP="00394205">
      <w:pPr>
        <w:pStyle w:val="ListParagraph"/>
        <w:numPr>
          <w:ilvl w:val="0"/>
          <w:numId w:val="30"/>
        </w:numPr>
        <w:ind w:left="450"/>
        <w:rPr>
          <w:b/>
          <w:bCs/>
          <w:szCs w:val="26"/>
        </w:rPr>
      </w:pPr>
      <w:r>
        <w:rPr>
          <w:sz w:val="26"/>
          <w:szCs w:val="26"/>
        </w:rPr>
        <w:t>Căn cứ Quyết định số:       / MOBIFONE KV2-BH&amp;M ngày 04/08/2015 của Giám đốc Công ty Dịch vụ MobiFone Khu vực 2 về việc phê duyệt hồ sơ mời chào giá cạnh tranh gói chào giá: “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@TenGoiThau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${@tenGoiThau}</w:t>
      </w:r>
      <w:r>
        <w:rPr>
          <w:sz w:val="26"/>
          <w:szCs w:val="26"/>
        </w:rPr>
        <w:fldChar w:fldCharType="end"/>
      </w:r>
      <w:r>
        <w:rPr>
          <w:bCs/>
          <w:sz w:val="26"/>
          <w:szCs w:val="26"/>
        </w:rPr>
        <w:t xml:space="preserve">” </w:t>
      </w:r>
      <w:r>
        <w:rPr>
          <w:sz w:val="26"/>
          <w:szCs w:val="26"/>
        </w:rPr>
        <w:t>thuộc phương án: “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@TenPhuongAnDuAn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${@tenpada}</w:t>
      </w:r>
      <w:r>
        <w:rPr>
          <w:sz w:val="26"/>
          <w:szCs w:val="26"/>
        </w:rPr>
        <w:fldChar w:fldCharType="end"/>
      </w:r>
      <w:r>
        <w:rPr>
          <w:bCs/>
          <w:sz w:val="26"/>
          <w:szCs w:val="26"/>
        </w:rPr>
        <w:t>”</w:t>
      </w:r>
      <w:r>
        <w:rPr>
          <w:sz w:val="26"/>
          <w:szCs w:val="26"/>
        </w:rPr>
        <w:t>;</w:t>
      </w:r>
    </w:p>
    <w:p w:rsidR="005B7026" w:rsidRPr="005B7026" w:rsidRDefault="005B7026" w:rsidP="005B7026">
      <w:pPr>
        <w:rPr>
          <w:b/>
          <w:bCs/>
          <w:szCs w:val="26"/>
        </w:rPr>
      </w:pPr>
    </w:p>
    <w:p w:rsidR="005B7026" w:rsidRDefault="005B7026" w:rsidP="005B7026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Nhà cung cấp nhận HSMCGCT và nộp hồ sơ đề xuất: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975"/>
        <w:gridCol w:w="2398"/>
        <w:gridCol w:w="1789"/>
      </w:tblGrid>
      <w:tr w:rsidR="005B7026" w:rsidTr="00277700">
        <w:trPr>
          <w:trHeight w:val="85"/>
        </w:trPr>
        <w:tc>
          <w:tcPr>
            <w:tcW w:w="828" w:type="dxa"/>
            <w:vAlign w:val="center"/>
            <w:hideMark/>
          </w:tcPr>
          <w:p w:rsidR="005B7026" w:rsidRDefault="005B7026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STT</w:t>
            </w:r>
          </w:p>
        </w:tc>
        <w:tc>
          <w:tcPr>
            <w:tcW w:w="4975" w:type="dxa"/>
            <w:vAlign w:val="center"/>
            <w:hideMark/>
          </w:tcPr>
          <w:p w:rsidR="005B7026" w:rsidRDefault="005B7026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nhà cung cấp</w:t>
            </w:r>
          </w:p>
        </w:tc>
        <w:tc>
          <w:tcPr>
            <w:tcW w:w="2398" w:type="dxa"/>
            <w:vAlign w:val="center"/>
            <w:hideMark/>
          </w:tcPr>
          <w:p w:rsidR="005B7026" w:rsidRPr="000B3C68" w:rsidRDefault="005B7026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 w:rsidRPr="000B3C68">
              <w:rPr>
                <w:b/>
                <w:bCs/>
                <w:szCs w:val="26"/>
              </w:rPr>
              <w:t>Nhận HSMCGCT</w:t>
            </w:r>
          </w:p>
        </w:tc>
        <w:tc>
          <w:tcPr>
            <w:tcW w:w="1789" w:type="dxa"/>
            <w:noWrap/>
            <w:vAlign w:val="center"/>
            <w:hideMark/>
          </w:tcPr>
          <w:p w:rsidR="005B7026" w:rsidRPr="000B3C68" w:rsidRDefault="005B7026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 w:rsidRPr="000B3C68">
              <w:rPr>
                <w:b/>
                <w:bCs/>
                <w:szCs w:val="26"/>
              </w:rPr>
              <w:t>Nộp HSĐX</w:t>
            </w:r>
          </w:p>
        </w:tc>
        <w:bookmarkStart w:id="0" w:name="_GoBack"/>
        <w:bookmarkEnd w:id="0"/>
      </w:tr>
      <w:tr w:rsidR="00425F52" w:rsidRPr="00425F52" w:rsidTr="00277700">
        <w:trPr>
          <w:trHeight w:val="85"/>
        </w:trPr>
        <w:tc>
          <w:tcPr>
            <w:tcW w:w="828" w:type="dxa"/>
            <w:vAlign w:val="center"/>
          </w:tcPr>
          <w:p w:rsidR="00425F52" w:rsidRPr="00425F52" w:rsidRDefault="006814B1" w:rsidP="006814B1">
            <w:pPr>
              <w:spacing w:befor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varSTT</w:t>
            </w:r>
          </w:p>
        </w:tc>
        <w:tc>
          <w:tcPr>
            <w:tcW w:w="4975" w:type="dxa"/>
            <w:vAlign w:val="center"/>
          </w:tcPr>
          <w:p w:rsidR="00425F52" w:rsidRPr="00425F52" w:rsidRDefault="006814B1" w:rsidP="00425F52">
            <w:pPr>
              <w:spacing w:befor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var</w:t>
            </w:r>
            <w:r w:rsidR="00425F52" w:rsidRPr="00425F52">
              <w:rPr>
                <w:bCs/>
                <w:szCs w:val="26"/>
              </w:rPr>
              <w:t>TENNHATHAU</w:t>
            </w:r>
          </w:p>
        </w:tc>
        <w:tc>
          <w:tcPr>
            <w:tcW w:w="2398" w:type="dxa"/>
            <w:vAlign w:val="center"/>
          </w:tcPr>
          <w:p w:rsidR="00425F52" w:rsidRPr="00425F52" w:rsidRDefault="006814B1" w:rsidP="006814B1">
            <w:pPr>
              <w:spacing w:befor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var</w:t>
            </w:r>
            <w:r w:rsidR="00425F52" w:rsidRPr="00425F52">
              <w:rPr>
                <w:bCs/>
                <w:szCs w:val="26"/>
              </w:rPr>
              <w:t>HSMCGCT</w:t>
            </w:r>
          </w:p>
        </w:tc>
        <w:tc>
          <w:tcPr>
            <w:tcW w:w="1789" w:type="dxa"/>
            <w:noWrap/>
            <w:vAlign w:val="center"/>
          </w:tcPr>
          <w:p w:rsidR="00425F52" w:rsidRPr="00425F52" w:rsidRDefault="006814B1" w:rsidP="00425F52">
            <w:pPr>
              <w:spacing w:befor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var</w:t>
            </w:r>
            <w:r w:rsidR="00425F52">
              <w:rPr>
                <w:bCs/>
                <w:szCs w:val="26"/>
              </w:rPr>
              <w:t>HSDX</w:t>
            </w:r>
          </w:p>
        </w:tc>
      </w:tr>
    </w:tbl>
    <w:p w:rsidR="005B7026" w:rsidRDefault="005B7026" w:rsidP="005B7026">
      <w:pPr>
        <w:jc w:val="center"/>
        <w:rPr>
          <w:b/>
          <w:bCs/>
          <w:szCs w:val="26"/>
        </w:rPr>
      </w:pPr>
    </w:p>
    <w:p w:rsidR="00C74A76" w:rsidRDefault="00C74A76" w:rsidP="00C74A76">
      <w:pPr>
        <w:spacing w:before="0"/>
        <w:ind w:left="432"/>
        <w:jc w:val="left"/>
        <w:rPr>
          <w:szCs w:val="26"/>
        </w:rPr>
      </w:pPr>
      <w:r>
        <w:rPr>
          <w:szCs w:val="26"/>
        </w:rPr>
        <w:t>Tổ xét chào giá đã tiến hành mở hồ sơ đề xuất gói chào giá: “</w:t>
      </w:r>
      <w:r>
        <w:rPr>
          <w:szCs w:val="26"/>
        </w:rPr>
        <w:fldChar w:fldCharType="begin"/>
      </w:r>
      <w:r>
        <w:rPr>
          <w:szCs w:val="26"/>
        </w:rPr>
        <w:instrText xml:space="preserve"> DOCPROPERTY  @TenGoiThau  \* MERGEFORMAT </w:instrText>
      </w:r>
      <w:r>
        <w:rPr>
          <w:szCs w:val="26"/>
        </w:rPr>
        <w:fldChar w:fldCharType="separate"/>
      </w:r>
      <w:r>
        <w:rPr>
          <w:szCs w:val="26"/>
        </w:rPr>
        <w:t>${@tenGoiThau}</w:t>
      </w:r>
      <w:r>
        <w:rPr>
          <w:szCs w:val="26"/>
        </w:rPr>
        <w:fldChar w:fldCharType="end"/>
      </w:r>
      <w:r>
        <w:rPr>
          <w:bCs/>
          <w:szCs w:val="26"/>
        </w:rPr>
        <w:t>”</w:t>
      </w:r>
      <w:r>
        <w:rPr>
          <w:szCs w:val="26"/>
        </w:rPr>
        <w:t xml:space="preserve"> thuộc phương án “</w:t>
      </w:r>
      <w:r>
        <w:rPr>
          <w:szCs w:val="26"/>
        </w:rPr>
        <w:fldChar w:fldCharType="begin"/>
      </w:r>
      <w:r>
        <w:rPr>
          <w:szCs w:val="26"/>
        </w:rPr>
        <w:instrText xml:space="preserve"> DOCPROPERTY  @TenPhuongAnDuAn  \* MERGEFORMAT </w:instrText>
      </w:r>
      <w:r>
        <w:rPr>
          <w:szCs w:val="26"/>
        </w:rPr>
        <w:fldChar w:fldCharType="separate"/>
      </w:r>
      <w:r>
        <w:rPr>
          <w:szCs w:val="26"/>
        </w:rPr>
        <w:t>${@tenpada}</w:t>
      </w:r>
      <w:r>
        <w:rPr>
          <w:szCs w:val="26"/>
        </w:rPr>
        <w:fldChar w:fldCharType="end"/>
      </w:r>
      <w:r>
        <w:rPr>
          <w:bCs/>
          <w:szCs w:val="26"/>
        </w:rPr>
        <w:t>”</w:t>
      </w:r>
      <w:r>
        <w:rPr>
          <w:szCs w:val="26"/>
        </w:rPr>
        <w:t>; với sự chứng kiến của các thành viên thuộc Tổ chuyên gia xét chào giá theo các bước như sau:</w:t>
      </w:r>
    </w:p>
    <w:p w:rsidR="00C74A76" w:rsidRDefault="00C74A76" w:rsidP="00C74A76">
      <w:pPr>
        <w:pStyle w:val="ListParagraph"/>
        <w:numPr>
          <w:ilvl w:val="0"/>
          <w:numId w:val="28"/>
        </w:numPr>
        <w:ind w:left="106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Kiểm tra bộ hồ sơ đề xuất của </w:t>
      </w:r>
      <w:r>
        <w:rPr>
          <w:color w:val="000000" w:themeColor="text1"/>
          <w:sz w:val="26"/>
          <w:szCs w:val="26"/>
        </w:rPr>
        <w:t>03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nhà cung cấp tham dự.</w:t>
      </w:r>
    </w:p>
    <w:p w:rsidR="00C74A76" w:rsidRDefault="00C74A76" w:rsidP="00C74A76">
      <w:pPr>
        <w:pStyle w:val="ListParagraph"/>
        <w:numPr>
          <w:ilvl w:val="0"/>
          <w:numId w:val="28"/>
        </w:numPr>
        <w:ind w:left="1062"/>
        <w:jc w:val="both"/>
        <w:rPr>
          <w:sz w:val="26"/>
          <w:szCs w:val="26"/>
        </w:rPr>
      </w:pPr>
      <w:r>
        <w:rPr>
          <w:sz w:val="26"/>
          <w:szCs w:val="26"/>
        </w:rPr>
        <w:t>Các niêm phong HSĐX của nhà thầu còn nguyên.</w:t>
      </w:r>
    </w:p>
    <w:p w:rsidR="00C74A76" w:rsidRDefault="00C74A76" w:rsidP="00C74A76">
      <w:pPr>
        <w:pStyle w:val="ListParagraph"/>
        <w:numPr>
          <w:ilvl w:val="0"/>
          <w:numId w:val="28"/>
        </w:numPr>
        <w:ind w:left="106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Mở các hồ sơ đề xuất (nội dung cơ bản của hồ sơ đề xuất được liệt kê trong bảng đính kèm).</w:t>
      </w:r>
    </w:p>
    <w:p w:rsidR="00C74A76" w:rsidRPr="005B7026" w:rsidRDefault="00C74A76" w:rsidP="00C74A76">
      <w:pPr>
        <w:tabs>
          <w:tab w:val="clear" w:pos="567"/>
          <w:tab w:val="left" w:pos="720"/>
        </w:tabs>
        <w:ind w:left="450"/>
        <w:jc w:val="left"/>
        <w:rPr>
          <w:b/>
          <w:bCs/>
          <w:szCs w:val="26"/>
        </w:rPr>
      </w:pPr>
      <w:r>
        <w:rPr>
          <w:szCs w:val="26"/>
        </w:rPr>
        <w:t>Biên bản này được lập thành 01 bản do Tổ chuyên gia xét chào giá giữ cho đến khi kết thúc việc xét chào giá.</w:t>
      </w:r>
    </w:p>
    <w:p w:rsidR="00394205" w:rsidRPr="00394205" w:rsidRDefault="00394205" w:rsidP="00394205">
      <w:pPr>
        <w:spacing w:before="0"/>
        <w:ind w:left="342" w:firstLine="360"/>
        <w:rPr>
          <w:szCs w:val="26"/>
        </w:rPr>
      </w:pPr>
    </w:p>
    <w:tbl>
      <w:tblPr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34"/>
        <w:gridCol w:w="6"/>
        <w:gridCol w:w="810"/>
        <w:gridCol w:w="1463"/>
        <w:gridCol w:w="1141"/>
        <w:gridCol w:w="382"/>
        <w:gridCol w:w="420"/>
        <w:gridCol w:w="420"/>
        <w:gridCol w:w="1009"/>
        <w:gridCol w:w="565"/>
        <w:gridCol w:w="1206"/>
        <w:gridCol w:w="2034"/>
      </w:tblGrid>
      <w:tr w:rsidR="00394205" w:rsidTr="00927494">
        <w:trPr>
          <w:trHeight w:val="180"/>
        </w:trPr>
        <w:tc>
          <w:tcPr>
            <w:tcW w:w="3954" w:type="dxa"/>
            <w:gridSpan w:val="5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009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771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9990" w:type="dxa"/>
            <w:gridSpan w:val="12"/>
            <w:vAlign w:val="bottom"/>
            <w:hideMark/>
          </w:tcPr>
          <w:p w:rsidR="00394205" w:rsidRDefault="00394205" w:rsidP="00BF0C95">
            <w:pPr>
              <w:spacing w:before="0"/>
              <w:ind w:left="702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Đại diện bên mời chào giá -Công ty Dịch vụ MobiFone Khu vực 2.</w:t>
            </w:r>
          </w:p>
        </w:tc>
      </w:tr>
      <w:tr w:rsidR="00394205" w:rsidTr="00927494">
        <w:trPr>
          <w:trHeight w:val="330"/>
        </w:trPr>
        <w:tc>
          <w:tcPr>
            <w:tcW w:w="5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6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2813" w:type="dxa"/>
            <w:gridSpan w:val="4"/>
            <w:vAlign w:val="bottom"/>
            <w:hideMark/>
          </w:tcPr>
          <w:p w:rsidR="00394205" w:rsidRDefault="00394205" w:rsidP="00BF0C9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Tổ trưởng</w:t>
            </w:r>
          </w:p>
        </w:tc>
        <w:tc>
          <w:tcPr>
            <w:tcW w:w="3937" w:type="dxa"/>
            <w:gridSpan w:val="6"/>
            <w:vAlign w:val="bottom"/>
            <w:hideMark/>
          </w:tcPr>
          <w:p w:rsidR="00394205" w:rsidRDefault="00394205" w:rsidP="00BF0C9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Tổ viên</w:t>
            </w:r>
          </w:p>
        </w:tc>
        <w:tc>
          <w:tcPr>
            <w:tcW w:w="3240" w:type="dxa"/>
            <w:gridSpan w:val="2"/>
            <w:noWrap/>
            <w:vAlign w:val="bottom"/>
            <w:hideMark/>
          </w:tcPr>
          <w:p w:rsidR="00394205" w:rsidRDefault="00394205" w:rsidP="00BF0C9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Tổ viên</w:t>
            </w:r>
          </w:p>
        </w:tc>
      </w:tr>
      <w:tr w:rsidR="00394205" w:rsidTr="00927494">
        <w:trPr>
          <w:trHeight w:val="330"/>
        </w:trPr>
        <w:tc>
          <w:tcPr>
            <w:tcW w:w="540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540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540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540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394205" w:rsidTr="00927494">
        <w:trPr>
          <w:trHeight w:val="330"/>
        </w:trPr>
        <w:tc>
          <w:tcPr>
            <w:tcW w:w="2813" w:type="dxa"/>
            <w:gridSpan w:val="4"/>
            <w:vAlign w:val="center"/>
            <w:hideMark/>
          </w:tcPr>
          <w:p w:rsidR="00394205" w:rsidRDefault="00394205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Hồ Quang Minh</w:t>
            </w:r>
          </w:p>
        </w:tc>
        <w:tc>
          <w:tcPr>
            <w:tcW w:w="3937" w:type="dxa"/>
            <w:gridSpan w:val="6"/>
            <w:vAlign w:val="center"/>
            <w:hideMark/>
          </w:tcPr>
          <w:p w:rsidR="00394205" w:rsidRDefault="00394205" w:rsidP="00BF0C95">
            <w:pPr>
              <w:spacing w:before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      Phạm Ngọc Thảo Vi</w:t>
            </w:r>
          </w:p>
        </w:tc>
        <w:tc>
          <w:tcPr>
            <w:tcW w:w="3240" w:type="dxa"/>
            <w:gridSpan w:val="2"/>
            <w:noWrap/>
            <w:vAlign w:val="center"/>
            <w:hideMark/>
          </w:tcPr>
          <w:p w:rsidR="00394205" w:rsidRDefault="00394205" w:rsidP="00BF0C9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szCs w:val="26"/>
                <w:lang w:val="fr-FR"/>
              </w:rPr>
              <w:t>Trần Thị Mai Loan</w:t>
            </w:r>
          </w:p>
        </w:tc>
      </w:tr>
      <w:tr w:rsidR="00394205" w:rsidTr="00927494">
        <w:trPr>
          <w:trHeight w:val="330"/>
        </w:trPr>
        <w:tc>
          <w:tcPr>
            <w:tcW w:w="5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816" w:type="dxa"/>
            <w:gridSpan w:val="2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82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Align w:val="bottom"/>
            <w:hideMark/>
          </w:tcPr>
          <w:p w:rsidR="00394205" w:rsidRDefault="00394205" w:rsidP="00BF0C95">
            <w:pPr>
              <w:spacing w:before="0"/>
              <w:rPr>
                <w:sz w:val="14"/>
                <w:szCs w:val="26"/>
              </w:rPr>
            </w:pPr>
          </w:p>
        </w:tc>
        <w:tc>
          <w:tcPr>
            <w:tcW w:w="1206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034" w:type="dxa"/>
            <w:vAlign w:val="bottom"/>
            <w:hideMark/>
          </w:tcPr>
          <w:p w:rsidR="00394205" w:rsidRDefault="00394205" w:rsidP="00BF0C9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</w:tbl>
    <w:p w:rsidR="003A7F7E" w:rsidRDefault="003A7F7E" w:rsidP="003A7F7E">
      <w:pPr>
        <w:tabs>
          <w:tab w:val="clear" w:pos="567"/>
          <w:tab w:val="left" w:pos="2775"/>
        </w:tabs>
        <w:jc w:val="center"/>
        <w:rPr>
          <w:b/>
          <w:bCs/>
          <w:szCs w:val="26"/>
        </w:rPr>
      </w:pPr>
      <w:r>
        <w:rPr>
          <w:b/>
          <w:bCs/>
          <w:szCs w:val="26"/>
        </w:rPr>
        <w:t>Đại diện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960"/>
        <w:gridCol w:w="2880"/>
        <w:gridCol w:w="1638"/>
      </w:tblGrid>
      <w:tr w:rsidR="003A7F7E" w:rsidTr="003A7F7E">
        <w:tc>
          <w:tcPr>
            <w:tcW w:w="1098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  <w:r>
              <w:rPr>
                <w:b/>
                <w:bCs/>
                <w:szCs w:val="26"/>
              </w:rPr>
              <w:t>STT</w:t>
            </w:r>
          </w:p>
        </w:tc>
        <w:tc>
          <w:tcPr>
            <w:tcW w:w="3960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  <w:r>
              <w:rPr>
                <w:b/>
                <w:bCs/>
                <w:szCs w:val="26"/>
              </w:rPr>
              <w:t>Tên nhà cung cấp</w:t>
            </w:r>
          </w:p>
        </w:tc>
        <w:tc>
          <w:tcPr>
            <w:tcW w:w="2880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  <w:r>
              <w:rPr>
                <w:b/>
                <w:bCs/>
                <w:szCs w:val="26"/>
              </w:rPr>
              <w:t>Tên nhân viên</w:t>
            </w:r>
          </w:p>
        </w:tc>
        <w:tc>
          <w:tcPr>
            <w:tcW w:w="1638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  <w:r>
              <w:rPr>
                <w:b/>
                <w:bCs/>
                <w:szCs w:val="26"/>
              </w:rPr>
              <w:t>Ký tên</w:t>
            </w:r>
          </w:p>
        </w:tc>
      </w:tr>
      <w:tr w:rsidR="003A7F7E" w:rsidTr="003B45C0">
        <w:tc>
          <w:tcPr>
            <w:tcW w:w="1098" w:type="dxa"/>
          </w:tcPr>
          <w:p w:rsidR="003A7F7E" w:rsidRDefault="003A7F7E" w:rsidP="003B45C0">
            <w:pPr>
              <w:tabs>
                <w:tab w:val="clear" w:pos="567"/>
                <w:tab w:val="left" w:pos="2775"/>
              </w:tabs>
              <w:jc w:val="center"/>
            </w:pPr>
            <w:r>
              <w:rPr>
                <w:bCs/>
                <w:szCs w:val="26"/>
              </w:rPr>
              <w:t>varSTT</w:t>
            </w:r>
          </w:p>
        </w:tc>
        <w:tc>
          <w:tcPr>
            <w:tcW w:w="3960" w:type="dxa"/>
          </w:tcPr>
          <w:p w:rsidR="003A7F7E" w:rsidRDefault="003A7F7E" w:rsidP="003B45C0">
            <w:pPr>
              <w:tabs>
                <w:tab w:val="clear" w:pos="567"/>
                <w:tab w:val="left" w:pos="2775"/>
              </w:tabs>
              <w:jc w:val="left"/>
            </w:pPr>
            <w:r>
              <w:rPr>
                <w:bCs/>
                <w:szCs w:val="26"/>
              </w:rPr>
              <w:t>var</w:t>
            </w:r>
            <w:r w:rsidRPr="00425F52">
              <w:rPr>
                <w:bCs/>
                <w:szCs w:val="26"/>
              </w:rPr>
              <w:t>TENNHATHAU</w:t>
            </w:r>
          </w:p>
        </w:tc>
        <w:tc>
          <w:tcPr>
            <w:tcW w:w="2880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</w:p>
        </w:tc>
        <w:tc>
          <w:tcPr>
            <w:tcW w:w="1638" w:type="dxa"/>
          </w:tcPr>
          <w:p w:rsidR="003A7F7E" w:rsidRDefault="003A7F7E" w:rsidP="003A7F7E">
            <w:pPr>
              <w:tabs>
                <w:tab w:val="clear" w:pos="567"/>
                <w:tab w:val="left" w:pos="2775"/>
              </w:tabs>
              <w:jc w:val="center"/>
            </w:pPr>
          </w:p>
        </w:tc>
      </w:tr>
    </w:tbl>
    <w:p w:rsidR="003A7F7E" w:rsidRPr="00394205" w:rsidRDefault="003A7F7E" w:rsidP="003A7F7E">
      <w:pPr>
        <w:tabs>
          <w:tab w:val="clear" w:pos="567"/>
          <w:tab w:val="left" w:pos="2775"/>
        </w:tabs>
        <w:jc w:val="center"/>
      </w:pPr>
    </w:p>
    <w:p w:rsidR="00394205" w:rsidRPr="00394205" w:rsidRDefault="00394205" w:rsidP="00394205"/>
    <w:p w:rsidR="00394205" w:rsidRPr="00394205" w:rsidRDefault="00394205" w:rsidP="00394205"/>
    <w:p w:rsidR="00DA1B35" w:rsidRPr="00394205" w:rsidRDefault="00DA1B35" w:rsidP="00394205">
      <w:pPr>
        <w:sectPr w:rsidR="00DA1B35" w:rsidRPr="00394205">
          <w:pgSz w:w="12240" w:h="15840"/>
          <w:pgMar w:top="709" w:right="1440" w:bottom="990" w:left="1440" w:header="720" w:footer="720" w:gutter="0"/>
          <w:cols w:space="720"/>
        </w:sectPr>
      </w:pPr>
    </w:p>
    <w:tbl>
      <w:tblPr>
        <w:tblW w:w="13784" w:type="dxa"/>
        <w:tblInd w:w="94" w:type="dxa"/>
        <w:tblLook w:val="04A0" w:firstRow="1" w:lastRow="0" w:firstColumn="1" w:lastColumn="0" w:noHBand="0" w:noVBand="1"/>
      </w:tblPr>
      <w:tblGrid>
        <w:gridCol w:w="708"/>
        <w:gridCol w:w="2906"/>
        <w:gridCol w:w="1673"/>
        <w:gridCol w:w="1815"/>
        <w:gridCol w:w="1475"/>
        <w:gridCol w:w="1785"/>
        <w:gridCol w:w="3422"/>
      </w:tblGrid>
      <w:tr w:rsidR="00DA1B35" w:rsidTr="00DA1B35">
        <w:trPr>
          <w:gridAfter w:val="2"/>
          <w:wAfter w:w="5207" w:type="dxa"/>
          <w:trHeight w:val="315"/>
        </w:trPr>
        <w:tc>
          <w:tcPr>
            <w:tcW w:w="5287" w:type="dxa"/>
            <w:gridSpan w:val="3"/>
            <w:noWrap/>
            <w:hideMark/>
          </w:tcPr>
          <w:p w:rsidR="00DA1B35" w:rsidRDefault="00DA1B35" w:rsidP="00DA1B35">
            <w:pPr>
              <w:spacing w:before="0"/>
              <w:jc w:val="center"/>
              <w:rPr>
                <w:sz w:val="22"/>
                <w:szCs w:val="22"/>
              </w:rPr>
            </w:pPr>
            <w:r>
              <w:lastRenderedPageBreak/>
              <w:t>CÔNG TY DỊCH VỤ MOBIFONE KV2</w:t>
            </w:r>
          </w:p>
        </w:tc>
        <w:tc>
          <w:tcPr>
            <w:tcW w:w="3290" w:type="dxa"/>
            <w:gridSpan w:val="2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DA1B35" w:rsidTr="00DA1B35">
        <w:trPr>
          <w:gridAfter w:val="2"/>
          <w:wAfter w:w="5207" w:type="dxa"/>
          <w:trHeight w:val="315"/>
        </w:trPr>
        <w:tc>
          <w:tcPr>
            <w:tcW w:w="5287" w:type="dxa"/>
            <w:gridSpan w:val="3"/>
            <w:noWrap/>
            <w:hideMark/>
          </w:tcPr>
          <w:p w:rsidR="00DA1B35" w:rsidRPr="004B4B45" w:rsidRDefault="00DA1B35" w:rsidP="00DA1B35">
            <w:pPr>
              <w:spacing w:before="0"/>
              <w:jc w:val="center"/>
              <w:rPr>
                <w:b/>
                <w:bCs/>
                <w:sz w:val="24"/>
              </w:rPr>
            </w:pPr>
            <w:r w:rsidRPr="004B4B45">
              <w:rPr>
                <w:b/>
                <w:bCs/>
                <w:sz w:val="24"/>
              </w:rPr>
              <w:t>PHÒNG BÁN HÀNG &amp; MARKETING</w:t>
            </w:r>
          </w:p>
          <w:p w:rsidR="00DA1B35" w:rsidRDefault="00DA1B35" w:rsidP="00DA1B35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lang w:val="vi-VN"/>
              </w:rPr>
              <w:t>————————</w:t>
            </w:r>
          </w:p>
        </w:tc>
        <w:tc>
          <w:tcPr>
            <w:tcW w:w="3290" w:type="dxa"/>
            <w:gridSpan w:val="2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DA1B35" w:rsidTr="00DA1B35">
        <w:trPr>
          <w:trHeight w:val="837"/>
        </w:trPr>
        <w:tc>
          <w:tcPr>
            <w:tcW w:w="13784" w:type="dxa"/>
            <w:gridSpan w:val="7"/>
            <w:noWrap/>
            <w:vAlign w:val="center"/>
          </w:tcPr>
          <w:p w:rsidR="00DA1B35" w:rsidRDefault="00DA1B35" w:rsidP="00DA1B35">
            <w:pPr>
              <w:spacing w:before="0"/>
              <w:jc w:val="center"/>
              <w:rPr>
                <w:b/>
                <w:bCs/>
                <w:sz w:val="28"/>
                <w:szCs w:val="28"/>
              </w:rPr>
            </w:pPr>
          </w:p>
          <w:p w:rsidR="00DA1B35" w:rsidRDefault="00DA1B35" w:rsidP="00DA1B35">
            <w:pPr>
              <w:spacing w:befor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CÁC NỘI DUNG CHỦ YẾU CỦA HỒ SƠ CHÀO GIÁ</w:t>
            </w:r>
          </w:p>
        </w:tc>
      </w:tr>
      <w:tr w:rsidR="00DA1B35" w:rsidTr="00DA1B35">
        <w:trPr>
          <w:trHeight w:val="630"/>
        </w:trPr>
        <w:tc>
          <w:tcPr>
            <w:tcW w:w="13784" w:type="dxa"/>
            <w:gridSpan w:val="7"/>
            <w:vAlign w:val="center"/>
            <w:hideMark/>
          </w:tcPr>
          <w:p w:rsidR="00DA1B35" w:rsidRDefault="00DA1B35" w:rsidP="0070154B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Gói chào giá: “</w:t>
            </w:r>
            <w:r w:rsidR="0070154B">
              <w:rPr>
                <w:b/>
                <w:bCs/>
                <w:szCs w:val="26"/>
              </w:rPr>
              <w:fldChar w:fldCharType="begin"/>
            </w:r>
            <w:r w:rsidR="0070154B">
              <w:rPr>
                <w:b/>
                <w:bCs/>
                <w:szCs w:val="26"/>
              </w:rPr>
              <w:instrText xml:space="preserve"> DOCPROPERTY  @TenGoiThau  \* MERGEFORMAT </w:instrText>
            </w:r>
            <w:r w:rsidR="0070154B">
              <w:rPr>
                <w:b/>
                <w:bCs/>
                <w:szCs w:val="26"/>
              </w:rPr>
              <w:fldChar w:fldCharType="separate"/>
            </w:r>
            <w:r w:rsidR="0070154B">
              <w:rPr>
                <w:b/>
                <w:bCs/>
                <w:szCs w:val="26"/>
              </w:rPr>
              <w:t>${@tenGoiThau}</w:t>
            </w:r>
            <w:r w:rsidR="0070154B">
              <w:rPr>
                <w:b/>
                <w:bCs/>
                <w:szCs w:val="26"/>
              </w:rPr>
              <w:fldChar w:fldCharType="end"/>
            </w:r>
            <w:r>
              <w:rPr>
                <w:b/>
                <w:bCs/>
                <w:szCs w:val="26"/>
              </w:rPr>
              <w:t>”</w:t>
            </w:r>
          </w:p>
        </w:tc>
      </w:tr>
      <w:tr w:rsidR="00DA1B35" w:rsidTr="00DA1B35">
        <w:trPr>
          <w:trHeight w:val="630"/>
        </w:trPr>
        <w:tc>
          <w:tcPr>
            <w:tcW w:w="13784" w:type="dxa"/>
            <w:gridSpan w:val="7"/>
            <w:vAlign w:val="center"/>
            <w:hideMark/>
          </w:tcPr>
          <w:p w:rsidR="00DA1B35" w:rsidRDefault="00DA1B35" w:rsidP="0070154B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Thuộc phương án: “</w:t>
            </w:r>
            <w:r w:rsidR="0070154B">
              <w:rPr>
                <w:b/>
                <w:bCs/>
                <w:szCs w:val="26"/>
              </w:rPr>
              <w:fldChar w:fldCharType="begin"/>
            </w:r>
            <w:r w:rsidR="0070154B">
              <w:rPr>
                <w:b/>
                <w:bCs/>
                <w:szCs w:val="26"/>
              </w:rPr>
              <w:instrText xml:space="preserve"> DOCPROPERTY  @TenPhuongAnDuAn  \* MERGEFORMAT </w:instrText>
            </w:r>
            <w:r w:rsidR="0070154B">
              <w:rPr>
                <w:b/>
                <w:bCs/>
                <w:szCs w:val="26"/>
              </w:rPr>
              <w:fldChar w:fldCharType="separate"/>
            </w:r>
            <w:r w:rsidR="0070154B">
              <w:rPr>
                <w:b/>
                <w:bCs/>
                <w:szCs w:val="26"/>
              </w:rPr>
              <w:t>${@tenpada}</w:t>
            </w:r>
            <w:r w:rsidR="0070154B">
              <w:rPr>
                <w:b/>
                <w:bCs/>
                <w:szCs w:val="26"/>
              </w:rPr>
              <w:fldChar w:fldCharType="end"/>
            </w:r>
            <w:r>
              <w:rPr>
                <w:b/>
                <w:bCs/>
                <w:szCs w:val="26"/>
              </w:rPr>
              <w:t>”</w:t>
            </w:r>
          </w:p>
        </w:tc>
      </w:tr>
      <w:tr w:rsidR="00DA1B35" w:rsidTr="00DA1B35">
        <w:trPr>
          <w:trHeight w:val="345"/>
        </w:trPr>
        <w:tc>
          <w:tcPr>
            <w:tcW w:w="708" w:type="dxa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2906" w:type="dxa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488" w:type="dxa"/>
            <w:gridSpan w:val="2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  <w:tc>
          <w:tcPr>
            <w:tcW w:w="3422" w:type="dxa"/>
            <w:noWrap/>
            <w:vAlign w:val="bottom"/>
            <w:hideMark/>
          </w:tcPr>
          <w:p w:rsidR="00DA1B35" w:rsidRDefault="00DA1B35" w:rsidP="00DA1B35">
            <w:pPr>
              <w:spacing w:before="0" w:line="276" w:lineRule="auto"/>
              <w:rPr>
                <w:sz w:val="22"/>
                <w:szCs w:val="22"/>
              </w:rPr>
            </w:pPr>
          </w:p>
        </w:tc>
      </w:tr>
      <w:tr w:rsidR="00DA1B35" w:rsidTr="00DA1B35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STT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CÁC THÔNG TIN CHỦ YẾU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szCs w:val="26"/>
              </w:rPr>
              <w:t>Liên danh Tám Quang - Phương Nam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szCs w:val="26"/>
              </w:rPr>
              <w:t>Công ty TNHH Dịch vụ Đông Giao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b/>
                <w:bCs/>
                <w:szCs w:val="26"/>
              </w:rPr>
            </w:pPr>
            <w:r>
              <w:rPr>
                <w:szCs w:val="26"/>
              </w:rPr>
              <w:t>Công ty TNHH Thương Mại và Dịch vụ Q&amp;A</w:t>
            </w:r>
          </w:p>
        </w:tc>
      </w:tr>
      <w:tr w:rsidR="00DA1B35" w:rsidTr="00DA1B35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Tình trạng niêm phong của HSCGCT trước khi mở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có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có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có</w:t>
            </w:r>
          </w:p>
        </w:tc>
      </w:tr>
      <w:tr w:rsidR="00DA1B35" w:rsidTr="00DA1B35">
        <w:trPr>
          <w:trHeight w:val="50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Số lượng bản gốc HSĐX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DA1B35" w:rsidTr="00DA1B35">
        <w:trPr>
          <w:trHeight w:val="44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Số lượng bản chụp HSĐX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DA1B35" w:rsidTr="00DA1B35">
        <w:trPr>
          <w:trHeight w:val="44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Thời gian có hiệu lực của HSĐX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60 ngày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60 ngày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60 ngày</w:t>
            </w:r>
          </w:p>
        </w:tc>
      </w:tr>
      <w:tr w:rsidR="00DA1B35" w:rsidTr="00DA1B35">
        <w:trPr>
          <w:trHeight w:val="44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Giá dự chào giá (chưa bao gồm VAT)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2.401.615.000 đồng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2.446.740.000 đồng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2.713.950.000 đồng</w:t>
            </w:r>
          </w:p>
        </w:tc>
      </w:tr>
      <w:tr w:rsidR="00DA1B35" w:rsidTr="00DA1B35">
        <w:trPr>
          <w:trHeight w:val="44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6</w:t>
            </w:r>
          </w:p>
          <w:p w:rsidR="00DA1B35" w:rsidRDefault="00DA1B35" w:rsidP="00DA1B35">
            <w:pPr>
              <w:spacing w:before="0"/>
              <w:rPr>
                <w:szCs w:val="26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Giá dự chào giá (đã bao gồm VAT)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2.641.776.500 đồng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2.691.414.000 đồng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2.985.345.000 đồng</w:t>
            </w:r>
          </w:p>
        </w:tc>
      </w:tr>
      <w:tr w:rsidR="00DA1B35" w:rsidTr="00DA1B35">
        <w:trPr>
          <w:trHeight w:val="44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 xml:space="preserve">Thời gian thực hiện hợp đồng 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21 ngày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21 ngày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21 ngày</w:t>
            </w:r>
          </w:p>
        </w:tc>
      </w:tr>
      <w:tr w:rsidR="00DA1B35" w:rsidTr="00DA1B35">
        <w:trPr>
          <w:trHeight w:val="61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rPr>
                <w:szCs w:val="26"/>
              </w:rPr>
            </w:pPr>
            <w:r>
              <w:rPr>
                <w:szCs w:val="26"/>
              </w:rPr>
              <w:t>Điều kiện thanh toán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Không tạm ứng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Không tạm ứng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35" w:rsidRDefault="00DA1B35" w:rsidP="00DA1B35">
            <w:pPr>
              <w:spacing w:before="0"/>
              <w:jc w:val="center"/>
              <w:rPr>
                <w:szCs w:val="26"/>
              </w:rPr>
            </w:pPr>
            <w:r>
              <w:rPr>
                <w:szCs w:val="26"/>
              </w:rPr>
              <w:t>Không tạm ứng</w:t>
            </w:r>
          </w:p>
        </w:tc>
      </w:tr>
    </w:tbl>
    <w:p w:rsidR="00E507DE" w:rsidRPr="00DA1B35" w:rsidRDefault="00E507DE" w:rsidP="004B4B45">
      <w:pPr>
        <w:spacing w:before="0"/>
      </w:pPr>
    </w:p>
    <w:sectPr w:rsidR="00E507DE" w:rsidRPr="00DA1B35" w:rsidSect="004B4B45">
      <w:footerReference w:type="default" r:id="rId7"/>
      <w:pgSz w:w="16840" w:h="11907" w:orient="landscape" w:code="9"/>
      <w:pgMar w:top="1440" w:right="851" w:bottom="810" w:left="851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797" w:rsidRDefault="00330797">
      <w:pPr>
        <w:spacing w:before="0"/>
      </w:pPr>
      <w:r>
        <w:separator/>
      </w:r>
    </w:p>
  </w:endnote>
  <w:endnote w:type="continuationSeparator" w:id="0">
    <w:p w:rsidR="00330797" w:rsidRDefault="003307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E51" w:rsidRDefault="00A37E11" w:rsidP="00A81170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Trang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B3C68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797" w:rsidRDefault="00330797">
      <w:pPr>
        <w:spacing w:before="0"/>
      </w:pPr>
      <w:r>
        <w:separator/>
      </w:r>
    </w:p>
  </w:footnote>
  <w:footnote w:type="continuationSeparator" w:id="0">
    <w:p w:rsidR="00330797" w:rsidRDefault="003307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435"/>
    <w:multiLevelType w:val="hybridMultilevel"/>
    <w:tmpl w:val="571A187C"/>
    <w:lvl w:ilvl="0" w:tplc="5872A18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A9226F"/>
    <w:multiLevelType w:val="hybridMultilevel"/>
    <w:tmpl w:val="53683E42"/>
    <w:lvl w:ilvl="0" w:tplc="5872A186">
      <w:start w:val="1"/>
      <w:numFmt w:val="bullet"/>
      <w:lvlText w:val="-"/>
      <w:lvlJc w:val="left"/>
      <w:pPr>
        <w:tabs>
          <w:tab w:val="num" w:pos="907"/>
        </w:tabs>
        <w:ind w:left="907" w:hanging="340"/>
      </w:pPr>
      <w:rPr>
        <w:rFonts w:ascii="Courier New" w:hAnsi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4A66BD8"/>
    <w:multiLevelType w:val="hybridMultilevel"/>
    <w:tmpl w:val="183CF9C2"/>
    <w:lvl w:ilvl="0" w:tplc="D542E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0C4F"/>
    <w:multiLevelType w:val="hybridMultilevel"/>
    <w:tmpl w:val="3B26996A"/>
    <w:lvl w:ilvl="0" w:tplc="D820C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0A80"/>
    <w:multiLevelType w:val="hybridMultilevel"/>
    <w:tmpl w:val="1B90C5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C6261CB4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VNI-Times" w:hAnsi="VNI-Times" w:hint="default"/>
      </w:rPr>
    </w:lvl>
    <w:lvl w:ilvl="2" w:tplc="E70AED7C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C885539"/>
    <w:multiLevelType w:val="hybridMultilevel"/>
    <w:tmpl w:val="7C3C9D2A"/>
    <w:lvl w:ilvl="0" w:tplc="2E5843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60037"/>
    <w:multiLevelType w:val="hybridMultilevel"/>
    <w:tmpl w:val="B4AC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E6B5F"/>
    <w:multiLevelType w:val="hybridMultilevel"/>
    <w:tmpl w:val="DE1ED7DE"/>
    <w:lvl w:ilvl="0" w:tplc="3EEEA73E">
      <w:start w:val="1"/>
      <w:numFmt w:val="bullet"/>
      <w:lvlText w:val="-"/>
      <w:lvlJc w:val="left"/>
      <w:pPr>
        <w:ind w:left="14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2FC9721B"/>
    <w:multiLevelType w:val="hybridMultilevel"/>
    <w:tmpl w:val="74428872"/>
    <w:lvl w:ilvl="0" w:tplc="364EB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B27B0"/>
    <w:multiLevelType w:val="hybridMultilevel"/>
    <w:tmpl w:val="824AC248"/>
    <w:lvl w:ilvl="0" w:tplc="3EEEA73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F30817"/>
    <w:multiLevelType w:val="hybridMultilevel"/>
    <w:tmpl w:val="0742EAC6"/>
    <w:lvl w:ilvl="0" w:tplc="25ACB50C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47891E22"/>
    <w:multiLevelType w:val="hybridMultilevel"/>
    <w:tmpl w:val="DBB435B8"/>
    <w:lvl w:ilvl="0" w:tplc="78A6D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D4A4670"/>
    <w:multiLevelType w:val="singleLevel"/>
    <w:tmpl w:val="097C46A0"/>
    <w:lvl w:ilvl="0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6D0AE3"/>
    <w:multiLevelType w:val="hybridMultilevel"/>
    <w:tmpl w:val="B4AC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09BC"/>
    <w:multiLevelType w:val="hybridMultilevel"/>
    <w:tmpl w:val="531488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82AAE"/>
    <w:multiLevelType w:val="hybridMultilevel"/>
    <w:tmpl w:val="10F04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07DC4"/>
    <w:multiLevelType w:val="singleLevel"/>
    <w:tmpl w:val="C3481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</w:abstractNum>
  <w:abstractNum w:abstractNumId="17" w15:restartNumberingAfterBreak="0">
    <w:nsid w:val="5C531E12"/>
    <w:multiLevelType w:val="hybridMultilevel"/>
    <w:tmpl w:val="79EE11FC"/>
    <w:lvl w:ilvl="0" w:tplc="E70AED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0D9268B"/>
    <w:multiLevelType w:val="multilevel"/>
    <w:tmpl w:val="FBEE7F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 w15:restartNumberingAfterBreak="0">
    <w:nsid w:val="621223B0"/>
    <w:multiLevelType w:val="hybridMultilevel"/>
    <w:tmpl w:val="88B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F29D2"/>
    <w:multiLevelType w:val="hybridMultilevel"/>
    <w:tmpl w:val="4776C5EC"/>
    <w:lvl w:ilvl="0" w:tplc="34FC09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471B2"/>
    <w:multiLevelType w:val="hybridMultilevel"/>
    <w:tmpl w:val="2EE2D8C8"/>
    <w:lvl w:ilvl="0" w:tplc="F01023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544F4"/>
    <w:multiLevelType w:val="hybridMultilevel"/>
    <w:tmpl w:val="CFC2B9FC"/>
    <w:lvl w:ilvl="0" w:tplc="24588E98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8A9385A"/>
    <w:multiLevelType w:val="multilevel"/>
    <w:tmpl w:val="8684DB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7B640F94"/>
    <w:multiLevelType w:val="hybridMultilevel"/>
    <w:tmpl w:val="37422960"/>
    <w:lvl w:ilvl="0" w:tplc="EC320334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num w:numId="1">
    <w:abstractNumId w:val="18"/>
  </w:num>
  <w:num w:numId="2">
    <w:abstractNumId w:val="25"/>
  </w:num>
  <w:num w:numId="3">
    <w:abstractNumId w:val="19"/>
  </w:num>
  <w:num w:numId="4">
    <w:abstractNumId w:val="1"/>
  </w:num>
  <w:num w:numId="5">
    <w:abstractNumId w:val="4"/>
  </w:num>
  <w:num w:numId="6">
    <w:abstractNumId w:val="0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4"/>
  </w:num>
  <w:num w:numId="12">
    <w:abstractNumId w:val="24"/>
  </w:num>
  <w:num w:numId="13">
    <w:abstractNumId w:val="9"/>
  </w:num>
  <w:num w:numId="14">
    <w:abstractNumId w:val="9"/>
  </w:num>
  <w:num w:numId="15">
    <w:abstractNumId w:val="5"/>
  </w:num>
  <w:num w:numId="16">
    <w:abstractNumId w:val="12"/>
  </w:num>
  <w:num w:numId="17">
    <w:abstractNumId w:val="16"/>
  </w:num>
  <w:num w:numId="18">
    <w:abstractNumId w:val="3"/>
  </w:num>
  <w:num w:numId="19">
    <w:abstractNumId w:val="20"/>
  </w:num>
  <w:num w:numId="20">
    <w:abstractNumId w:val="22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11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01280"/>
    <w:rsid w:val="00021A12"/>
    <w:rsid w:val="00022135"/>
    <w:rsid w:val="00023FF6"/>
    <w:rsid w:val="00046B50"/>
    <w:rsid w:val="00060B82"/>
    <w:rsid w:val="00067CAC"/>
    <w:rsid w:val="000730AD"/>
    <w:rsid w:val="000B3C68"/>
    <w:rsid w:val="000F6328"/>
    <w:rsid w:val="0010182D"/>
    <w:rsid w:val="00115504"/>
    <w:rsid w:val="00124530"/>
    <w:rsid w:val="00141257"/>
    <w:rsid w:val="001879A2"/>
    <w:rsid w:val="00187BA9"/>
    <w:rsid w:val="00192B55"/>
    <w:rsid w:val="0019563B"/>
    <w:rsid w:val="001A3886"/>
    <w:rsid w:val="001B7677"/>
    <w:rsid w:val="001C6EC1"/>
    <w:rsid w:val="001E588C"/>
    <w:rsid w:val="001F1B69"/>
    <w:rsid w:val="00200C86"/>
    <w:rsid w:val="0020318D"/>
    <w:rsid w:val="00205C3F"/>
    <w:rsid w:val="00210EC1"/>
    <w:rsid w:val="00226A46"/>
    <w:rsid w:val="00231701"/>
    <w:rsid w:val="00245990"/>
    <w:rsid w:val="00246404"/>
    <w:rsid w:val="00271BD5"/>
    <w:rsid w:val="00277700"/>
    <w:rsid w:val="00285066"/>
    <w:rsid w:val="002B5A25"/>
    <w:rsid w:val="002C3BEF"/>
    <w:rsid w:val="002D1683"/>
    <w:rsid w:val="002E252F"/>
    <w:rsid w:val="002F6644"/>
    <w:rsid w:val="003000C2"/>
    <w:rsid w:val="00315767"/>
    <w:rsid w:val="00330797"/>
    <w:rsid w:val="00330958"/>
    <w:rsid w:val="00347003"/>
    <w:rsid w:val="00360AC4"/>
    <w:rsid w:val="00374C61"/>
    <w:rsid w:val="00394205"/>
    <w:rsid w:val="003A79CB"/>
    <w:rsid w:val="003A7CFE"/>
    <w:rsid w:val="003A7F7E"/>
    <w:rsid w:val="003B45C0"/>
    <w:rsid w:val="003B7FB8"/>
    <w:rsid w:val="003C52AB"/>
    <w:rsid w:val="003C6350"/>
    <w:rsid w:val="003E0A76"/>
    <w:rsid w:val="003F1589"/>
    <w:rsid w:val="00416449"/>
    <w:rsid w:val="004215A5"/>
    <w:rsid w:val="00425F52"/>
    <w:rsid w:val="00440750"/>
    <w:rsid w:val="00471E96"/>
    <w:rsid w:val="00481B9C"/>
    <w:rsid w:val="00497B16"/>
    <w:rsid w:val="004B4797"/>
    <w:rsid w:val="004B4B45"/>
    <w:rsid w:val="004B5CDA"/>
    <w:rsid w:val="004D01E9"/>
    <w:rsid w:val="004E79C9"/>
    <w:rsid w:val="0051538E"/>
    <w:rsid w:val="00525174"/>
    <w:rsid w:val="0053387B"/>
    <w:rsid w:val="00542D32"/>
    <w:rsid w:val="00547664"/>
    <w:rsid w:val="00571421"/>
    <w:rsid w:val="00580EC4"/>
    <w:rsid w:val="0058171D"/>
    <w:rsid w:val="0059330E"/>
    <w:rsid w:val="00594CAB"/>
    <w:rsid w:val="005B7026"/>
    <w:rsid w:val="005C1A9E"/>
    <w:rsid w:val="005D6D87"/>
    <w:rsid w:val="005E3AFF"/>
    <w:rsid w:val="00600BB3"/>
    <w:rsid w:val="00607383"/>
    <w:rsid w:val="00611D95"/>
    <w:rsid w:val="006151FD"/>
    <w:rsid w:val="00617155"/>
    <w:rsid w:val="0063168B"/>
    <w:rsid w:val="00634712"/>
    <w:rsid w:val="00643B20"/>
    <w:rsid w:val="00655278"/>
    <w:rsid w:val="006814B1"/>
    <w:rsid w:val="006B4C3D"/>
    <w:rsid w:val="006B67F5"/>
    <w:rsid w:val="006C7CBE"/>
    <w:rsid w:val="006E412D"/>
    <w:rsid w:val="006F75BB"/>
    <w:rsid w:val="0070154B"/>
    <w:rsid w:val="00742122"/>
    <w:rsid w:val="0074214E"/>
    <w:rsid w:val="00746BF4"/>
    <w:rsid w:val="007509FC"/>
    <w:rsid w:val="0075791F"/>
    <w:rsid w:val="007A0775"/>
    <w:rsid w:val="007A789E"/>
    <w:rsid w:val="007B2A42"/>
    <w:rsid w:val="007B7D1C"/>
    <w:rsid w:val="007C495E"/>
    <w:rsid w:val="007E094A"/>
    <w:rsid w:val="007E4965"/>
    <w:rsid w:val="007F0DD0"/>
    <w:rsid w:val="007F2DC5"/>
    <w:rsid w:val="008155A7"/>
    <w:rsid w:val="0082022A"/>
    <w:rsid w:val="00830979"/>
    <w:rsid w:val="0083295E"/>
    <w:rsid w:val="00832CAD"/>
    <w:rsid w:val="008432DB"/>
    <w:rsid w:val="00854F13"/>
    <w:rsid w:val="008A2900"/>
    <w:rsid w:val="00904CF6"/>
    <w:rsid w:val="00906178"/>
    <w:rsid w:val="00920C64"/>
    <w:rsid w:val="0092321E"/>
    <w:rsid w:val="009243FC"/>
    <w:rsid w:val="00927494"/>
    <w:rsid w:val="00936FC6"/>
    <w:rsid w:val="00942FBB"/>
    <w:rsid w:val="00947429"/>
    <w:rsid w:val="0094750E"/>
    <w:rsid w:val="00966CB0"/>
    <w:rsid w:val="00967519"/>
    <w:rsid w:val="00974158"/>
    <w:rsid w:val="00974F7E"/>
    <w:rsid w:val="0097700C"/>
    <w:rsid w:val="009811F5"/>
    <w:rsid w:val="00994D26"/>
    <w:rsid w:val="009B3E6C"/>
    <w:rsid w:val="009C7573"/>
    <w:rsid w:val="009D549F"/>
    <w:rsid w:val="009E536D"/>
    <w:rsid w:val="00A06B4B"/>
    <w:rsid w:val="00A072B0"/>
    <w:rsid w:val="00A176C7"/>
    <w:rsid w:val="00A37E11"/>
    <w:rsid w:val="00A93533"/>
    <w:rsid w:val="00AF64F8"/>
    <w:rsid w:val="00B23E11"/>
    <w:rsid w:val="00B2755C"/>
    <w:rsid w:val="00B76DE4"/>
    <w:rsid w:val="00B90A67"/>
    <w:rsid w:val="00B93A24"/>
    <w:rsid w:val="00B9507F"/>
    <w:rsid w:val="00B95E46"/>
    <w:rsid w:val="00BB1E54"/>
    <w:rsid w:val="00BB783A"/>
    <w:rsid w:val="00BC3AED"/>
    <w:rsid w:val="00BD11DC"/>
    <w:rsid w:val="00BD162C"/>
    <w:rsid w:val="00BD26D6"/>
    <w:rsid w:val="00BD3188"/>
    <w:rsid w:val="00BE2361"/>
    <w:rsid w:val="00BE344F"/>
    <w:rsid w:val="00C250B2"/>
    <w:rsid w:val="00C35ABD"/>
    <w:rsid w:val="00C44250"/>
    <w:rsid w:val="00C52563"/>
    <w:rsid w:val="00C606FA"/>
    <w:rsid w:val="00C74A76"/>
    <w:rsid w:val="00C80D8A"/>
    <w:rsid w:val="00C95F76"/>
    <w:rsid w:val="00C96575"/>
    <w:rsid w:val="00CB0334"/>
    <w:rsid w:val="00CF268B"/>
    <w:rsid w:val="00CF707C"/>
    <w:rsid w:val="00D04AB8"/>
    <w:rsid w:val="00D16CB4"/>
    <w:rsid w:val="00D2233E"/>
    <w:rsid w:val="00D31A4D"/>
    <w:rsid w:val="00D42919"/>
    <w:rsid w:val="00D43BA5"/>
    <w:rsid w:val="00D55695"/>
    <w:rsid w:val="00D55D8E"/>
    <w:rsid w:val="00D859BE"/>
    <w:rsid w:val="00D92E64"/>
    <w:rsid w:val="00D96C86"/>
    <w:rsid w:val="00DA1B35"/>
    <w:rsid w:val="00DD473C"/>
    <w:rsid w:val="00DD7271"/>
    <w:rsid w:val="00DE5A27"/>
    <w:rsid w:val="00DF4096"/>
    <w:rsid w:val="00E204BE"/>
    <w:rsid w:val="00E32CB0"/>
    <w:rsid w:val="00E33D4C"/>
    <w:rsid w:val="00E40509"/>
    <w:rsid w:val="00E507DE"/>
    <w:rsid w:val="00E55470"/>
    <w:rsid w:val="00E87D98"/>
    <w:rsid w:val="00E93B79"/>
    <w:rsid w:val="00EB2538"/>
    <w:rsid w:val="00ED41C2"/>
    <w:rsid w:val="00ED5964"/>
    <w:rsid w:val="00EF6C43"/>
    <w:rsid w:val="00F53C31"/>
    <w:rsid w:val="00F80079"/>
    <w:rsid w:val="00F8032D"/>
    <w:rsid w:val="00F80609"/>
    <w:rsid w:val="00F95C50"/>
    <w:rsid w:val="00FA602A"/>
    <w:rsid w:val="00FD3FC6"/>
    <w:rsid w:val="00FE43D7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65851-D37F-4C36-8F4B-0D54A5D3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205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  <w:style w:type="table" w:styleId="TableGrid">
    <w:name w:val="Table Grid"/>
    <w:basedOn w:val="TableNormal"/>
    <w:uiPriority w:val="59"/>
    <w:rsid w:val="00DA1B3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 Phuc Vo</cp:lastModifiedBy>
  <cp:revision>188</cp:revision>
  <dcterms:created xsi:type="dcterms:W3CDTF">2016-01-15T01:35:00Z</dcterms:created>
  <dcterms:modified xsi:type="dcterms:W3CDTF">2016-02-03T03:05:00Z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TenGoiThau">
    <vt:lpwstr>${@tenGoiThau}</vt:lpwstr>
  </property>
  <property fmtid="{D5CDD505-2E9C-101B-9397-08002B2CF9AE}" pid="13" name="@QuyetDinhPheDuyetPAso">
    <vt:lpwstr>${@QuyetDinhPDPAso}</vt:lpwstr>
  </property>
  <property fmtid="{D5CDD505-2E9C-101B-9397-08002B2CF9AE}" pid="14" name="@QuyetDinhPheDuyetPAngay">
    <vt:lpwstr>${@QuyetDinhPDPAngay}</vt:lpwstr>
  </property>
  <property fmtid="{D5CDD505-2E9C-101B-9397-08002B2CF9AE}" pid="15" name="@QuyetDinhPheDuyetPAthang">
    <vt:lpwstr>${@QuyetDinhPDPAthang}</vt:lpwstr>
  </property>
  <property fmtid="{D5CDD505-2E9C-101B-9397-08002B2CF9AE}" pid="16" name="@QuyetDinhPheDuyetPAnam">
    <vt:lpwstr>${@QuyetDinhPDPAnam}</vt:lpwstr>
  </property>
  <property fmtid="{D5CDD505-2E9C-101B-9397-08002B2CF9AE}" pid="17" name="@BaoCaoThamDinhthang">
    <vt:lpwstr>${@bcThamDinhthang}</vt:lpwstr>
  </property>
  <property fmtid="{D5CDD505-2E9C-101B-9397-08002B2CF9AE}" pid="18" name="@BaoCaoThamDinhnam">
    <vt:lpwstr>${@bcThamDinhnam}</vt:lpwstr>
  </property>
  <property fmtid="{D5CDD505-2E9C-101B-9397-08002B2CF9AE}" pid="19" name="@TrinhHoSothang">
    <vt:lpwstr>${@trinhhsthang}</vt:lpwstr>
  </property>
  <property fmtid="{D5CDD505-2E9C-101B-9397-08002B2CF9AE}" pid="20" name="@TrinhHoSonam">
    <vt:lpwstr>${@trinhhsnam}</vt:lpwstr>
  </property>
  <property fmtid="{D5CDD505-2E9C-101B-9397-08002B2CF9AE}" pid="21" name="@TrinhHoSongay">
    <vt:lpwstr>${@trinhhsngay}</vt:lpwstr>
  </property>
  <property fmtid="{D5CDD505-2E9C-101B-9397-08002B2CF9AE}" pid="22" name="@BaoCaoThamDinhngay">
    <vt:lpwstr>${@bcThamDinhngay}</vt:lpwstr>
  </property>
  <property fmtid="{D5CDD505-2E9C-101B-9397-08002B2CF9AE}" pid="23" name="@QuyetDinhThanhLapTCGso">
    <vt:lpwstr>${@QuyetDinhTLTCGso}</vt:lpwstr>
  </property>
  <property fmtid="{D5CDD505-2E9C-101B-9397-08002B2CF9AE}" pid="24" name="@QuyetDinhThanhLapTCGngay">
    <vt:lpwstr>${@QuyetDinhTLTCGngay}</vt:lpwstr>
  </property>
  <property fmtid="{D5CDD505-2E9C-101B-9397-08002B2CF9AE}" pid="25" name="@QuyetDinhThanhLapTCGthang">
    <vt:lpwstr>${@QuyetDinhTLTCGthang}</vt:lpwstr>
  </property>
  <property fmtid="{D5CDD505-2E9C-101B-9397-08002B2CF9AE}" pid="26" name="@QuyetDinhThanhLapTCGnam">
    <vt:lpwstr>${@QuyetDinhTLTCGnam}</vt:lpwstr>
  </property>
  <property fmtid="{D5CDD505-2E9C-101B-9397-08002B2CF9AE}" pid="27" name="@HinhThuc">
    <vt:lpwstr>${@HinhThuc}</vt:lpwstr>
  </property>
  <property fmtid="{D5CDD505-2E9C-101B-9397-08002B2CF9AE}" pid="28" name="@LoaiHopDong">
    <vt:lpwstr>${@loaiHopDong}</vt:lpwstr>
  </property>
</Properties>
</file>