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jc w:val="center"/>
        <w:tblInd w:w="2710" w:type="dxa"/>
        <w:tblLayout w:type="fixed"/>
        <w:tblLook w:val="0000" w:firstRow="0" w:lastRow="0" w:firstColumn="0" w:lastColumn="0" w:noHBand="0" w:noVBand="0"/>
      </w:tblPr>
      <w:tblGrid>
        <w:gridCol w:w="5130"/>
        <w:gridCol w:w="5360"/>
      </w:tblGrid>
      <w:tr w:rsidR="00C76B11" w:rsidRPr="00E6338B" w:rsidTr="00453F69">
        <w:trPr>
          <w:jc w:val="center"/>
        </w:trPr>
        <w:tc>
          <w:tcPr>
            <w:tcW w:w="5130" w:type="dxa"/>
            <w:vAlign w:val="bottom"/>
          </w:tcPr>
          <w:p w:rsidR="00C76B11" w:rsidRPr="00E6338B" w:rsidRDefault="00C76B11" w:rsidP="005D3938">
            <w:pPr>
              <w:jc w:val="center"/>
            </w:pPr>
            <w:bookmarkStart w:id="0" w:name="_GoBack"/>
            <w:bookmarkEnd w:id="0"/>
            <w:r>
              <w:t>CÔNG TY DỊCH VỤ MOBIFONE KV 2</w:t>
            </w:r>
          </w:p>
        </w:tc>
        <w:tc>
          <w:tcPr>
            <w:tcW w:w="5360" w:type="dxa"/>
            <w:vAlign w:val="bottom"/>
          </w:tcPr>
          <w:p w:rsidR="00C76B11" w:rsidRPr="00E6338B" w:rsidRDefault="00C76B11" w:rsidP="005D3938">
            <w:pPr>
              <w:jc w:val="center"/>
              <w:rPr>
                <w:b/>
              </w:rPr>
            </w:pPr>
            <w:r w:rsidRPr="00E6338B">
              <w:rPr>
                <w:b/>
              </w:rPr>
              <w:t>CỘNG HÒA XÃ HỘI CHỦ NGHĨA VIỆT NAM</w:t>
            </w:r>
          </w:p>
        </w:tc>
      </w:tr>
      <w:tr w:rsidR="00C76B11" w:rsidRPr="00E6338B" w:rsidTr="00453F69">
        <w:trPr>
          <w:jc w:val="center"/>
        </w:trPr>
        <w:tc>
          <w:tcPr>
            <w:tcW w:w="5130" w:type="dxa"/>
            <w:vAlign w:val="bottom"/>
          </w:tcPr>
          <w:p w:rsidR="00C76B11" w:rsidRPr="00E6338B" w:rsidRDefault="00C76B11" w:rsidP="005D3938">
            <w:pPr>
              <w:jc w:val="center"/>
              <w:rPr>
                <w:b/>
              </w:rPr>
            </w:pPr>
            <w:r w:rsidRPr="00E6338B">
              <w:rPr>
                <w:b/>
              </w:rPr>
              <w:t>[TÊN ĐƠN VỊ]</w:t>
            </w:r>
          </w:p>
        </w:tc>
        <w:tc>
          <w:tcPr>
            <w:tcW w:w="5360" w:type="dxa"/>
            <w:vAlign w:val="bottom"/>
          </w:tcPr>
          <w:p w:rsidR="00C76B11" w:rsidRPr="00E6338B" w:rsidRDefault="00C76B11" w:rsidP="005D3938">
            <w:pPr>
              <w:jc w:val="center"/>
              <w:rPr>
                <w:b/>
              </w:rPr>
            </w:pPr>
            <w:r w:rsidRPr="00E6338B">
              <w:rPr>
                <w:b/>
              </w:rPr>
              <w:t>Độc lập – Tự do – Hạnh phúc</w:t>
            </w:r>
          </w:p>
        </w:tc>
      </w:tr>
      <w:tr w:rsidR="00C76B11" w:rsidRPr="00E6338B" w:rsidTr="00453F69">
        <w:trPr>
          <w:jc w:val="center"/>
        </w:trPr>
        <w:tc>
          <w:tcPr>
            <w:tcW w:w="5130" w:type="dxa"/>
          </w:tcPr>
          <w:p w:rsidR="00C76B11" w:rsidRPr="00E6338B" w:rsidRDefault="00C76B11" w:rsidP="005D3938">
            <w:pPr>
              <w:jc w:val="center"/>
            </w:pPr>
            <w:r w:rsidRPr="00E6338B">
              <w:t>____________</w:t>
            </w:r>
          </w:p>
        </w:tc>
        <w:tc>
          <w:tcPr>
            <w:tcW w:w="5360" w:type="dxa"/>
          </w:tcPr>
          <w:p w:rsidR="00C76B11" w:rsidRPr="00E6338B" w:rsidRDefault="00C76B11" w:rsidP="005D3938">
            <w:pPr>
              <w:jc w:val="center"/>
            </w:pPr>
            <w:r w:rsidRPr="00E6338B">
              <w:t>_______________________</w:t>
            </w:r>
          </w:p>
        </w:tc>
      </w:tr>
      <w:tr w:rsidR="00C76B11" w:rsidRPr="00E6338B" w:rsidTr="00453F69">
        <w:trPr>
          <w:jc w:val="center"/>
        </w:trPr>
        <w:tc>
          <w:tcPr>
            <w:tcW w:w="5130" w:type="dxa"/>
            <w:vAlign w:val="bottom"/>
          </w:tcPr>
          <w:p w:rsidR="00C76B11" w:rsidRPr="00E6338B" w:rsidRDefault="00C76B11" w:rsidP="005D3938">
            <w:pPr>
              <w:spacing w:before="120"/>
              <w:jc w:val="center"/>
            </w:pPr>
            <w:r w:rsidRPr="00E6338B">
              <w:t>Số: ………</w:t>
            </w:r>
          </w:p>
        </w:tc>
        <w:tc>
          <w:tcPr>
            <w:tcW w:w="5360" w:type="dxa"/>
            <w:vAlign w:val="bottom"/>
          </w:tcPr>
          <w:p w:rsidR="00C76B11" w:rsidRPr="00E6338B" w:rsidRDefault="00BC7E03" w:rsidP="005D3938">
            <w:pPr>
              <w:spacing w:before="120"/>
              <w:jc w:val="center"/>
            </w:pPr>
            <w:r w:rsidRPr="00BC7E03">
              <w:t>Tp. HCM</w:t>
            </w:r>
            <w:r w:rsidR="00C76B11" w:rsidRPr="00E6338B">
              <w:t>, ngày … tháng … năm …..</w:t>
            </w:r>
          </w:p>
        </w:tc>
      </w:tr>
    </w:tbl>
    <w:p w:rsidR="00C76B11" w:rsidRPr="00E6338B" w:rsidRDefault="00C76B11" w:rsidP="00C76B11">
      <w:pPr>
        <w:jc w:val="center"/>
      </w:pPr>
    </w:p>
    <w:p w:rsidR="00C76B11" w:rsidRPr="00E6338B" w:rsidRDefault="00C76B11" w:rsidP="00C76B11">
      <w:pPr>
        <w:spacing w:after="60"/>
        <w:jc w:val="center"/>
        <w:rPr>
          <w:b/>
          <w:sz w:val="30"/>
        </w:rPr>
      </w:pPr>
      <w:r w:rsidRPr="00E6338B">
        <w:rPr>
          <w:b/>
          <w:sz w:val="30"/>
        </w:rPr>
        <w:t>TỜ TRÌNH</w:t>
      </w:r>
    </w:p>
    <w:p w:rsidR="00C76B11" w:rsidRPr="00E6338B" w:rsidRDefault="00C76B11" w:rsidP="00C76B11">
      <w:pPr>
        <w:spacing w:before="60" w:after="60"/>
        <w:jc w:val="center"/>
        <w:rPr>
          <w:b/>
          <w:i/>
        </w:rPr>
      </w:pPr>
      <w:r w:rsidRPr="00E6338B">
        <w:rPr>
          <w:b/>
          <w:i/>
        </w:rPr>
        <w:t>V/v: Phê duyệt hồ sơ mời thầu</w:t>
      </w:r>
    </w:p>
    <w:p w:rsidR="00C76B11" w:rsidRPr="00E6338B" w:rsidRDefault="00C76B11" w:rsidP="00C76B11">
      <w:pPr>
        <w:spacing w:before="60" w:after="60"/>
        <w:jc w:val="center"/>
        <w:rPr>
          <w:b/>
          <w:sz w:val="23"/>
          <w:szCs w:val="23"/>
        </w:rPr>
      </w:pPr>
      <w:r w:rsidRPr="00E6338B">
        <w:rPr>
          <w:b/>
          <w:sz w:val="23"/>
          <w:szCs w:val="23"/>
        </w:rPr>
        <w:t xml:space="preserve">Gói thầu: </w:t>
      </w:r>
      <w:r w:rsidRPr="00E6338B">
        <w:rPr>
          <w:i/>
          <w:sz w:val="23"/>
          <w:szCs w:val="23"/>
        </w:rPr>
        <w:t>…………..</w:t>
      </w:r>
    </w:p>
    <w:p w:rsidR="00C76B11" w:rsidRPr="00E6338B" w:rsidRDefault="00C76B11" w:rsidP="00C76B11">
      <w:pPr>
        <w:spacing w:before="60"/>
        <w:jc w:val="center"/>
        <w:rPr>
          <w:i/>
          <w:sz w:val="23"/>
          <w:szCs w:val="23"/>
        </w:rPr>
      </w:pPr>
      <w:r w:rsidRPr="00E6338B">
        <w:rPr>
          <w:b/>
          <w:sz w:val="23"/>
          <w:szCs w:val="23"/>
        </w:rPr>
        <w:t xml:space="preserve">Thuộc phương án: </w:t>
      </w:r>
      <w:r w:rsidRPr="00E6338B">
        <w:rPr>
          <w:i/>
          <w:sz w:val="23"/>
          <w:szCs w:val="23"/>
        </w:rPr>
        <w:t>[Ghi tên  phương án]</w:t>
      </w:r>
    </w:p>
    <w:p w:rsidR="00C76B11" w:rsidRPr="00E6338B" w:rsidRDefault="00C76B11" w:rsidP="00C76B11">
      <w:pPr>
        <w:jc w:val="center"/>
        <w:rPr>
          <w:b/>
        </w:rPr>
      </w:pPr>
      <w:r w:rsidRPr="00E6338B">
        <w:rPr>
          <w:b/>
        </w:rPr>
        <w:t>_________________</w:t>
      </w:r>
    </w:p>
    <w:p w:rsidR="00C76B11" w:rsidRPr="00027E56" w:rsidRDefault="00C76B11" w:rsidP="00C76B11">
      <w:pPr>
        <w:spacing w:before="180" w:after="180"/>
        <w:jc w:val="center"/>
        <w:rPr>
          <w:b/>
        </w:rPr>
      </w:pPr>
      <w:r w:rsidRPr="00E6338B">
        <w:rPr>
          <w:b/>
        </w:rPr>
        <w:t xml:space="preserve">Kính </w:t>
      </w:r>
      <w:r w:rsidR="00BC7E03">
        <w:rPr>
          <w:b/>
        </w:rPr>
        <w:t>trình</w:t>
      </w:r>
      <w:r w:rsidRPr="00E6338B">
        <w:rPr>
          <w:b/>
        </w:rPr>
        <w:t xml:space="preserve">:  GIÁM ĐỐC </w:t>
      </w:r>
      <w:r w:rsidR="00027E56" w:rsidRPr="00027E56">
        <w:rPr>
          <w:b/>
        </w:rPr>
        <w:t>CÔNG TY DỊCH VỤ MOBIFONE KHU VỰC 2</w:t>
      </w:r>
    </w:p>
    <w:p w:rsidR="00C76B11" w:rsidRPr="00E6338B" w:rsidRDefault="00C76B11" w:rsidP="00C76B11">
      <w:pPr>
        <w:jc w:val="both"/>
      </w:pPr>
      <w:r w:rsidRPr="00E6338B">
        <w:t>-  Căn cứ Luật đấu thầu số 43/2013/QH13 ngày 26 tháng 11 năm 2013;</w:t>
      </w:r>
    </w:p>
    <w:p w:rsidR="00C76B11" w:rsidRPr="00E6338B" w:rsidRDefault="00C76B11" w:rsidP="00C76B11">
      <w:pPr>
        <w:spacing w:before="120" w:after="120"/>
        <w:jc w:val="both"/>
      </w:pPr>
      <w:r w:rsidRPr="00E6338B">
        <w:t>-  Căn cứ Nghị định số: 63/2014/NĐ-CP ngày 26/06/2014 của Chính phủ về việc: Quy định chi tiết thi hành một số điều của Luật đấu thầu về lựa chọn nhà thầu;</w:t>
      </w:r>
    </w:p>
    <w:p w:rsidR="00C76B11" w:rsidRPr="00E6338B" w:rsidRDefault="00C76B11" w:rsidP="00C76B11">
      <w:pPr>
        <w:spacing w:before="60" w:after="60"/>
        <w:jc w:val="both"/>
      </w:pPr>
      <w:r w:rsidRPr="00E6338B">
        <w:t xml:space="preserve">-  Căn cứ quyết định số: ……. ngày ……. của </w:t>
      </w:r>
      <w:r>
        <w:t>Giám đốc Công ty Dịch vụ MobiFone Khu vực 2</w:t>
      </w:r>
      <w:r w:rsidRPr="00E6338B">
        <w:t xml:space="preserve"> về việc phê duyệt phương án : </w:t>
      </w:r>
      <w:r w:rsidRPr="00E6338B">
        <w:rPr>
          <w:i/>
        </w:rPr>
        <w:t>[Ghi tên phương án]</w:t>
      </w:r>
      <w:r w:rsidRPr="00E6338B">
        <w:t>;</w:t>
      </w:r>
    </w:p>
    <w:p w:rsidR="00C76B11" w:rsidRPr="00E6338B" w:rsidRDefault="00ED32CC" w:rsidP="00C76B11">
      <w:pPr>
        <w:spacing w:before="60" w:after="60"/>
        <w:jc w:val="both"/>
      </w:pPr>
      <w:r>
        <w:t>-  Căn cứ q</w:t>
      </w:r>
      <w:r w:rsidR="00C76B11" w:rsidRPr="00E6338B">
        <w:t>uyết định số: ……/QĐ-</w:t>
      </w:r>
      <w:r>
        <w:t>MOBIFONE KV2-TCHC</w:t>
      </w:r>
      <w:r w:rsidR="00C76B11" w:rsidRPr="00E6338B">
        <w:t xml:space="preserve"> ngày ……… của </w:t>
      </w:r>
      <w:r w:rsidR="00C76B11">
        <w:t>Giám đốc Công ty Dịch vụ MobiFone Khu vực 2</w:t>
      </w:r>
      <w:r w:rsidR="00C76B11" w:rsidRPr="00E6338B">
        <w:t xml:space="preserve"> về việc thành lập Tổ chuyên gia đấu thầu gói thầu: </w:t>
      </w:r>
      <w:r w:rsidR="00C76B11" w:rsidRPr="00E6338B">
        <w:rPr>
          <w:i/>
        </w:rPr>
        <w:t>……………..</w:t>
      </w:r>
      <w:r w:rsidR="00C76B11" w:rsidRPr="00E6338B">
        <w:t xml:space="preserve"> thuộc phương án trên.</w:t>
      </w:r>
    </w:p>
    <w:p w:rsidR="00C76B11" w:rsidRPr="00E6338B" w:rsidRDefault="00C76B11" w:rsidP="00C76B11">
      <w:pPr>
        <w:spacing w:before="60" w:after="60"/>
        <w:jc w:val="both"/>
      </w:pPr>
      <w:r w:rsidRPr="00E6338B">
        <w:t xml:space="preserve">      </w:t>
      </w:r>
      <w:r w:rsidR="00ED32CC" w:rsidRPr="00ED32CC">
        <w:t xml:space="preserve">Sau khi lập hồ sơ mời thầu, Tổ chuyên gia </w:t>
      </w:r>
      <w:r w:rsidRPr="00E6338B">
        <w:t>kính trình Giám đốc Công ty phê duyệt hồ sơ mời thầu với nội dung như sau:</w:t>
      </w:r>
    </w:p>
    <w:p w:rsidR="00C76B11" w:rsidRPr="00E6338B" w:rsidRDefault="00C76B11" w:rsidP="00C76B11">
      <w:pPr>
        <w:spacing w:before="60" w:after="60"/>
        <w:jc w:val="both"/>
      </w:pPr>
      <w:r w:rsidRPr="00E6338B">
        <w:t xml:space="preserve">   1. Tên gói thầu: </w:t>
      </w:r>
      <w:r w:rsidRPr="00E6338B">
        <w:rPr>
          <w:i/>
        </w:rPr>
        <w:t>………………</w:t>
      </w:r>
      <w:r w:rsidRPr="00E6338B">
        <w:t>.</w:t>
      </w:r>
    </w:p>
    <w:p w:rsidR="00C76B11" w:rsidRPr="00E6338B" w:rsidRDefault="00C76B11" w:rsidP="00C76B11">
      <w:pPr>
        <w:spacing w:before="60" w:after="60"/>
        <w:jc w:val="both"/>
      </w:pPr>
      <w:r w:rsidRPr="00E6338B">
        <w:t xml:space="preserve">   2. Thuộc phương án : </w:t>
      </w:r>
      <w:r w:rsidRPr="00E6338B">
        <w:rPr>
          <w:i/>
        </w:rPr>
        <w:t>[Ghi tên phương án]</w:t>
      </w:r>
      <w:r w:rsidRPr="00E6338B">
        <w:t>.</w:t>
      </w:r>
    </w:p>
    <w:p w:rsidR="00C76B11" w:rsidRPr="00E6338B" w:rsidRDefault="00C76B11" w:rsidP="00C76B11">
      <w:pPr>
        <w:spacing w:before="60" w:after="60"/>
        <w:jc w:val="both"/>
      </w:pPr>
      <w:r w:rsidRPr="00E6338B">
        <w:t xml:space="preserve">   3. Địa điểm cung cấp: theo như trong hồ sơ mời thầu.</w:t>
      </w:r>
    </w:p>
    <w:p w:rsidR="00C76B11" w:rsidRPr="00E6338B" w:rsidRDefault="00C76B11" w:rsidP="00C76B11">
      <w:pPr>
        <w:spacing w:before="60" w:after="60"/>
        <w:jc w:val="both"/>
      </w:pPr>
      <w:r w:rsidRPr="00E6338B">
        <w:t xml:space="preserve">   4. Nội dung gói thầu: </w:t>
      </w:r>
      <w:r w:rsidR="00920DD2" w:rsidRPr="00885F81">
        <w:t>như phương án được duyệt.</w:t>
      </w:r>
    </w:p>
    <w:p w:rsidR="00C76B11" w:rsidRPr="00E6338B" w:rsidRDefault="00C76B11" w:rsidP="00C76B11">
      <w:pPr>
        <w:spacing w:before="60" w:after="60"/>
        <w:jc w:val="both"/>
      </w:pPr>
      <w:r w:rsidRPr="00E6338B">
        <w:t xml:space="preserve">       </w:t>
      </w:r>
    </w:p>
    <w:p w:rsidR="00C76B11" w:rsidRPr="00E6338B" w:rsidRDefault="00ED32CC" w:rsidP="00C76B11">
      <w:pPr>
        <w:spacing w:before="60" w:after="60"/>
        <w:ind w:firstLine="720"/>
        <w:jc w:val="both"/>
      </w:pPr>
      <w:r w:rsidRPr="00ED32CC">
        <w:t>Kính trình lãnh đạo Công ty xem xét và cho phép thẩm định theo quy định.</w:t>
      </w:r>
    </w:p>
    <w:tbl>
      <w:tblPr>
        <w:tblW w:w="9400" w:type="dxa"/>
        <w:tblLayout w:type="fixed"/>
        <w:tblLook w:val="0000" w:firstRow="0" w:lastRow="0" w:firstColumn="0" w:lastColumn="0" w:noHBand="0" w:noVBand="0"/>
      </w:tblPr>
      <w:tblGrid>
        <w:gridCol w:w="5200"/>
        <w:gridCol w:w="4200"/>
      </w:tblGrid>
      <w:tr w:rsidR="00C76B11" w:rsidRPr="00E6338B" w:rsidTr="005D3938">
        <w:trPr>
          <w:trHeight w:val="462"/>
        </w:trPr>
        <w:tc>
          <w:tcPr>
            <w:tcW w:w="5200" w:type="dxa"/>
          </w:tcPr>
          <w:p w:rsidR="00C76B11" w:rsidRPr="00E6338B" w:rsidRDefault="00C76B11" w:rsidP="005D3938">
            <w:pPr>
              <w:spacing w:before="60"/>
              <w:jc w:val="both"/>
              <w:rPr>
                <w:b/>
              </w:rPr>
            </w:pPr>
          </w:p>
          <w:p w:rsidR="004C5DFB" w:rsidRDefault="00C76B11" w:rsidP="004C5DFB">
            <w:pPr>
              <w:spacing w:before="60"/>
              <w:jc w:val="center"/>
              <w:rPr>
                <w:b/>
              </w:rPr>
            </w:pPr>
            <w:r w:rsidRPr="00E6338B">
              <w:rPr>
                <w:b/>
              </w:rPr>
              <w:t xml:space="preserve">          </w:t>
            </w:r>
            <w:r w:rsidR="004C5DFB">
              <w:rPr>
                <w:b/>
              </w:rPr>
              <w:t xml:space="preserve">                               </w:t>
            </w:r>
            <w:r w:rsidRPr="00E6338B">
              <w:rPr>
                <w:b/>
              </w:rPr>
              <w:t xml:space="preserve"> </w:t>
            </w:r>
            <w:r w:rsidR="004C5DFB">
              <w:rPr>
                <w:b/>
              </w:rPr>
              <w:t>LÃNH ĐẠO</w:t>
            </w:r>
          </w:p>
          <w:p w:rsidR="00C76B11" w:rsidRPr="00E6338B" w:rsidRDefault="004C5DFB" w:rsidP="004C5DFB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</w:t>
            </w:r>
            <w:r w:rsidRPr="004C5DFB">
              <w:rPr>
                <w:b/>
              </w:rPr>
              <w:t>CÔNG TY</w:t>
            </w:r>
          </w:p>
        </w:tc>
        <w:tc>
          <w:tcPr>
            <w:tcW w:w="4200" w:type="dxa"/>
          </w:tcPr>
          <w:p w:rsidR="00C76B11" w:rsidRPr="00E6338B" w:rsidRDefault="00C76B11" w:rsidP="005D3938">
            <w:pPr>
              <w:spacing w:before="60"/>
              <w:jc w:val="center"/>
              <w:rPr>
                <w:b/>
              </w:rPr>
            </w:pPr>
          </w:p>
          <w:p w:rsidR="004C5DFB" w:rsidRDefault="00ED32CC" w:rsidP="005D3938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TỔ TRƯỞNG</w:t>
            </w:r>
          </w:p>
          <w:p w:rsidR="00C76B11" w:rsidRPr="00E6338B" w:rsidRDefault="00ED32CC" w:rsidP="005D3938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 xml:space="preserve"> TỔ CHUYÊN GIA</w:t>
            </w:r>
          </w:p>
        </w:tc>
      </w:tr>
      <w:tr w:rsidR="00C76B11" w:rsidRPr="00E6338B" w:rsidTr="005D3938">
        <w:tc>
          <w:tcPr>
            <w:tcW w:w="5200" w:type="dxa"/>
          </w:tcPr>
          <w:p w:rsidR="00C76B11" w:rsidRPr="00E6338B" w:rsidRDefault="00C76B11" w:rsidP="004C5DFB">
            <w:pPr>
              <w:spacing w:before="60"/>
              <w:rPr>
                <w:b/>
              </w:rPr>
            </w:pPr>
            <w:r w:rsidRPr="00E6338B">
              <w:rPr>
                <w:b/>
              </w:rPr>
              <w:t xml:space="preserve">Nơi nhận:                                             </w:t>
            </w:r>
          </w:p>
        </w:tc>
        <w:tc>
          <w:tcPr>
            <w:tcW w:w="4200" w:type="dxa"/>
          </w:tcPr>
          <w:p w:rsidR="00C76B11" w:rsidRPr="00E6338B" w:rsidRDefault="00C76B11" w:rsidP="005D3938">
            <w:pPr>
              <w:spacing w:before="60"/>
              <w:jc w:val="center"/>
              <w:rPr>
                <w:b/>
              </w:rPr>
            </w:pPr>
          </w:p>
        </w:tc>
      </w:tr>
      <w:tr w:rsidR="00C76B11" w:rsidRPr="00E6338B" w:rsidTr="005D3938">
        <w:tc>
          <w:tcPr>
            <w:tcW w:w="5200" w:type="dxa"/>
          </w:tcPr>
          <w:p w:rsidR="00C76B11" w:rsidRPr="00E6338B" w:rsidRDefault="00C76B11" w:rsidP="005D3938">
            <w:pPr>
              <w:spacing w:before="60"/>
            </w:pPr>
            <w:r w:rsidRPr="00E6338B">
              <w:t>- Như trên;</w:t>
            </w:r>
          </w:p>
        </w:tc>
        <w:tc>
          <w:tcPr>
            <w:tcW w:w="4200" w:type="dxa"/>
          </w:tcPr>
          <w:p w:rsidR="00C76B11" w:rsidRPr="00E6338B" w:rsidRDefault="00C76B11" w:rsidP="005D3938">
            <w:pPr>
              <w:spacing w:before="60"/>
              <w:jc w:val="both"/>
              <w:rPr>
                <w:b/>
              </w:rPr>
            </w:pPr>
          </w:p>
        </w:tc>
      </w:tr>
      <w:tr w:rsidR="00C76B11" w:rsidRPr="00E6338B" w:rsidTr="005D3938">
        <w:tc>
          <w:tcPr>
            <w:tcW w:w="5200" w:type="dxa"/>
          </w:tcPr>
          <w:p w:rsidR="00C76B11" w:rsidRPr="00E6338B" w:rsidRDefault="00C76B11" w:rsidP="005D3938">
            <w:pPr>
              <w:spacing w:before="60"/>
            </w:pPr>
            <w:r w:rsidRPr="00E6338B">
              <w:t>- Lưu: …...</w:t>
            </w:r>
          </w:p>
        </w:tc>
        <w:tc>
          <w:tcPr>
            <w:tcW w:w="4200" w:type="dxa"/>
          </w:tcPr>
          <w:p w:rsidR="00C76B11" w:rsidRPr="00E6338B" w:rsidRDefault="00C76B11" w:rsidP="005D3938">
            <w:pPr>
              <w:spacing w:before="60"/>
              <w:jc w:val="both"/>
              <w:rPr>
                <w:b/>
              </w:rPr>
            </w:pPr>
          </w:p>
        </w:tc>
      </w:tr>
      <w:tr w:rsidR="00C76B11" w:rsidRPr="00E6338B" w:rsidTr="005D3938">
        <w:tc>
          <w:tcPr>
            <w:tcW w:w="5200" w:type="dxa"/>
          </w:tcPr>
          <w:p w:rsidR="00C76B11" w:rsidRPr="00E6338B" w:rsidRDefault="00C76B11" w:rsidP="005D3938">
            <w:pPr>
              <w:spacing w:before="60"/>
              <w:jc w:val="both"/>
              <w:rPr>
                <w:b/>
              </w:rPr>
            </w:pPr>
          </w:p>
        </w:tc>
        <w:tc>
          <w:tcPr>
            <w:tcW w:w="4200" w:type="dxa"/>
          </w:tcPr>
          <w:p w:rsidR="00C76B11" w:rsidRPr="00E6338B" w:rsidRDefault="00C76B11" w:rsidP="005D3938">
            <w:pPr>
              <w:spacing w:before="60"/>
              <w:jc w:val="both"/>
              <w:rPr>
                <w:b/>
              </w:rPr>
            </w:pPr>
          </w:p>
        </w:tc>
      </w:tr>
      <w:tr w:rsidR="00C76B11" w:rsidRPr="00E6338B" w:rsidTr="005D3938">
        <w:tc>
          <w:tcPr>
            <w:tcW w:w="5200" w:type="dxa"/>
          </w:tcPr>
          <w:p w:rsidR="00C76B11" w:rsidRPr="00E6338B" w:rsidRDefault="00C76B11" w:rsidP="005D3938">
            <w:pPr>
              <w:spacing w:before="60"/>
              <w:jc w:val="both"/>
              <w:rPr>
                <w:b/>
              </w:rPr>
            </w:pPr>
          </w:p>
        </w:tc>
        <w:tc>
          <w:tcPr>
            <w:tcW w:w="4200" w:type="dxa"/>
          </w:tcPr>
          <w:p w:rsidR="00C76B11" w:rsidRPr="00E6338B" w:rsidRDefault="00C76B11" w:rsidP="005D3938">
            <w:pPr>
              <w:spacing w:before="60"/>
              <w:jc w:val="center"/>
              <w:rPr>
                <w:b/>
              </w:rPr>
            </w:pPr>
          </w:p>
        </w:tc>
      </w:tr>
    </w:tbl>
    <w:p w:rsidR="00C76B11" w:rsidRPr="00E6338B" w:rsidRDefault="00C76B11" w:rsidP="00C76B11">
      <w:pPr>
        <w:spacing w:before="120" w:after="120"/>
      </w:pPr>
    </w:p>
    <w:p w:rsidR="00C76B11" w:rsidRPr="00E6338B" w:rsidRDefault="00C76B11" w:rsidP="00C76B11">
      <w:pPr>
        <w:spacing w:before="120" w:after="120"/>
      </w:pPr>
    </w:p>
    <w:p w:rsidR="001520B3" w:rsidRDefault="001520B3"/>
    <w:sectPr w:rsidR="00152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B11"/>
    <w:rsid w:val="00027E56"/>
    <w:rsid w:val="001520B3"/>
    <w:rsid w:val="00453F69"/>
    <w:rsid w:val="004C5DFB"/>
    <w:rsid w:val="00631017"/>
    <w:rsid w:val="00920DD2"/>
    <w:rsid w:val="00BC7E03"/>
    <w:rsid w:val="00C76B11"/>
    <w:rsid w:val="00ED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8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XetThau</cp:lastModifiedBy>
  <cp:revision>21</cp:revision>
  <dcterms:created xsi:type="dcterms:W3CDTF">2015-06-08T08:54:00Z</dcterms:created>
  <dcterms:modified xsi:type="dcterms:W3CDTF">2015-06-09T10:08:00Z</dcterms:modified>
</cp:coreProperties>
</file>