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b/>
          <w:color w:val="0A2740"/>
          <w:sz w:val="68"/>
        </w:rPr>
        <w:t>AUREVIA IMRES</w:t>
      </w:r>
    </w:p>
    <w:p>
      <w:pPr>
        <w:spacing w:after="560"/>
        <w:jc w:val="center"/>
      </w:pPr>
      <w:r>
        <w:rPr>
          <w:rFonts w:ascii="Liberation Sans" w:hAnsi="Liberation Sans"/>
          <w:b w:val="0"/>
          <w:color w:val="1C7C7B"/>
          <w:sz w:val="32"/>
        </w:rPr>
        <w:t>Aurevia Institute for Medical Research, Education and Sciences</w:t>
      </w:r>
    </w:p>
    <w:p>
      <w:pPr>
        <w:spacing w:after="200"/>
        <w:jc w:val="center"/>
      </w:pPr>
      <w:r>
        <w:rPr>
          <w:rFonts w:ascii="Liberation Sans" w:hAnsi="Liberation Sans"/>
          <w:b/>
          <w:color w:val="1E2D38"/>
          <w:sz w:val="42"/>
        </w:rPr>
        <w:t>APPLICATION, WEBSITE &amp; INSTITUTIONAL BLUEPRINT</w:t>
      </w:r>
    </w:p>
    <w:p>
      <w:pPr>
        <w:spacing w:after="680"/>
        <w:jc w:val="center"/>
      </w:pPr>
      <w:r>
        <w:rPr>
          <w:rFonts w:ascii="Liberation Sans" w:hAnsi="Liberation Sans"/>
          <w:color w:val="5B6770"/>
          <w:sz w:val="23"/>
        </w:rPr>
        <w:t>A partner-facing document covering the institutional idea, website structure, publishing model, content system, technical architecture, governance and delivery roadmap.</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Primary digital identity</w:t>
              <w:br/>
            </w:r>
            <w:r>
              <w:rPr>
                <w:rFonts w:ascii="Liberation Sans" w:hAnsi="Liberation Sans"/>
                <w:color w:val="1E2D38"/>
                <w:sz w:val="19"/>
              </w:rPr>
              <w:t>Public brand: Aurevia IMRES  |  Domain: aimres.site  |  Proposed publishing imprint: Aurevia IMRES Press</w:t>
            </w:r>
          </w:p>
        </w:tc>
      </w:tr>
    </w:tbl>
    <w:p>
      <w:pPr>
        <w:spacing w:after="20"/>
      </w:pPr>
    </w:p>
    <w:p>
      <w:pPr>
        <w:spacing w:before="500"/>
        <w:jc w:val="center"/>
      </w:pPr>
      <w:r>
        <w:rPr>
          <w:rFonts w:ascii="Liberation Sans" w:hAnsi="Liberation Sans"/>
          <w:i/>
          <w:color w:val="5B6770"/>
          <w:sz w:val="20"/>
        </w:rPr>
        <w:t>Working Concept • October 2026</w:t>
      </w:r>
    </w:p>
    <w:p>
      <w:r>
        <w:br w:type="page"/>
      </w:r>
    </w:p>
    <w:p>
      <w:pPr>
        <w:pStyle w:val="Heading1"/>
        <w:keepNext/>
        <w:spacing w:before="140" w:after="80"/>
      </w:pPr>
      <w:r>
        <w:rPr>
          <w:rFonts w:ascii="Liberation Sans" w:hAnsi="Liberation Sans"/>
          <w:b/>
          <w:color w:val="0A2740"/>
          <w:sz w:val="38"/>
        </w:rPr>
        <w:t>01  Document Purpose</w:t>
      </w:r>
    </w:p>
    <w:p>
      <w:pPr>
        <w:keepNext w:val="0"/>
        <w:spacing w:after="100" w:before="0" w:line="269" w:lineRule="auto"/>
      </w:pPr>
      <w:r>
        <w:rPr>
          <w:rFonts w:ascii="Liberation Sans" w:hAnsi="Liberation Sans"/>
          <w:b w:val="0"/>
          <w:i w:val="0"/>
          <w:color w:val="1E2D38"/>
          <w:sz w:val="21"/>
        </w:rPr>
        <w:t>This document is designed so that a partner, collaborator, developer, editor or future team member can understand the complete Aurevia IMRES concept without needing the original chat history. It explains what the institution is intended to be, how the website should function, how the major content areas connect, how the publishing arm fits into the model, and how the current technical build can evolve into a scalable platform.</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Important status note</w:t>
              <w:br/>
            </w:r>
            <w:r>
              <w:rPr>
                <w:rFonts w:ascii="Liberation Sans" w:hAnsi="Liberation Sans"/>
                <w:color w:val="1E2D38"/>
                <w:sz w:val="19"/>
              </w:rPr>
              <w:t>Aurevia IMRES is being developed as an institutional concept and digital platform. Any leadership names, credentials, affiliations, research outcomes, accreditations, partnerships, addresses, medical services, or other claims must be verified before publication. Demo records should never be presented as real institutional facts.</w:t>
            </w:r>
          </w:p>
        </w:tc>
      </w:tr>
    </w:tbl>
    <w:p>
      <w:pPr>
        <w:spacing w:after="20"/>
      </w:pPr>
    </w:p>
    <w:p>
      <w:pPr>
        <w:pStyle w:val="Heading2"/>
        <w:keepNext/>
        <w:spacing w:before="100" w:after="80"/>
      </w:pPr>
      <w:r>
        <w:rPr>
          <w:rFonts w:ascii="Liberation Sans" w:hAnsi="Liberation Sans"/>
          <w:b/>
          <w:color w:val="1C7C7B"/>
          <w:sz w:val="27"/>
        </w:rPr>
        <w:t>Contents at a Glance</w:t>
      </w:r>
    </w:p>
    <w:p>
      <w:pPr>
        <w:pStyle w:val="ListBullet"/>
        <w:spacing w:after="50"/>
        <w:ind w:left="259"/>
      </w:pPr>
      <w:r>
        <w:rPr>
          <w:rFonts w:ascii="Liberation Sans" w:hAnsi="Liberation Sans"/>
          <w:color w:val="1E2D38"/>
          <w:sz w:val="20"/>
        </w:rPr>
        <w:t>Executive concept and strategic identity</w:t>
      </w:r>
    </w:p>
    <w:p>
      <w:pPr>
        <w:pStyle w:val="ListBullet"/>
        <w:spacing w:after="50"/>
        <w:ind w:left="259"/>
      </w:pPr>
      <w:r>
        <w:rPr>
          <w:rFonts w:ascii="Liberation Sans" w:hAnsi="Liberation Sans"/>
          <w:color w:val="1E2D38"/>
          <w:sz w:val="20"/>
        </w:rPr>
        <w:t>Institutional divisions and target audiences</w:t>
      </w:r>
    </w:p>
    <w:p>
      <w:pPr>
        <w:pStyle w:val="ListBullet"/>
        <w:spacing w:after="50"/>
        <w:ind w:left="259"/>
      </w:pPr>
      <w:r>
        <w:rPr>
          <w:rFonts w:ascii="Liberation Sans" w:hAnsi="Liberation Sans"/>
          <w:color w:val="1E2D38"/>
          <w:sz w:val="20"/>
        </w:rPr>
        <w:t>Digital ecosystem and website information architecture</w:t>
      </w:r>
    </w:p>
    <w:p>
      <w:pPr>
        <w:pStyle w:val="ListBullet"/>
        <w:spacing w:after="50"/>
        <w:ind w:left="259"/>
      </w:pPr>
      <w:r>
        <w:rPr>
          <w:rFonts w:ascii="Liberation Sans" w:hAnsi="Liberation Sans"/>
          <w:color w:val="1E2D38"/>
          <w:sz w:val="20"/>
        </w:rPr>
        <w:t>Detailed page families and route structure</w:t>
      </w:r>
    </w:p>
    <w:p>
      <w:pPr>
        <w:pStyle w:val="ListBullet"/>
        <w:spacing w:after="50"/>
        <w:ind w:left="259"/>
      </w:pPr>
      <w:r>
        <w:rPr>
          <w:rFonts w:ascii="Liberation Sans" w:hAnsi="Liberation Sans"/>
          <w:color w:val="1E2D38"/>
          <w:sz w:val="20"/>
        </w:rPr>
        <w:t>Research, projects, publications and books</w:t>
      </w:r>
    </w:p>
    <w:p>
      <w:pPr>
        <w:pStyle w:val="ListBullet"/>
        <w:spacing w:after="50"/>
        <w:ind w:left="259"/>
      </w:pPr>
      <w:r>
        <w:rPr>
          <w:rFonts w:ascii="Liberation Sans" w:hAnsi="Liberation Sans"/>
          <w:color w:val="1E2D38"/>
          <w:sz w:val="20"/>
        </w:rPr>
        <w:t>People profiles and contributor model</w:t>
      </w:r>
    </w:p>
    <w:p>
      <w:pPr>
        <w:pStyle w:val="ListBullet"/>
        <w:spacing w:after="50"/>
        <w:ind w:left="259"/>
      </w:pPr>
      <w:r>
        <w:rPr>
          <w:rFonts w:ascii="Liberation Sans" w:hAnsi="Liberation Sans"/>
          <w:color w:val="1E2D38"/>
          <w:sz w:val="20"/>
        </w:rPr>
        <w:t>Publishing arm and PublishDrive workflow</w:t>
      </w:r>
    </w:p>
    <w:p>
      <w:pPr>
        <w:pStyle w:val="ListBullet"/>
        <w:spacing w:after="50"/>
        <w:ind w:left="259"/>
      </w:pPr>
      <w:r>
        <w:rPr>
          <w:rFonts w:ascii="Liberation Sans" w:hAnsi="Liberation Sans"/>
          <w:color w:val="1E2D38"/>
          <w:sz w:val="20"/>
        </w:rPr>
        <w:t>Content data model and editorial governance</w:t>
      </w:r>
    </w:p>
    <w:p>
      <w:pPr>
        <w:pStyle w:val="ListBullet"/>
        <w:spacing w:after="50"/>
        <w:ind w:left="259"/>
      </w:pPr>
      <w:r>
        <w:rPr>
          <w:rFonts w:ascii="Liberation Sans" w:hAnsi="Liberation Sans"/>
          <w:color w:val="1E2D38"/>
          <w:sz w:val="20"/>
        </w:rPr>
        <w:t>Technical architecture and repository structure</w:t>
      </w:r>
    </w:p>
    <w:p>
      <w:pPr>
        <w:pStyle w:val="ListBullet"/>
        <w:spacing w:after="50"/>
        <w:ind w:left="259"/>
      </w:pPr>
      <w:r>
        <w:rPr>
          <w:rFonts w:ascii="Liberation Sans" w:hAnsi="Liberation Sans"/>
          <w:color w:val="1E2D38"/>
          <w:sz w:val="20"/>
        </w:rPr>
        <w:t>Search, SEO, accessibility, privacy and security</w:t>
      </w:r>
    </w:p>
    <w:p>
      <w:pPr>
        <w:pStyle w:val="ListBullet"/>
        <w:spacing w:after="50"/>
        <w:ind w:left="259"/>
      </w:pPr>
      <w:r>
        <w:rPr>
          <w:rFonts w:ascii="Liberation Sans" w:hAnsi="Liberation Sans"/>
          <w:color w:val="1E2D38"/>
          <w:sz w:val="20"/>
        </w:rPr>
        <w:t>Deployment, domain and current build status</w:t>
      </w:r>
    </w:p>
    <w:p>
      <w:pPr>
        <w:pStyle w:val="ListBullet"/>
        <w:spacing w:after="50"/>
        <w:ind w:left="259"/>
      </w:pPr>
      <w:r>
        <w:rPr>
          <w:rFonts w:ascii="Liberation Sans" w:hAnsi="Liberation Sans"/>
          <w:color w:val="1E2D38"/>
          <w:sz w:val="20"/>
        </w:rPr>
        <w:t>Roadmap, risks, decisions and next actions</w:t>
      </w:r>
    </w:p>
    <w:p>
      <w:r>
        <w:br w:type="page"/>
      </w:r>
    </w:p>
    <w:p>
      <w:pPr>
        <w:pStyle w:val="Heading1"/>
        <w:keepNext/>
        <w:spacing w:before="140" w:after="80"/>
      </w:pPr>
      <w:r>
        <w:rPr>
          <w:rFonts w:ascii="Liberation Sans" w:hAnsi="Liberation Sans"/>
          <w:b/>
          <w:color w:val="0A2740"/>
          <w:sz w:val="38"/>
        </w:rPr>
        <w:t>02  Executive Summary</w:t>
      </w:r>
    </w:p>
    <w:p>
      <w:pPr>
        <w:keepNext w:val="0"/>
        <w:spacing w:after="100" w:before="0" w:line="269" w:lineRule="auto"/>
      </w:pPr>
      <w:r>
        <w:rPr>
          <w:rFonts w:ascii="Liberation Sans" w:hAnsi="Liberation Sans"/>
          <w:b w:val="0"/>
          <w:i w:val="0"/>
          <w:color w:val="1E2D38"/>
          <w:sz w:val="21"/>
        </w:rPr>
        <w:t>Aurevia IMRES is intended to be a multidisciplinary medical research and education institute with a strong digital publishing, evidence review, visualization and scientific communication capability. The website is not meant to be a brochure site. It is intended to function as the public-facing knowledge infrastructure of the institute.</w:t>
      </w:r>
    </w:p>
    <w:p>
      <w:pPr>
        <w:keepNext w:val="0"/>
        <w:spacing w:after="100" w:before="0" w:line="269" w:lineRule="auto"/>
      </w:pPr>
      <w:r>
        <w:rPr>
          <w:rFonts w:ascii="Liberation Sans" w:hAnsi="Liberation Sans"/>
          <w:b w:val="0"/>
          <w:i w:val="0"/>
          <w:color w:val="1E2D38"/>
          <w:sz w:val="21"/>
        </w:rPr>
        <w:t>The central idea is to bring research, people, scientific divisions, publications, books, education, evidence review and medical visualization into one coherent institutional ecosystem. A researcher should be able to have a professional profile connected to current and completed research, publications and books. A research project should link to its investigators, division, reports and resulting publications. A book should link to its editors and contributors, the relevant division, related research and purchase or distribution channels.</w:t>
      </w:r>
    </w:p>
    <w:p>
      <w:pPr>
        <w:keepNext w:val="0"/>
        <w:spacing w:after="100" w:before="0" w:line="269" w:lineRule="auto"/>
      </w:pPr>
      <w:r>
        <w:rPr>
          <w:rFonts w:ascii="Liberation Sans" w:hAnsi="Liberation Sans"/>
          <w:b w:val="0"/>
          <w:i w:val="0"/>
          <w:color w:val="1E2D38"/>
          <w:sz w:val="21"/>
        </w:rPr>
        <w:t>The first technical implementation is a multi-page Next.js application using TypeScript, Tailwind CSS, the App Router and structured local data files. The architecture has been deliberately designed so that local content can later be replaced by a content management system or database without rebuilding the entire front end.</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Institution</w:t>
            </w:r>
          </w:p>
        </w:tc>
        <w:tc>
          <w:tcPr>
            <w:tcW w:type="dxa" w:w="7056"/>
            <w:tcMar>
              <w:top w:w="90" w:type="dxa"/>
              <w:start w:w="110" w:type="dxa"/>
              <w:bottom w:w="90" w:type="dxa"/>
              <w:end w:w="110" w:type="dxa"/>
            </w:tcMar>
            <w:vAlign w:val="top"/>
          </w:tcPr>
          <w:p>
            <w:r>
              <w:rPr>
                <w:rFonts w:ascii="Liberation Sans" w:hAnsi="Liberation Sans"/>
                <w:color w:val="1E2D38"/>
                <w:sz w:val="18"/>
              </w:rPr>
              <w:t>Aurevia Institute for Medical Research, Education and Sciences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Public brand</w:t>
            </w:r>
          </w:p>
        </w:tc>
        <w:tc>
          <w:tcPr>
            <w:tcW w:type="dxa" w:w="7056"/>
            <w:tcMar>
              <w:top w:w="90" w:type="dxa"/>
              <w:start w:w="110" w:type="dxa"/>
              <w:bottom w:w="90" w:type="dxa"/>
              <w:end w:w="110" w:type="dxa"/>
            </w:tcMar>
            <w:vAlign w:val="top"/>
          </w:tcPr>
          <w:p>
            <w:r>
              <w:rPr>
                <w:rFonts w:ascii="Liberation Sans" w:hAnsi="Liberation Sans"/>
                <w:color w:val="1E2D38"/>
                <w:sz w:val="18"/>
              </w:rPr>
              <w:t>Aurevia IMRES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Domain</w:t>
            </w:r>
          </w:p>
        </w:tc>
        <w:tc>
          <w:tcPr>
            <w:tcW w:type="dxa" w:w="7056"/>
            <w:tcMar>
              <w:top w:w="90" w:type="dxa"/>
              <w:start w:w="110" w:type="dxa"/>
              <w:bottom w:w="90" w:type="dxa"/>
              <w:end w:w="110" w:type="dxa"/>
            </w:tcMar>
            <w:vAlign w:val="top"/>
          </w:tcPr>
          <w:p>
            <w:r>
              <w:rPr>
                <w:rFonts w:ascii="Liberation Sans" w:hAnsi="Liberation Sans"/>
                <w:color w:val="1E2D38"/>
                <w:sz w:val="18"/>
              </w:rPr>
              <w:t>aimres.site</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Publishing imprint</w:t>
            </w:r>
          </w:p>
        </w:tc>
        <w:tc>
          <w:tcPr>
            <w:tcW w:type="dxa" w:w="7056"/>
            <w:tcMar>
              <w:top w:w="90" w:type="dxa"/>
              <w:start w:w="110" w:type="dxa"/>
              <w:bottom w:w="90" w:type="dxa"/>
              <w:end w:w="110" w:type="dxa"/>
            </w:tcMar>
            <w:vAlign w:val="top"/>
          </w:tcPr>
          <w:p>
            <w:r>
              <w:rPr>
                <w:rFonts w:ascii="Liberation Sans" w:hAnsi="Liberation Sans"/>
                <w:color w:val="1E2D38"/>
                <w:sz w:val="18"/>
              </w:rPr>
              <w:t>Aurevia IMRES Press, proposed</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Website role</w:t>
            </w:r>
          </w:p>
        </w:tc>
        <w:tc>
          <w:tcPr>
            <w:tcW w:type="dxa" w:w="7056"/>
            <w:tcMar>
              <w:top w:w="90" w:type="dxa"/>
              <w:start w:w="110" w:type="dxa"/>
              <w:bottom w:w="90" w:type="dxa"/>
              <w:end w:w="110" w:type="dxa"/>
            </w:tcMar>
            <w:vAlign w:val="top"/>
          </w:tcPr>
          <w:p>
            <w:r>
              <w:rPr>
                <w:rFonts w:ascii="Liberation Sans" w:hAnsi="Liberation Sans"/>
                <w:color w:val="1E2D38"/>
                <w:sz w:val="18"/>
              </w:rPr>
              <w:t>Public institutional portal, research directory, publishing catalog, educational hub and collaboration gateway</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Primary audiences</w:t>
            </w:r>
          </w:p>
        </w:tc>
        <w:tc>
          <w:tcPr>
            <w:tcW w:type="dxa" w:w="7056"/>
            <w:tcMar>
              <w:top w:w="90" w:type="dxa"/>
              <w:start w:w="110" w:type="dxa"/>
              <w:bottom w:w="90" w:type="dxa"/>
              <w:end w:w="110" w:type="dxa"/>
            </w:tcMar>
            <w:vAlign w:val="top"/>
          </w:tcPr>
          <w:p>
            <w:r>
              <w:rPr>
                <w:rFonts w:ascii="Liberation Sans" w:hAnsi="Liberation Sans"/>
                <w:color w:val="1E2D38"/>
                <w:sz w:val="18"/>
              </w:rPr>
              <w:t>Researchers, clinicians, students, educators, reviewers, authors, institutions, readers and collaborators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Current build approach</w:t>
            </w:r>
          </w:p>
        </w:tc>
        <w:tc>
          <w:tcPr>
            <w:tcW w:type="dxa" w:w="7056"/>
            <w:tcMar>
              <w:top w:w="90" w:type="dxa"/>
              <w:start w:w="110" w:type="dxa"/>
              <w:bottom w:w="90" w:type="dxa"/>
              <w:end w:w="110" w:type="dxa"/>
            </w:tcMar>
            <w:vAlign w:val="top"/>
          </w:tcPr>
          <w:p>
            <w:r>
              <w:rPr>
                <w:rFonts w:ascii="Liberation Sans" w:hAnsi="Liberation Sans"/>
                <w:color w:val="1E2D38"/>
                <w:sz w:val="18"/>
              </w:rPr>
              <w:t>Next.js + TypeScript + Tailwind CSS + App Router + typed local content</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Deployment target</w:t>
            </w:r>
          </w:p>
        </w:tc>
        <w:tc>
          <w:tcPr>
            <w:tcW w:type="dxa" w:w="7056"/>
            <w:tcMar>
              <w:top w:w="90" w:type="dxa"/>
              <w:start w:w="110" w:type="dxa"/>
              <w:bottom w:w="90" w:type="dxa"/>
              <w:end w:w="110" w:type="dxa"/>
            </w:tcMar>
            <w:vAlign w:val="top"/>
          </w:tcPr>
          <w:p>
            <w:r>
              <w:rPr>
                <w:rFonts w:ascii="Liberation Sans" w:hAnsi="Liberation Sans"/>
                <w:color w:val="1E2D38"/>
                <w:sz w:val="18"/>
              </w:rPr>
              <w:t>Vercel with aimres.site as the custom domain</w:t>
            </w:r>
          </w:p>
        </w:tc>
      </w:tr>
    </w:tbl>
    <w:p>
      <w:pPr>
        <w:spacing w:after="40"/>
      </w:pPr>
    </w:p>
    <w:p>
      <w:pPr>
        <w:pStyle w:val="Heading2"/>
        <w:keepNext/>
        <w:spacing w:before="100" w:after="80"/>
      </w:pPr>
      <w:r>
        <w:rPr>
          <w:rFonts w:ascii="Liberation Sans" w:hAnsi="Liberation Sans"/>
          <w:b/>
          <w:color w:val="1C7C7B"/>
          <w:sz w:val="27"/>
        </w:rPr>
        <w:t>What Makes the Concept Different</w:t>
      </w:r>
    </w:p>
    <w:p>
      <w:pPr>
        <w:pStyle w:val="ListBullet"/>
        <w:spacing w:after="50"/>
        <w:ind w:left="259"/>
      </w:pPr>
      <w:r>
        <w:rPr>
          <w:rFonts w:ascii="Liberation Sans" w:hAnsi="Liberation Sans"/>
          <w:color w:val="1E2D38"/>
          <w:sz w:val="20"/>
        </w:rPr>
        <w:t>It combines medical research, education, publishing, evidence integrity and scientific visualization under one institutional identity.</w:t>
      </w:r>
    </w:p>
    <w:p>
      <w:pPr>
        <w:pStyle w:val="ListBullet"/>
        <w:spacing w:after="50"/>
        <w:ind w:left="259"/>
      </w:pPr>
      <w:r>
        <w:rPr>
          <w:rFonts w:ascii="Liberation Sans" w:hAnsi="Liberation Sans"/>
          <w:color w:val="1E2D38"/>
          <w:sz w:val="20"/>
        </w:rPr>
        <w:t>It treats books and scholarly publications as first-class institutional outputs, not as an afterthought.</w:t>
      </w:r>
    </w:p>
    <w:p>
      <w:pPr>
        <w:pStyle w:val="ListBullet"/>
        <w:spacing w:after="50"/>
        <w:ind w:left="259"/>
      </w:pPr>
      <w:r>
        <w:rPr>
          <w:rFonts w:ascii="Liberation Sans" w:hAnsi="Liberation Sans"/>
          <w:color w:val="1E2D38"/>
          <w:sz w:val="20"/>
        </w:rPr>
        <w:t>It creates durable public profiles for experts and connects those profiles to the work they actually contribute to.</w:t>
      </w:r>
    </w:p>
    <w:p>
      <w:pPr>
        <w:pStyle w:val="ListBullet"/>
        <w:spacing w:after="50"/>
        <w:ind w:left="259"/>
      </w:pPr>
      <w:r>
        <w:rPr>
          <w:rFonts w:ascii="Liberation Sans" w:hAnsi="Liberation Sans"/>
          <w:color w:val="1E2D38"/>
          <w:sz w:val="20"/>
        </w:rPr>
        <w:t>It distinguishes current, upcoming, in-progress, completed and published work so the website can show institutional activity over time.</w:t>
      </w:r>
    </w:p>
    <w:p>
      <w:pPr>
        <w:pStyle w:val="ListBullet"/>
        <w:spacing w:after="50"/>
        <w:ind w:left="259"/>
      </w:pPr>
      <w:r>
        <w:rPr>
          <w:rFonts w:ascii="Liberation Sans" w:hAnsi="Liberation Sans"/>
          <w:color w:val="1E2D38"/>
          <w:sz w:val="20"/>
        </w:rPr>
        <w:t>It is designed to scale from static demonstration content to a real editorial and research content system.</w:t>
      </w:r>
    </w:p>
    <w:p>
      <w:r>
        <w:br w:type="page"/>
      </w:r>
    </w:p>
    <w:p>
      <w:pPr>
        <w:pStyle w:val="Heading1"/>
        <w:keepNext/>
        <w:spacing w:before="140" w:after="80"/>
      </w:pPr>
      <w:r>
        <w:rPr>
          <w:rFonts w:ascii="Liberation Sans" w:hAnsi="Liberation Sans"/>
          <w:b/>
          <w:color w:val="0A2740"/>
          <w:sz w:val="38"/>
        </w:rPr>
        <w:t>03  Institutional Identity and Brand Logic</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Aurevia</w:t>
            </w:r>
          </w:p>
        </w:tc>
        <w:tc>
          <w:tcPr>
            <w:tcW w:type="dxa" w:w="7056"/>
            <w:tcMar>
              <w:top w:w="90" w:type="dxa"/>
              <w:start w:w="110" w:type="dxa"/>
              <w:bottom w:w="90" w:type="dxa"/>
              <w:end w:w="110" w:type="dxa"/>
            </w:tcMar>
            <w:vAlign w:val="top"/>
          </w:tcPr>
          <w:p>
            <w:r>
              <w:rPr>
                <w:rFonts w:ascii="Liberation Sans" w:hAnsi="Liberation Sans"/>
                <w:color w:val="1E2D38"/>
                <w:sz w:val="18"/>
              </w:rPr>
              <w:t>The distinctive brand word. It gives the institute a unique public identity rather than relying only on a generic medical-institute name.</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IMRES</w:t>
            </w:r>
          </w:p>
        </w:tc>
        <w:tc>
          <w:tcPr>
            <w:tcW w:type="dxa" w:w="7056"/>
            <w:tcMar>
              <w:top w:w="90" w:type="dxa"/>
              <w:start w:w="110" w:type="dxa"/>
              <w:bottom w:w="90" w:type="dxa"/>
              <w:end w:w="110" w:type="dxa"/>
            </w:tcMar>
            <w:vAlign w:val="top"/>
          </w:tcPr>
          <w:p>
            <w:r>
              <w:rPr>
                <w:rFonts w:ascii="Liberation Sans" w:hAnsi="Liberation Sans"/>
                <w:color w:val="1E2D38"/>
                <w:sz w:val="18"/>
              </w:rPr>
              <w:t>Institute for Medical Research, Education and Sciences.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Aurevia IMRES</w:t>
            </w:r>
          </w:p>
        </w:tc>
        <w:tc>
          <w:tcPr>
            <w:tcW w:type="dxa" w:w="7056"/>
            <w:tcMar>
              <w:top w:w="90" w:type="dxa"/>
              <w:start w:w="110" w:type="dxa"/>
              <w:bottom w:w="90" w:type="dxa"/>
              <w:end w:w="110" w:type="dxa"/>
            </w:tcMar>
            <w:vAlign w:val="top"/>
          </w:tcPr>
          <w:p>
            <w:r>
              <w:rPr>
                <w:rFonts w:ascii="Liberation Sans" w:hAnsi="Liberation Sans"/>
                <w:color w:val="1E2D38"/>
                <w:sz w:val="18"/>
              </w:rPr>
              <w:t>Recommended short public brand used on the website, covers, social profiles and institutional communications.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AIMRES</w:t>
            </w:r>
          </w:p>
        </w:tc>
        <w:tc>
          <w:tcPr>
            <w:tcW w:type="dxa" w:w="7056"/>
            <w:tcMar>
              <w:top w:w="90" w:type="dxa"/>
              <w:start w:w="110" w:type="dxa"/>
              <w:bottom w:w="90" w:type="dxa"/>
              <w:end w:w="110" w:type="dxa"/>
            </w:tcMar>
            <w:vAlign w:val="top"/>
          </w:tcPr>
          <w:p>
            <w:r>
              <w:rPr>
                <w:rFonts w:ascii="Liberation Sans" w:hAnsi="Liberation Sans"/>
                <w:color w:val="1E2D38"/>
                <w:sz w:val="18"/>
              </w:rPr>
              <w:t>Useful web shorthand formed from Aurevia + IMRES. It supports the concise domain aimres.site, but it should not replace Aurevia IMRES as the main public-facing brand.</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Aurevia IMRES Press</w:t>
            </w:r>
          </w:p>
        </w:tc>
        <w:tc>
          <w:tcPr>
            <w:tcW w:type="dxa" w:w="7056"/>
            <w:tcMar>
              <w:top w:w="90" w:type="dxa"/>
              <w:start w:w="110" w:type="dxa"/>
              <w:bottom w:w="90" w:type="dxa"/>
              <w:end w:w="110" w:type="dxa"/>
            </w:tcMar>
            <w:vAlign w:val="top"/>
          </w:tcPr>
          <w:p>
            <w:r>
              <w:rPr>
                <w:rFonts w:ascii="Liberation Sans" w:hAnsi="Liberation Sans"/>
                <w:color w:val="1E2D38"/>
                <w:sz w:val="18"/>
              </w:rPr>
              <w:t>Recommended publishing imprint for books, monographs, handbooks, evidence reviews and other formal publications.</w:t>
            </w:r>
          </w:p>
        </w:tc>
      </w:tr>
    </w:tbl>
    <w:p>
      <w:pPr>
        <w:spacing w:after="40"/>
      </w:pPr>
    </w:p>
    <w:p>
      <w:pPr>
        <w:pStyle w:val="Heading2"/>
        <w:keepNext/>
        <w:spacing w:before="100" w:after="80"/>
      </w:pPr>
      <w:r>
        <w:rPr>
          <w:rFonts w:ascii="Liberation Sans" w:hAnsi="Liberation Sans"/>
          <w:b/>
          <w:color w:val="1C7C7B"/>
          <w:sz w:val="27"/>
        </w:rPr>
        <w:t>Recommended Brand Hierarchy</w:t>
      </w:r>
    </w:p>
    <w:p>
      <w:pPr>
        <w:pStyle w:val="ListBullet"/>
        <w:spacing w:after="50"/>
        <w:ind w:left="259"/>
      </w:pPr>
      <w:r>
        <w:rPr>
          <w:rFonts w:ascii="Liberation Sans" w:hAnsi="Liberation Sans"/>
          <w:color w:val="1E2D38"/>
          <w:sz w:val="20"/>
        </w:rPr>
        <w:t>Level 1: Aurevia IMRES, the master institutional brand.</w:t>
      </w:r>
    </w:p>
    <w:p>
      <w:pPr>
        <w:pStyle w:val="ListBullet"/>
        <w:spacing w:after="50"/>
        <w:ind w:left="259"/>
      </w:pPr>
      <w:r>
        <w:rPr>
          <w:rFonts w:ascii="Liberation Sans" w:hAnsi="Liberation Sans"/>
          <w:color w:val="1E2D38"/>
          <w:sz w:val="20"/>
        </w:rPr>
        <w:t>Level 2: The nine divisions and units, each presented as part of Aurevia IMRES.</w:t>
      </w:r>
    </w:p>
    <w:p>
      <w:pPr>
        <w:pStyle w:val="ListBullet"/>
        <w:spacing w:after="50"/>
        <w:ind w:left="259"/>
      </w:pPr>
      <w:r>
        <w:rPr>
          <w:rFonts w:ascii="Liberation Sans" w:hAnsi="Liberation Sans"/>
          <w:color w:val="1E2D38"/>
          <w:sz w:val="20"/>
        </w:rPr>
        <w:t>Level 3: Programs, research initiatives, publications, books, courses and projects.</w:t>
      </w:r>
    </w:p>
    <w:p>
      <w:pPr>
        <w:pStyle w:val="ListBullet"/>
        <w:spacing w:after="50"/>
        <w:ind w:left="259"/>
      </w:pPr>
      <w:r>
        <w:rPr>
          <w:rFonts w:ascii="Liberation Sans" w:hAnsi="Liberation Sans"/>
          <w:color w:val="1E2D38"/>
          <w:sz w:val="20"/>
        </w:rPr>
        <w:t>Publishing identity: Aurevia IMRES Press as the imprint, while named experts remain authors or editors where appropriate.</w:t>
      </w:r>
    </w:p>
    <w:p>
      <w:pPr>
        <w:pStyle w:val="Heading2"/>
        <w:keepNext/>
        <w:spacing w:before="100" w:after="80"/>
      </w:pPr>
      <w:r>
        <w:rPr>
          <w:rFonts w:ascii="Liberation Sans" w:hAnsi="Liberation Sans"/>
          <w:b/>
          <w:color w:val="1C7C7B"/>
          <w:sz w:val="27"/>
        </w:rPr>
        <w:t>Positioning Statement</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Draft positioning</w:t>
              <w:br/>
            </w:r>
            <w:r>
              <w:rPr>
                <w:rFonts w:ascii="Liberation Sans" w:hAnsi="Liberation Sans"/>
                <w:color w:val="1E2D38"/>
                <w:sz w:val="19"/>
              </w:rPr>
              <w:t>Aurevia IMRES is a multidisciplinary institute dedicated to advancing medical knowledge through rigorous research, evidence-based education, scientific integrity, scholarly publishing and clear scientific communication.</w:t>
            </w:r>
          </w:p>
        </w:tc>
      </w:tr>
    </w:tbl>
    <w:p>
      <w:pPr>
        <w:spacing w:after="20"/>
      </w:pPr>
    </w:p>
    <w:p>
      <w:r>
        <w:br w:type="page"/>
      </w:r>
    </w:p>
    <w:p>
      <w:pPr>
        <w:pStyle w:val="Heading1"/>
        <w:keepNext/>
        <w:spacing w:before="140" w:after="80"/>
      </w:pPr>
      <w:r>
        <w:rPr>
          <w:rFonts w:ascii="Liberation Sans" w:hAnsi="Liberation Sans"/>
          <w:b/>
          <w:color w:val="0A2740"/>
          <w:sz w:val="38"/>
        </w:rPr>
        <w:t>04  Mission, Vision and Institutional Principles</w:t>
      </w:r>
    </w:p>
    <w:p>
      <w:pPr>
        <w:pStyle w:val="Heading2"/>
        <w:keepNext/>
        <w:spacing w:before="100" w:after="80"/>
      </w:pPr>
      <w:r>
        <w:rPr>
          <w:rFonts w:ascii="Liberation Sans" w:hAnsi="Liberation Sans"/>
          <w:b/>
          <w:color w:val="1C7C7B"/>
          <w:sz w:val="27"/>
        </w:rPr>
        <w:t>Mission</w:t>
      </w:r>
    </w:p>
    <w:p>
      <w:pPr>
        <w:keepNext w:val="0"/>
        <w:spacing w:after="100" w:before="0" w:line="269" w:lineRule="auto"/>
      </w:pPr>
      <w:r>
        <w:rPr>
          <w:rFonts w:ascii="Liberation Sans" w:hAnsi="Liberation Sans"/>
          <w:b w:val="0"/>
          <w:i w:val="0"/>
          <w:color w:val="1E2D38"/>
          <w:sz w:val="21"/>
        </w:rPr>
        <w:t>To advance medical and health sciences through rigorous multidisciplinary research, evidence-based education, scientific integrity, scholarly communication and accessible knowledge.</w:t>
      </w:r>
    </w:p>
    <w:p>
      <w:pPr>
        <w:pStyle w:val="Heading2"/>
        <w:keepNext/>
        <w:spacing w:before="100" w:after="80"/>
      </w:pPr>
      <w:r>
        <w:rPr>
          <w:rFonts w:ascii="Liberation Sans" w:hAnsi="Liberation Sans"/>
          <w:b/>
          <w:color w:val="1C7C7B"/>
          <w:sz w:val="27"/>
        </w:rPr>
        <w:t>Vision</w:t>
      </w:r>
    </w:p>
    <w:p>
      <w:pPr>
        <w:keepNext w:val="0"/>
        <w:spacing w:after="100" w:before="0" w:line="269" w:lineRule="auto"/>
      </w:pPr>
      <w:r>
        <w:rPr>
          <w:rFonts w:ascii="Liberation Sans" w:hAnsi="Liberation Sans"/>
          <w:b w:val="0"/>
          <w:i w:val="0"/>
          <w:color w:val="1E2D38"/>
          <w:sz w:val="21"/>
        </w:rPr>
        <w:t>To become a trusted multidisciplinary institution connecting scientific discovery, clinical knowledge, education, evidence synthesis, publishing and medical communication.</w:t>
      </w:r>
    </w:p>
    <w:p>
      <w:pPr>
        <w:pStyle w:val="Heading2"/>
        <w:keepNext/>
        <w:spacing w:before="100" w:after="80"/>
      </w:pPr>
      <w:r>
        <w:rPr>
          <w:rFonts w:ascii="Liberation Sans" w:hAnsi="Liberation Sans"/>
          <w:b/>
          <w:color w:val="1C7C7B"/>
          <w:sz w:val="27"/>
        </w:rPr>
        <w:t>Core Values</w:t>
      </w:r>
    </w:p>
    <w:tbl>
      <w:tblPr>
        <w:tblStyle w:val="TableGrid"/>
        <w:tblW w:type="auto" w:w="0"/>
        <w:jc w:val="center"/>
        <w:tblLayout w:type="fixed"/>
        <w:tblLook w:firstColumn="1" w:firstRow="1" w:lastColumn="0" w:lastRow="0" w:noHBand="0" w:noVBand="1" w:val="04A0"/>
      </w:tblPr>
      <w:tblGrid>
        <w:gridCol w:w="4997"/>
        <w:gridCol w:w="4997"/>
      </w:tblGrid>
      <w:tr>
        <w:tc>
          <w:tcPr>
            <w:tcW w:type="dxa" w:w="2448"/>
            <w:shd w:fill="0A2740"/>
            <w:tcMar>
              <w:top w:w="90" w:type="dxa"/>
              <w:start w:w="90" w:type="dxa"/>
              <w:bottom w:w="90" w:type="dxa"/>
              <w:end w:w="90" w:type="dxa"/>
            </w:tcMar>
          </w:tcPr>
          <w:p>
            <w:pPr>
              <w:jc w:val="left"/>
            </w:pPr>
            <w:r>
              <w:rPr>
                <w:rFonts w:ascii="Liberation Sans" w:hAnsi="Liberation Sans"/>
                <w:b/>
                <w:color w:val="FFFFFF"/>
                <w:sz w:val="18"/>
              </w:rPr>
              <w:t>Principle</w:t>
            </w:r>
          </w:p>
        </w:tc>
        <w:tc>
          <w:tcPr>
            <w:tcW w:type="dxa" w:w="7200"/>
            <w:shd w:fill="0A2740"/>
            <w:tcMar>
              <w:top w:w="90" w:type="dxa"/>
              <w:start w:w="90" w:type="dxa"/>
              <w:bottom w:w="90" w:type="dxa"/>
              <w:end w:w="90" w:type="dxa"/>
            </w:tcMar>
          </w:tcPr>
          <w:p>
            <w:pPr>
              <w:jc w:val="left"/>
            </w:pPr>
            <w:r>
              <w:rPr>
                <w:rFonts w:ascii="Liberation Sans" w:hAnsi="Liberation Sans"/>
                <w:b/>
                <w:color w:val="FFFFFF"/>
                <w:sz w:val="18"/>
              </w:rPr>
              <w:t>How it should appear in practice</w:t>
            </w:r>
          </w:p>
        </w:tc>
      </w:tr>
      <w:tr>
        <w:tc>
          <w:tcPr>
            <w:tcW w:type="dxa" w:w="2448"/>
            <w:tcMar>
              <w:top w:w="80" w:type="dxa"/>
              <w:start w:w="90" w:type="dxa"/>
              <w:bottom w:w="80" w:type="dxa"/>
              <w:end w:w="90" w:type="dxa"/>
            </w:tcMar>
            <w:vAlign w:val="top"/>
          </w:tcPr>
          <w:p>
            <w:r>
              <w:rPr>
                <w:rFonts w:ascii="Liberation Sans" w:hAnsi="Liberation Sans"/>
                <w:color w:val="1E2D38"/>
                <w:sz w:val="18"/>
              </w:rPr>
              <w:t>Scientific Integrity</w:t>
            </w:r>
          </w:p>
        </w:tc>
        <w:tc>
          <w:tcPr>
            <w:tcW w:type="dxa" w:w="7200"/>
            <w:tcMar>
              <w:top w:w="80" w:type="dxa"/>
              <w:start w:w="90" w:type="dxa"/>
              <w:bottom w:w="80" w:type="dxa"/>
              <w:end w:w="90" w:type="dxa"/>
            </w:tcMar>
            <w:vAlign w:val="top"/>
          </w:tcPr>
          <w:p>
            <w:r>
              <w:rPr>
                <w:rFonts w:ascii="Liberation Sans" w:hAnsi="Liberation Sans"/>
                <w:color w:val="1E2D38"/>
                <w:sz w:val="18"/>
              </w:rPr>
              <w:t>Methods, claims and publications should be transparent, evidence-based and reviewable.</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Evidence-Based Practice</w:t>
            </w:r>
          </w:p>
        </w:tc>
        <w:tc>
          <w:tcPr>
            <w:tcW w:type="dxa" w:w="7200"/>
            <w:shd w:fill="F5F8FA"/>
            <w:tcMar>
              <w:top w:w="80" w:type="dxa"/>
              <w:start w:w="90" w:type="dxa"/>
              <w:bottom w:w="80" w:type="dxa"/>
              <w:end w:w="90" w:type="dxa"/>
            </w:tcMar>
            <w:vAlign w:val="top"/>
          </w:tcPr>
          <w:p>
            <w:r>
              <w:rPr>
                <w:rFonts w:ascii="Liberation Sans" w:hAnsi="Liberation Sans"/>
                <w:color w:val="1E2D38"/>
                <w:sz w:val="18"/>
              </w:rPr>
              <w:t>Research and educational content should distinguish established evidence from interpretation and opinion.</w:t>
            </w:r>
          </w:p>
        </w:tc>
      </w:tr>
      <w:tr>
        <w:tc>
          <w:tcPr>
            <w:tcW w:type="dxa" w:w="2448"/>
            <w:tcMar>
              <w:top w:w="80" w:type="dxa"/>
              <w:start w:w="90" w:type="dxa"/>
              <w:bottom w:w="80" w:type="dxa"/>
              <w:end w:w="90" w:type="dxa"/>
            </w:tcMar>
            <w:vAlign w:val="top"/>
          </w:tcPr>
          <w:p>
            <w:r>
              <w:rPr>
                <w:rFonts w:ascii="Liberation Sans" w:hAnsi="Liberation Sans"/>
                <w:color w:val="1E2D38"/>
                <w:sz w:val="18"/>
              </w:rPr>
              <w:t>Collaboration</w:t>
            </w:r>
          </w:p>
        </w:tc>
        <w:tc>
          <w:tcPr>
            <w:tcW w:type="dxa" w:w="7200"/>
            <w:tcMar>
              <w:top w:w="80" w:type="dxa"/>
              <w:start w:w="90" w:type="dxa"/>
              <w:bottom w:w="80" w:type="dxa"/>
              <w:end w:w="90" w:type="dxa"/>
            </w:tcMar>
            <w:vAlign w:val="top"/>
          </w:tcPr>
          <w:p>
            <w:r>
              <w:rPr>
                <w:rFonts w:ascii="Liberation Sans" w:hAnsi="Liberation Sans"/>
                <w:color w:val="1E2D38"/>
                <w:sz w:val="18"/>
              </w:rPr>
              <w:t>The institute should make it easy for different professions and disciplines to contribute to shared work.</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Education</w:t>
            </w:r>
          </w:p>
        </w:tc>
        <w:tc>
          <w:tcPr>
            <w:tcW w:type="dxa" w:w="7200"/>
            <w:shd w:fill="F5F8FA"/>
            <w:tcMar>
              <w:top w:w="80" w:type="dxa"/>
              <w:start w:w="90" w:type="dxa"/>
              <w:bottom w:w="80" w:type="dxa"/>
              <w:end w:w="90" w:type="dxa"/>
            </w:tcMar>
            <w:vAlign w:val="top"/>
          </w:tcPr>
          <w:p>
            <w:r>
              <w:rPr>
                <w:rFonts w:ascii="Liberation Sans" w:hAnsi="Liberation Sans"/>
                <w:color w:val="1E2D38"/>
                <w:sz w:val="18"/>
              </w:rPr>
              <w:t>Knowledge should be structured so that learners and professionals can use it efficiently.</w:t>
            </w:r>
          </w:p>
        </w:tc>
      </w:tr>
      <w:tr>
        <w:tc>
          <w:tcPr>
            <w:tcW w:type="dxa" w:w="2448"/>
            <w:tcMar>
              <w:top w:w="80" w:type="dxa"/>
              <w:start w:w="90" w:type="dxa"/>
              <w:bottom w:w="80" w:type="dxa"/>
              <w:end w:w="90" w:type="dxa"/>
            </w:tcMar>
            <w:vAlign w:val="top"/>
          </w:tcPr>
          <w:p>
            <w:r>
              <w:rPr>
                <w:rFonts w:ascii="Liberation Sans" w:hAnsi="Liberation Sans"/>
                <w:color w:val="1E2D38"/>
                <w:sz w:val="18"/>
              </w:rPr>
              <w:t>Innovation</w:t>
            </w:r>
          </w:p>
        </w:tc>
        <w:tc>
          <w:tcPr>
            <w:tcW w:type="dxa" w:w="7200"/>
            <w:tcMar>
              <w:top w:w="80" w:type="dxa"/>
              <w:start w:w="90" w:type="dxa"/>
              <w:bottom w:w="80" w:type="dxa"/>
              <w:end w:w="90" w:type="dxa"/>
            </w:tcMar>
            <w:vAlign w:val="top"/>
          </w:tcPr>
          <w:p>
            <w:r>
              <w:rPr>
                <w:rFonts w:ascii="Liberation Sans" w:hAnsi="Liberation Sans"/>
                <w:color w:val="1E2D38"/>
                <w:sz w:val="18"/>
              </w:rPr>
              <w:t>Digital publishing, visualization and modern research workflows should be actively developed.</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Transparency</w:t>
            </w:r>
          </w:p>
        </w:tc>
        <w:tc>
          <w:tcPr>
            <w:tcW w:type="dxa" w:w="7200"/>
            <w:shd w:fill="F5F8FA"/>
            <w:tcMar>
              <w:top w:w="80" w:type="dxa"/>
              <w:start w:w="90" w:type="dxa"/>
              <w:bottom w:w="80" w:type="dxa"/>
              <w:end w:w="90" w:type="dxa"/>
            </w:tcMar>
            <w:vAlign w:val="top"/>
          </w:tcPr>
          <w:p>
            <w:r>
              <w:rPr>
                <w:rFonts w:ascii="Liberation Sans" w:hAnsi="Liberation Sans"/>
                <w:color w:val="1E2D38"/>
                <w:sz w:val="18"/>
              </w:rPr>
              <w:t>Authorship, review, conflicts of interest, corrections and publication status should be clear.</w:t>
            </w:r>
          </w:p>
        </w:tc>
      </w:tr>
      <w:tr>
        <w:tc>
          <w:tcPr>
            <w:tcW w:type="dxa" w:w="2448"/>
            <w:tcMar>
              <w:top w:w="80" w:type="dxa"/>
              <w:start w:w="90" w:type="dxa"/>
              <w:bottom w:w="80" w:type="dxa"/>
              <w:end w:w="90" w:type="dxa"/>
            </w:tcMar>
            <w:vAlign w:val="top"/>
          </w:tcPr>
          <w:p>
            <w:r>
              <w:rPr>
                <w:rFonts w:ascii="Liberation Sans" w:hAnsi="Liberation Sans"/>
                <w:color w:val="1E2D38"/>
                <w:sz w:val="18"/>
              </w:rPr>
              <w:t>Public Benefit</w:t>
            </w:r>
          </w:p>
        </w:tc>
        <w:tc>
          <w:tcPr>
            <w:tcW w:type="dxa" w:w="7200"/>
            <w:tcMar>
              <w:top w:w="80" w:type="dxa"/>
              <w:start w:w="90" w:type="dxa"/>
              <w:bottom w:w="80" w:type="dxa"/>
              <w:end w:w="90" w:type="dxa"/>
            </w:tcMar>
            <w:vAlign w:val="top"/>
          </w:tcPr>
          <w:p>
            <w:r>
              <w:rPr>
                <w:rFonts w:ascii="Liberation Sans" w:hAnsi="Liberation Sans"/>
                <w:color w:val="1E2D38"/>
                <w:sz w:val="18"/>
              </w:rPr>
              <w:t>Institutional work should ultimately improve understanding, training, scientific quality and responsible health communication.</w:t>
            </w:r>
          </w:p>
        </w:tc>
      </w:tr>
    </w:tbl>
    <w:p>
      <w:pPr>
        <w:spacing w:after="40"/>
      </w:pPr>
    </w:p>
    <w:p>
      <w:r>
        <w:br w:type="page"/>
      </w:r>
    </w:p>
    <w:p>
      <w:pPr>
        <w:pStyle w:val="Heading1"/>
        <w:keepNext/>
        <w:spacing w:before="140" w:after="80"/>
      </w:pPr>
      <w:r>
        <w:rPr>
          <w:rFonts w:ascii="Liberation Sans" w:hAnsi="Liberation Sans"/>
          <w:b/>
          <w:color w:val="0A2740"/>
          <w:sz w:val="38"/>
        </w:rPr>
        <w:t>05  Organizational Structure</w:t>
      </w:r>
    </w:p>
    <w:p>
      <w:pPr>
        <w:keepNext w:val="0"/>
        <w:spacing w:after="100" w:before="0" w:line="269" w:lineRule="auto"/>
      </w:pPr>
      <w:r>
        <w:rPr>
          <w:rFonts w:ascii="Liberation Sans" w:hAnsi="Liberation Sans"/>
          <w:b w:val="0"/>
          <w:i w:val="0"/>
          <w:color w:val="1E2D38"/>
          <w:sz w:val="21"/>
        </w:rPr>
        <w:t>The institute is designed around nine complementary divisions and units. The structure is broad enough to support clinical, academic, educational and publishing work without presenting the organization as a hospital or university unless those capabilities are formally established later.</w:t>
      </w:r>
    </w:p>
    <w:tbl>
      <w:tblPr>
        <w:tblStyle w:val="TableGrid"/>
        <w:tblW w:type="auto" w:w="0"/>
        <w:jc w:val="center"/>
        <w:tblLayout w:type="fixed"/>
        <w:tblLook w:firstColumn="1" w:firstRow="1" w:lastColumn="0" w:lastRow="0" w:noHBand="0" w:noVBand="1" w:val="04A0"/>
      </w:tblPr>
      <w:tblGrid>
        <w:gridCol w:w="4997"/>
        <w:gridCol w:w="4997"/>
      </w:tblGrid>
      <w:tr>
        <w:tc>
          <w:tcPr>
            <w:tcW w:type="dxa" w:w="3744"/>
            <w:shd w:fill="0A2740"/>
            <w:tcMar>
              <w:top w:w="90" w:type="dxa"/>
              <w:start w:w="90" w:type="dxa"/>
              <w:bottom w:w="90" w:type="dxa"/>
              <w:end w:w="90" w:type="dxa"/>
            </w:tcMar>
          </w:tcPr>
          <w:p>
            <w:pPr>
              <w:jc w:val="left"/>
            </w:pPr>
            <w:r>
              <w:rPr>
                <w:rFonts w:ascii="Liberation Sans" w:hAnsi="Liberation Sans"/>
                <w:b/>
                <w:color w:val="FFFFFF"/>
                <w:sz w:val="17"/>
              </w:rPr>
              <w:t>Division / Unit</w:t>
            </w:r>
          </w:p>
        </w:tc>
        <w:tc>
          <w:tcPr>
            <w:tcW w:type="dxa" w:w="5904"/>
            <w:shd w:fill="0A2740"/>
            <w:tcMar>
              <w:top w:w="90" w:type="dxa"/>
              <w:start w:w="90" w:type="dxa"/>
              <w:bottom w:w="90" w:type="dxa"/>
              <w:end w:w="90" w:type="dxa"/>
            </w:tcMar>
          </w:tcPr>
          <w:p>
            <w:pPr>
              <w:jc w:val="left"/>
            </w:pPr>
            <w:r>
              <w:rPr>
                <w:rFonts w:ascii="Liberation Sans" w:hAnsi="Liberation Sans"/>
                <w:b/>
                <w:color w:val="FFFFFF"/>
                <w:sz w:val="17"/>
              </w:rPr>
              <w:t>Primary role</w:t>
            </w:r>
          </w:p>
        </w:tc>
      </w:tr>
      <w:tr>
        <w:tc>
          <w:tcPr>
            <w:tcW w:type="dxa" w:w="3744"/>
            <w:tcMar>
              <w:top w:w="80" w:type="dxa"/>
              <w:start w:w="90" w:type="dxa"/>
              <w:bottom w:w="80" w:type="dxa"/>
              <w:end w:w="90" w:type="dxa"/>
            </w:tcMar>
            <w:vAlign w:val="top"/>
          </w:tcPr>
          <w:p>
            <w:r>
              <w:rPr>
                <w:rFonts w:ascii="Liberation Sans" w:hAnsi="Liberation Sans"/>
                <w:color w:val="1E2D38"/>
                <w:sz w:val="17"/>
              </w:rPr>
              <w:t>Research Division</w:t>
            </w:r>
          </w:p>
        </w:tc>
        <w:tc>
          <w:tcPr>
            <w:tcW w:type="dxa" w:w="5904"/>
            <w:tcMar>
              <w:top w:w="80" w:type="dxa"/>
              <w:start w:w="90" w:type="dxa"/>
              <w:bottom w:w="80" w:type="dxa"/>
              <w:end w:w="90" w:type="dxa"/>
            </w:tcMar>
            <w:vAlign w:val="top"/>
          </w:tcPr>
          <w:p>
            <w:r>
              <w:rPr>
                <w:rFonts w:ascii="Liberation Sans" w:hAnsi="Liberation Sans"/>
                <w:color w:val="1E2D38"/>
                <w:sz w:val="17"/>
              </w:rPr>
              <w:t>Research design, methodology, multidisciplinary programs and research coordination.</w:t>
            </w:r>
          </w:p>
        </w:tc>
      </w:tr>
      <w:tr>
        <w:tc>
          <w:tcPr>
            <w:tcW w:type="dxa" w:w="3744"/>
            <w:shd w:fill="F5F8FA"/>
            <w:tcMar>
              <w:top w:w="80" w:type="dxa"/>
              <w:start w:w="90" w:type="dxa"/>
              <w:bottom w:w="80" w:type="dxa"/>
              <w:end w:w="90" w:type="dxa"/>
            </w:tcMar>
            <w:vAlign w:val="top"/>
          </w:tcPr>
          <w:p>
            <w:r>
              <w:rPr>
                <w:rFonts w:ascii="Liberation Sans" w:hAnsi="Liberation Sans"/>
                <w:color w:val="1E2D38"/>
                <w:sz w:val="17"/>
              </w:rPr>
              <w:t>Clinical Medicine Division</w:t>
            </w:r>
          </w:p>
        </w:tc>
        <w:tc>
          <w:tcPr>
            <w:tcW w:type="dxa" w:w="5904"/>
            <w:shd w:fill="F5F8FA"/>
            <w:tcMar>
              <w:top w:w="80" w:type="dxa"/>
              <w:start w:w="90" w:type="dxa"/>
              <w:bottom w:w="80" w:type="dxa"/>
              <w:end w:w="90" w:type="dxa"/>
            </w:tcMar>
            <w:vAlign w:val="top"/>
          </w:tcPr>
          <w:p>
            <w:r>
              <w:rPr>
                <w:rFonts w:ascii="Liberation Sans" w:hAnsi="Liberation Sans"/>
                <w:color w:val="1E2D38"/>
                <w:sz w:val="17"/>
              </w:rPr>
              <w:t>Clinical science, disease-focused scholarship, clinical education and medically reviewed content.</w:t>
            </w:r>
          </w:p>
        </w:tc>
      </w:tr>
      <w:tr>
        <w:tc>
          <w:tcPr>
            <w:tcW w:type="dxa" w:w="3744"/>
            <w:tcMar>
              <w:top w:w="80" w:type="dxa"/>
              <w:start w:w="90" w:type="dxa"/>
              <w:bottom w:w="80" w:type="dxa"/>
              <w:end w:w="90" w:type="dxa"/>
            </w:tcMar>
            <w:vAlign w:val="top"/>
          </w:tcPr>
          <w:p>
            <w:r>
              <w:rPr>
                <w:rFonts w:ascii="Liberation Sans" w:hAnsi="Liberation Sans"/>
                <w:color w:val="1E2D38"/>
                <w:sz w:val="17"/>
              </w:rPr>
              <w:t>Dentistry and Oral Sciences Division</w:t>
            </w:r>
          </w:p>
        </w:tc>
        <w:tc>
          <w:tcPr>
            <w:tcW w:type="dxa" w:w="5904"/>
            <w:tcMar>
              <w:top w:w="80" w:type="dxa"/>
              <w:start w:w="90" w:type="dxa"/>
              <w:bottom w:w="80" w:type="dxa"/>
              <w:end w:w="90" w:type="dxa"/>
            </w:tcMar>
            <w:vAlign w:val="top"/>
          </w:tcPr>
          <w:p>
            <w:r>
              <w:rPr>
                <w:rFonts w:ascii="Liberation Sans" w:hAnsi="Liberation Sans"/>
                <w:color w:val="1E2D38"/>
                <w:sz w:val="17"/>
              </w:rPr>
              <w:t>Oral health, dental science, dental education and related research.</w:t>
            </w:r>
          </w:p>
        </w:tc>
      </w:tr>
      <w:tr>
        <w:tc>
          <w:tcPr>
            <w:tcW w:type="dxa" w:w="3744"/>
            <w:shd w:fill="F5F8FA"/>
            <w:tcMar>
              <w:top w:w="80" w:type="dxa"/>
              <w:start w:w="90" w:type="dxa"/>
              <w:bottom w:w="80" w:type="dxa"/>
              <w:end w:w="90" w:type="dxa"/>
            </w:tcMar>
            <w:vAlign w:val="top"/>
          </w:tcPr>
          <w:p>
            <w:r>
              <w:rPr>
                <w:rFonts w:ascii="Liberation Sans" w:hAnsi="Liberation Sans"/>
                <w:color w:val="1E2D38"/>
                <w:sz w:val="17"/>
              </w:rPr>
              <w:t>Nursing and Allied Health Division</w:t>
            </w:r>
          </w:p>
        </w:tc>
        <w:tc>
          <w:tcPr>
            <w:tcW w:type="dxa" w:w="5904"/>
            <w:shd w:fill="F5F8FA"/>
            <w:tcMar>
              <w:top w:w="80" w:type="dxa"/>
              <w:start w:w="90" w:type="dxa"/>
              <w:bottom w:w="80" w:type="dxa"/>
              <w:end w:w="90" w:type="dxa"/>
            </w:tcMar>
            <w:vAlign w:val="top"/>
          </w:tcPr>
          <w:p>
            <w:r>
              <w:rPr>
                <w:rFonts w:ascii="Liberation Sans" w:hAnsi="Liberation Sans"/>
                <w:color w:val="1E2D38"/>
                <w:sz w:val="17"/>
              </w:rPr>
              <w:t>Nursing, respiratory therapy, rehabilitation, laboratory and allied health perspectives.</w:t>
            </w:r>
          </w:p>
        </w:tc>
      </w:tr>
      <w:tr>
        <w:tc>
          <w:tcPr>
            <w:tcW w:type="dxa" w:w="3744"/>
            <w:tcMar>
              <w:top w:w="80" w:type="dxa"/>
              <w:start w:w="90" w:type="dxa"/>
              <w:bottom w:w="80" w:type="dxa"/>
              <w:end w:w="90" w:type="dxa"/>
            </w:tcMar>
            <w:vAlign w:val="top"/>
          </w:tcPr>
          <w:p>
            <w:r>
              <w:rPr>
                <w:rFonts w:ascii="Liberation Sans" w:hAnsi="Liberation Sans"/>
                <w:color w:val="1E2D38"/>
                <w:sz w:val="17"/>
              </w:rPr>
              <w:t>Pharmacology and Natural Products Division</w:t>
            </w:r>
          </w:p>
        </w:tc>
        <w:tc>
          <w:tcPr>
            <w:tcW w:type="dxa" w:w="5904"/>
            <w:tcMar>
              <w:top w:w="80" w:type="dxa"/>
              <w:start w:w="90" w:type="dxa"/>
              <w:bottom w:w="80" w:type="dxa"/>
              <w:end w:w="90" w:type="dxa"/>
            </w:tcMar>
            <w:vAlign w:val="top"/>
          </w:tcPr>
          <w:p>
            <w:r>
              <w:rPr>
                <w:rFonts w:ascii="Liberation Sans" w:hAnsi="Liberation Sans"/>
                <w:color w:val="1E2D38"/>
                <w:sz w:val="17"/>
              </w:rPr>
              <w:t>Pharmacology, therapeutics, natural products and medication-related research.</w:t>
            </w:r>
          </w:p>
        </w:tc>
      </w:tr>
      <w:tr>
        <w:tc>
          <w:tcPr>
            <w:tcW w:type="dxa" w:w="3744"/>
            <w:shd w:fill="F5F8FA"/>
            <w:tcMar>
              <w:top w:w="80" w:type="dxa"/>
              <w:start w:w="90" w:type="dxa"/>
              <w:bottom w:w="80" w:type="dxa"/>
              <w:end w:w="90" w:type="dxa"/>
            </w:tcMar>
            <w:vAlign w:val="top"/>
          </w:tcPr>
          <w:p>
            <w:r>
              <w:rPr>
                <w:rFonts w:ascii="Liberation Sans" w:hAnsi="Liberation Sans"/>
                <w:color w:val="1E2D38"/>
                <w:sz w:val="17"/>
              </w:rPr>
              <w:t>Biomedical Sciences Division</w:t>
            </w:r>
          </w:p>
        </w:tc>
        <w:tc>
          <w:tcPr>
            <w:tcW w:type="dxa" w:w="5904"/>
            <w:shd w:fill="F5F8FA"/>
            <w:tcMar>
              <w:top w:w="80" w:type="dxa"/>
              <w:start w:w="90" w:type="dxa"/>
              <w:bottom w:w="80" w:type="dxa"/>
              <w:end w:w="90" w:type="dxa"/>
            </w:tcMar>
            <w:vAlign w:val="top"/>
          </w:tcPr>
          <w:p>
            <w:r>
              <w:rPr>
                <w:rFonts w:ascii="Liberation Sans" w:hAnsi="Liberation Sans"/>
                <w:color w:val="1E2D38"/>
                <w:sz w:val="17"/>
              </w:rPr>
              <w:t>Physiology, pathology, molecular mechanisms, anatomy and laboratory sciences.</w:t>
            </w:r>
          </w:p>
        </w:tc>
      </w:tr>
      <w:tr>
        <w:tc>
          <w:tcPr>
            <w:tcW w:type="dxa" w:w="3744"/>
            <w:tcMar>
              <w:top w:w="80" w:type="dxa"/>
              <w:start w:w="90" w:type="dxa"/>
              <w:bottom w:w="80" w:type="dxa"/>
              <w:end w:w="90" w:type="dxa"/>
            </w:tcMar>
            <w:vAlign w:val="top"/>
          </w:tcPr>
          <w:p>
            <w:r>
              <w:rPr>
                <w:rFonts w:ascii="Liberation Sans" w:hAnsi="Liberation Sans"/>
                <w:color w:val="1E2D38"/>
                <w:sz w:val="17"/>
              </w:rPr>
              <w:t>Evidence Review and Scientific Integrity Unit</w:t>
            </w:r>
          </w:p>
        </w:tc>
        <w:tc>
          <w:tcPr>
            <w:tcW w:type="dxa" w:w="5904"/>
            <w:tcMar>
              <w:top w:w="80" w:type="dxa"/>
              <w:start w:w="90" w:type="dxa"/>
              <w:bottom w:w="80" w:type="dxa"/>
              <w:end w:w="90" w:type="dxa"/>
            </w:tcMar>
            <w:vAlign w:val="top"/>
          </w:tcPr>
          <w:p>
            <w:r>
              <w:rPr>
                <w:rFonts w:ascii="Liberation Sans" w:hAnsi="Liberation Sans"/>
                <w:color w:val="1E2D38"/>
                <w:sz w:val="17"/>
              </w:rPr>
              <w:t>Systematic review, critical appraisal, reproducibility, standards and research integrity.</w:t>
            </w:r>
          </w:p>
        </w:tc>
      </w:tr>
      <w:tr>
        <w:tc>
          <w:tcPr>
            <w:tcW w:type="dxa" w:w="3744"/>
            <w:shd w:fill="F5F8FA"/>
            <w:tcMar>
              <w:top w:w="80" w:type="dxa"/>
              <w:start w:w="90" w:type="dxa"/>
              <w:bottom w:w="80" w:type="dxa"/>
              <w:end w:w="90" w:type="dxa"/>
            </w:tcMar>
            <w:vAlign w:val="top"/>
          </w:tcPr>
          <w:p>
            <w:r>
              <w:rPr>
                <w:rFonts w:ascii="Liberation Sans" w:hAnsi="Liberation Sans"/>
                <w:color w:val="1E2D38"/>
                <w:sz w:val="17"/>
              </w:rPr>
              <w:t>Medical Illustration and Visualization Unit</w:t>
            </w:r>
          </w:p>
        </w:tc>
        <w:tc>
          <w:tcPr>
            <w:tcW w:type="dxa" w:w="5904"/>
            <w:shd w:fill="F5F8FA"/>
            <w:tcMar>
              <w:top w:w="80" w:type="dxa"/>
              <w:start w:w="90" w:type="dxa"/>
              <w:bottom w:w="80" w:type="dxa"/>
              <w:end w:w="90" w:type="dxa"/>
            </w:tcMar>
            <w:vAlign w:val="top"/>
          </w:tcPr>
          <w:p>
            <w:r>
              <w:rPr>
                <w:rFonts w:ascii="Liberation Sans" w:hAnsi="Liberation Sans"/>
                <w:color w:val="1E2D38"/>
                <w:sz w:val="17"/>
              </w:rPr>
              <w:t>Anatomical illustration, scientific figures, visual abstracts and educational diagrams.</w:t>
            </w:r>
          </w:p>
        </w:tc>
      </w:tr>
      <w:tr>
        <w:tc>
          <w:tcPr>
            <w:tcW w:type="dxa" w:w="3744"/>
            <w:tcMar>
              <w:top w:w="80" w:type="dxa"/>
              <w:start w:w="90" w:type="dxa"/>
              <w:bottom w:w="80" w:type="dxa"/>
              <w:end w:w="90" w:type="dxa"/>
            </w:tcMar>
            <w:vAlign w:val="top"/>
          </w:tcPr>
          <w:p>
            <w:r>
              <w:rPr>
                <w:rFonts w:ascii="Liberation Sans" w:hAnsi="Liberation Sans"/>
                <w:color w:val="1E2D38"/>
                <w:sz w:val="17"/>
              </w:rPr>
              <w:t>Editorial and Publications Division</w:t>
            </w:r>
          </w:p>
        </w:tc>
        <w:tc>
          <w:tcPr>
            <w:tcW w:type="dxa" w:w="5904"/>
            <w:tcMar>
              <w:top w:w="80" w:type="dxa"/>
              <w:start w:w="90" w:type="dxa"/>
              <w:bottom w:w="80" w:type="dxa"/>
              <w:end w:w="90" w:type="dxa"/>
            </w:tcMar>
            <w:vAlign w:val="top"/>
          </w:tcPr>
          <w:p>
            <w:r>
              <w:rPr>
                <w:rFonts w:ascii="Liberation Sans" w:hAnsi="Liberation Sans"/>
                <w:color w:val="1E2D38"/>
                <w:sz w:val="17"/>
              </w:rPr>
              <w:t>Books, journals, reports, editorial standards, peer review and publishing operations.</w:t>
            </w:r>
          </w:p>
        </w:tc>
      </w:tr>
    </w:tbl>
    <w:p>
      <w:pPr>
        <w:spacing w:after="40"/>
      </w:pPr>
    </w:p>
    <w:p>
      <w:r>
        <w:br w:type="page"/>
      </w:r>
    </w:p>
    <w:p>
      <w:pPr>
        <w:pStyle w:val="Heading1"/>
        <w:keepNext/>
        <w:spacing w:before="140" w:after="80"/>
      </w:pPr>
      <w:r>
        <w:rPr>
          <w:rFonts w:ascii="Liberation Sans" w:hAnsi="Liberation Sans"/>
          <w:b/>
          <w:color w:val="0A2740"/>
          <w:sz w:val="38"/>
        </w:rPr>
        <w:t>06  Audience and Stakeholder Model</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8"/>
              </w:rPr>
              <w:t>Audience</w:t>
            </w:r>
          </w:p>
        </w:tc>
        <w:tc>
          <w:tcPr>
            <w:tcW w:type="dxa" w:w="6768"/>
            <w:shd w:fill="0A2740"/>
            <w:tcMar>
              <w:top w:w="90" w:type="dxa"/>
              <w:start w:w="90" w:type="dxa"/>
              <w:bottom w:w="90" w:type="dxa"/>
              <w:end w:w="90" w:type="dxa"/>
            </w:tcMar>
          </w:tcPr>
          <w:p>
            <w:pPr>
              <w:jc w:val="left"/>
            </w:pPr>
            <w:r>
              <w:rPr>
                <w:rFonts w:ascii="Liberation Sans" w:hAnsi="Liberation Sans"/>
                <w:b/>
                <w:color w:val="FFFFFF"/>
                <w:sz w:val="18"/>
              </w:rPr>
              <w:t>What they need from aimres.site</w:t>
            </w:r>
          </w:p>
        </w:tc>
      </w:tr>
      <w:tr>
        <w:tc>
          <w:tcPr>
            <w:tcW w:type="dxa" w:w="2880"/>
            <w:tcMar>
              <w:top w:w="80" w:type="dxa"/>
              <w:start w:w="90" w:type="dxa"/>
              <w:bottom w:w="80" w:type="dxa"/>
              <w:end w:w="90" w:type="dxa"/>
            </w:tcMar>
            <w:vAlign w:val="top"/>
          </w:tcPr>
          <w:p>
            <w:r>
              <w:rPr>
                <w:rFonts w:ascii="Liberation Sans" w:hAnsi="Liberation Sans"/>
                <w:color w:val="1E2D38"/>
                <w:sz w:val="18"/>
              </w:rPr>
              <w:t>Researchers</w:t>
            </w:r>
          </w:p>
        </w:tc>
        <w:tc>
          <w:tcPr>
            <w:tcW w:type="dxa" w:w="6768"/>
            <w:tcMar>
              <w:top w:w="80" w:type="dxa"/>
              <w:start w:w="90" w:type="dxa"/>
              <w:bottom w:w="80" w:type="dxa"/>
              <w:end w:w="90" w:type="dxa"/>
            </w:tcMar>
            <w:vAlign w:val="top"/>
          </w:tcPr>
          <w:p>
            <w:r>
              <w:rPr>
                <w:rFonts w:ascii="Liberation Sans" w:hAnsi="Liberation Sans"/>
                <w:color w:val="1E2D38"/>
                <w:sz w:val="18"/>
              </w:rPr>
              <w:t>Discover programs, collaborators, methods, completed work and publication pathways.</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Clinicians</w:t>
            </w:r>
          </w:p>
        </w:tc>
        <w:tc>
          <w:tcPr>
            <w:tcW w:type="dxa" w:w="6768"/>
            <w:shd w:fill="F5F8FA"/>
            <w:tcMar>
              <w:top w:w="80" w:type="dxa"/>
              <w:start w:w="90" w:type="dxa"/>
              <w:bottom w:w="80" w:type="dxa"/>
              <w:end w:w="90" w:type="dxa"/>
            </w:tcMar>
            <w:vAlign w:val="top"/>
          </w:tcPr>
          <w:p>
            <w:r>
              <w:rPr>
                <w:rFonts w:ascii="Liberation Sans" w:hAnsi="Liberation Sans"/>
                <w:color w:val="1E2D38"/>
                <w:sz w:val="18"/>
              </w:rPr>
              <w:t>Access research, educational resources, evidence reviews and specialty content.</w:t>
            </w:r>
          </w:p>
        </w:tc>
      </w:tr>
      <w:tr>
        <w:tc>
          <w:tcPr>
            <w:tcW w:type="dxa" w:w="2880"/>
            <w:tcMar>
              <w:top w:w="80" w:type="dxa"/>
              <w:start w:w="90" w:type="dxa"/>
              <w:bottom w:w="80" w:type="dxa"/>
              <w:end w:w="90" w:type="dxa"/>
            </w:tcMar>
            <w:vAlign w:val="top"/>
          </w:tcPr>
          <w:p>
            <w:r>
              <w:rPr>
                <w:rFonts w:ascii="Liberation Sans" w:hAnsi="Liberation Sans"/>
                <w:color w:val="1E2D38"/>
                <w:sz w:val="18"/>
              </w:rPr>
              <w:t>Students and trainees</w:t>
            </w:r>
          </w:p>
        </w:tc>
        <w:tc>
          <w:tcPr>
            <w:tcW w:type="dxa" w:w="6768"/>
            <w:tcMar>
              <w:top w:w="80" w:type="dxa"/>
              <w:start w:w="90" w:type="dxa"/>
              <w:bottom w:w="80" w:type="dxa"/>
              <w:end w:w="90" w:type="dxa"/>
            </w:tcMar>
            <w:vAlign w:val="top"/>
          </w:tcPr>
          <w:p>
            <w:r>
              <w:rPr>
                <w:rFonts w:ascii="Liberation Sans" w:hAnsi="Liberation Sans"/>
                <w:color w:val="1E2D38"/>
                <w:sz w:val="18"/>
              </w:rPr>
              <w:t>Use structured reference material, courses, books, visual resources and educational articles.</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Authors and editors</w:t>
            </w:r>
          </w:p>
        </w:tc>
        <w:tc>
          <w:tcPr>
            <w:tcW w:type="dxa" w:w="6768"/>
            <w:shd w:fill="F5F8FA"/>
            <w:tcMar>
              <w:top w:w="80" w:type="dxa"/>
              <w:start w:w="90" w:type="dxa"/>
              <w:bottom w:w="80" w:type="dxa"/>
              <w:end w:w="90" w:type="dxa"/>
            </w:tcMar>
            <w:vAlign w:val="top"/>
          </w:tcPr>
          <w:p>
            <w:r>
              <w:rPr>
                <w:rFonts w:ascii="Liberation Sans" w:hAnsi="Liberation Sans"/>
                <w:color w:val="1E2D38"/>
                <w:sz w:val="18"/>
              </w:rPr>
              <w:t>Contribute to books, reviews, monographs, reports and other publications.</w:t>
            </w:r>
          </w:p>
        </w:tc>
      </w:tr>
      <w:tr>
        <w:tc>
          <w:tcPr>
            <w:tcW w:type="dxa" w:w="2880"/>
            <w:tcMar>
              <w:top w:w="80" w:type="dxa"/>
              <w:start w:w="90" w:type="dxa"/>
              <w:bottom w:w="80" w:type="dxa"/>
              <w:end w:w="90" w:type="dxa"/>
            </w:tcMar>
            <w:vAlign w:val="top"/>
          </w:tcPr>
          <w:p>
            <w:r>
              <w:rPr>
                <w:rFonts w:ascii="Liberation Sans" w:hAnsi="Liberation Sans"/>
                <w:color w:val="1E2D38"/>
                <w:sz w:val="18"/>
              </w:rPr>
              <w:t>Institutions</w:t>
            </w:r>
          </w:p>
        </w:tc>
        <w:tc>
          <w:tcPr>
            <w:tcW w:type="dxa" w:w="6768"/>
            <w:tcMar>
              <w:top w:w="80" w:type="dxa"/>
              <w:start w:w="90" w:type="dxa"/>
              <w:bottom w:w="80" w:type="dxa"/>
              <w:end w:w="90" w:type="dxa"/>
            </w:tcMar>
            <w:vAlign w:val="top"/>
          </w:tcPr>
          <w:p>
            <w:r>
              <w:rPr>
                <w:rFonts w:ascii="Liberation Sans" w:hAnsi="Liberation Sans"/>
                <w:color w:val="1E2D38"/>
                <w:sz w:val="18"/>
              </w:rPr>
              <w:t>Evaluate expertise, discover collaboration opportunities and review institutional outputs.</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Reviewers and methodologists</w:t>
            </w:r>
          </w:p>
        </w:tc>
        <w:tc>
          <w:tcPr>
            <w:tcW w:type="dxa" w:w="6768"/>
            <w:shd w:fill="F5F8FA"/>
            <w:tcMar>
              <w:top w:w="80" w:type="dxa"/>
              <w:start w:w="90" w:type="dxa"/>
              <w:bottom w:w="80" w:type="dxa"/>
              <w:end w:w="90" w:type="dxa"/>
            </w:tcMar>
            <w:vAlign w:val="top"/>
          </w:tcPr>
          <w:p>
            <w:r>
              <w:rPr>
                <w:rFonts w:ascii="Liberation Sans" w:hAnsi="Liberation Sans"/>
                <w:color w:val="1E2D38"/>
                <w:sz w:val="18"/>
              </w:rPr>
              <w:t>Participate in evidence review, peer review and scientific integrity workflows.</w:t>
            </w:r>
          </w:p>
        </w:tc>
      </w:tr>
      <w:tr>
        <w:tc>
          <w:tcPr>
            <w:tcW w:type="dxa" w:w="2880"/>
            <w:tcMar>
              <w:top w:w="80" w:type="dxa"/>
              <w:start w:w="90" w:type="dxa"/>
              <w:bottom w:w="80" w:type="dxa"/>
              <w:end w:w="90" w:type="dxa"/>
            </w:tcMar>
            <w:vAlign w:val="top"/>
          </w:tcPr>
          <w:p>
            <w:r>
              <w:rPr>
                <w:rFonts w:ascii="Liberation Sans" w:hAnsi="Liberation Sans"/>
                <w:color w:val="1E2D38"/>
                <w:sz w:val="18"/>
              </w:rPr>
              <w:t>Medical illustrators</w:t>
            </w:r>
          </w:p>
        </w:tc>
        <w:tc>
          <w:tcPr>
            <w:tcW w:type="dxa" w:w="6768"/>
            <w:tcMar>
              <w:top w:w="80" w:type="dxa"/>
              <w:start w:w="90" w:type="dxa"/>
              <w:bottom w:w="80" w:type="dxa"/>
              <w:end w:w="90" w:type="dxa"/>
            </w:tcMar>
            <w:vAlign w:val="top"/>
          </w:tcPr>
          <w:p>
            <w:r>
              <w:rPr>
                <w:rFonts w:ascii="Liberation Sans" w:hAnsi="Liberation Sans"/>
                <w:color w:val="1E2D38"/>
                <w:sz w:val="18"/>
              </w:rPr>
              <w:t>Develop publication figures, educational diagrams and visual communication projects.</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General readers</w:t>
            </w:r>
          </w:p>
        </w:tc>
        <w:tc>
          <w:tcPr>
            <w:tcW w:type="dxa" w:w="6768"/>
            <w:shd w:fill="F5F8FA"/>
            <w:tcMar>
              <w:top w:w="80" w:type="dxa"/>
              <w:start w:w="90" w:type="dxa"/>
              <w:bottom w:w="80" w:type="dxa"/>
              <w:end w:w="90" w:type="dxa"/>
            </w:tcMar>
            <w:vAlign w:val="top"/>
          </w:tcPr>
          <w:p>
            <w:r>
              <w:rPr>
                <w:rFonts w:ascii="Liberation Sans" w:hAnsi="Liberation Sans"/>
                <w:color w:val="1E2D38"/>
                <w:sz w:val="18"/>
              </w:rPr>
              <w:t>Access appropriately written public-facing educational material without presenting the website as personalized medical advice.</w:t>
            </w:r>
          </w:p>
        </w:tc>
      </w:tr>
    </w:tbl>
    <w:p>
      <w:pPr>
        <w:spacing w:after="40"/>
      </w:pPr>
    </w:p>
    <w:p>
      <w:pPr>
        <w:pStyle w:val="Heading2"/>
        <w:keepNext/>
        <w:spacing w:before="100" w:after="80"/>
      </w:pPr>
      <w:r>
        <w:rPr>
          <w:rFonts w:ascii="Liberation Sans" w:hAnsi="Liberation Sans"/>
          <w:b/>
          <w:color w:val="1C7C7B"/>
          <w:sz w:val="27"/>
        </w:rPr>
        <w:t>What the Website Is Not</w:t>
      </w:r>
    </w:p>
    <w:p>
      <w:pPr>
        <w:pStyle w:val="ListBullet"/>
        <w:spacing w:after="50"/>
        <w:ind w:left="259"/>
      </w:pPr>
      <w:r>
        <w:rPr>
          <w:rFonts w:ascii="Liberation Sans" w:hAnsi="Liberation Sans"/>
          <w:color w:val="1E2D38"/>
          <w:sz w:val="20"/>
        </w:rPr>
        <w:t>Not a patient portal.</w:t>
      </w:r>
    </w:p>
    <w:p>
      <w:pPr>
        <w:pStyle w:val="ListBullet"/>
        <w:spacing w:after="50"/>
        <w:ind w:left="259"/>
      </w:pPr>
      <w:r>
        <w:rPr>
          <w:rFonts w:ascii="Liberation Sans" w:hAnsi="Liberation Sans"/>
          <w:color w:val="1E2D38"/>
          <w:sz w:val="20"/>
        </w:rPr>
        <w:t>Not a telemedicine service.</w:t>
      </w:r>
    </w:p>
    <w:p>
      <w:pPr>
        <w:pStyle w:val="ListBullet"/>
        <w:spacing w:after="50"/>
        <w:ind w:left="259"/>
      </w:pPr>
      <w:r>
        <w:rPr>
          <w:rFonts w:ascii="Liberation Sans" w:hAnsi="Liberation Sans"/>
          <w:color w:val="1E2D38"/>
          <w:sz w:val="20"/>
        </w:rPr>
        <w:t>Not a substitute for professional diagnosis or treatment.</w:t>
      </w:r>
    </w:p>
    <w:p>
      <w:pPr>
        <w:pStyle w:val="ListBullet"/>
        <w:spacing w:after="50"/>
        <w:ind w:left="259"/>
      </w:pPr>
      <w:r>
        <w:rPr>
          <w:rFonts w:ascii="Liberation Sans" w:hAnsi="Liberation Sans"/>
          <w:color w:val="1E2D38"/>
          <w:sz w:val="20"/>
        </w:rPr>
        <w:t>Not an accredited university portal unless accreditation is formally obtained.</w:t>
      </w:r>
    </w:p>
    <w:p>
      <w:pPr>
        <w:pStyle w:val="ListBullet"/>
        <w:spacing w:after="50"/>
        <w:ind w:left="259"/>
      </w:pPr>
      <w:r>
        <w:rPr>
          <w:rFonts w:ascii="Liberation Sans" w:hAnsi="Liberation Sans"/>
          <w:color w:val="1E2D38"/>
          <w:sz w:val="20"/>
        </w:rPr>
        <w:t>Not a place to publish invented staff, affiliations, grants, trial registrations, research findings or credentials.</w:t>
      </w:r>
    </w:p>
    <w:p>
      <w:r>
        <w:br w:type="page"/>
      </w:r>
    </w:p>
    <w:p>
      <w:pPr>
        <w:pStyle w:val="Heading1"/>
        <w:keepNext/>
        <w:spacing w:before="140" w:after="80"/>
      </w:pPr>
      <w:r>
        <w:rPr>
          <w:rFonts w:ascii="Liberation Sans" w:hAnsi="Liberation Sans"/>
          <w:b/>
          <w:color w:val="0A2740"/>
          <w:sz w:val="38"/>
        </w:rPr>
        <w:t>07  Institutional Ecosystem</w:t>
      </w:r>
    </w:p>
    <w:p>
      <w:pPr>
        <w:keepNext w:val="0"/>
        <w:spacing w:after="100" w:before="0" w:line="269" w:lineRule="auto"/>
      </w:pPr>
      <w:r>
        <w:rPr>
          <w:rFonts w:ascii="Liberation Sans" w:hAnsi="Liberation Sans"/>
          <w:b w:val="0"/>
          <w:i w:val="0"/>
          <w:color w:val="1E2D38"/>
          <w:sz w:val="21"/>
        </w:rPr>
        <w:t>The application should be understood as an interconnected content system. The public website is the visible layer, but the value comes from linking people, divisions, research, publishing and education together.</w:t>
      </w:r>
    </w:p>
    <w:p>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035040" cy="3419856"/>
                    </a:xfrm>
                    <a:prstGeom prst="rect"/>
                  </pic:spPr>
                </pic:pic>
              </a:graphicData>
            </a:graphic>
          </wp:inline>
        </w:drawing>
      </w:r>
    </w:p>
    <w:p>
      <w:pPr>
        <w:jc w:val="center"/>
      </w:pPr>
      <w:r>
        <w:rPr>
          <w:rFonts w:ascii="Liberation Sans" w:hAnsi="Liberation Sans"/>
          <w:i/>
          <w:color w:val="5B6770"/>
          <w:sz w:val="17"/>
        </w:rPr>
        <w:t>Figure 1. The website is the public interface to a wider institutional knowledge and publishing ecosystem.</w:t>
      </w:r>
    </w:p>
    <w:p>
      <w:r>
        <w:br w:type="page"/>
      </w:r>
    </w:p>
    <w:p>
      <w:pPr>
        <w:pStyle w:val="Heading1"/>
        <w:keepNext/>
        <w:spacing w:before="140" w:after="80"/>
      </w:pPr>
      <w:r>
        <w:rPr>
          <w:rFonts w:ascii="Liberation Sans" w:hAnsi="Liberation Sans"/>
          <w:b/>
          <w:color w:val="0A2740"/>
          <w:sz w:val="38"/>
        </w:rPr>
        <w:t>08  Website Information Architecture</w:t>
      </w:r>
    </w:p>
    <w:p>
      <w:pPr>
        <w:keepNext w:val="0"/>
        <w:spacing w:after="100" w:before="0" w:line="269" w:lineRule="auto"/>
      </w:pPr>
      <w:r>
        <w:rPr>
          <w:rFonts w:ascii="Liberation Sans" w:hAnsi="Liberation Sans"/>
          <w:b w:val="0"/>
          <w:i w:val="0"/>
          <w:color w:val="1E2D38"/>
          <w:sz w:val="21"/>
        </w:rPr>
        <w:t>The website uses content hubs rather than a single long page. Each major area has an index page, relevant category or status pages, and dynamic detail pages where appropriate.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088"/>
            <w:shd w:fill="0A2740"/>
            <w:tcMar>
              <w:top w:w="90" w:type="dxa"/>
              <w:start w:w="90" w:type="dxa"/>
              <w:bottom w:w="90" w:type="dxa"/>
              <w:end w:w="90" w:type="dxa"/>
            </w:tcMar>
          </w:tcPr>
          <w:p>
            <w:pPr>
              <w:jc w:val="left"/>
            </w:pPr>
            <w:r>
              <w:rPr>
                <w:rFonts w:ascii="Liberation Sans" w:hAnsi="Liberation Sans"/>
                <w:b/>
                <w:color w:val="FFFFFF"/>
                <w:sz w:val="16"/>
              </w:rPr>
              <w:t>Area</w:t>
            </w:r>
          </w:p>
        </w:tc>
        <w:tc>
          <w:tcPr>
            <w:tcW w:type="dxa" w:w="2952"/>
            <w:shd w:fill="0A2740"/>
            <w:tcMar>
              <w:top w:w="90" w:type="dxa"/>
              <w:start w:w="90" w:type="dxa"/>
              <w:bottom w:w="90" w:type="dxa"/>
              <w:end w:w="90" w:type="dxa"/>
            </w:tcMar>
          </w:tcPr>
          <w:p>
            <w:pPr>
              <w:jc w:val="left"/>
            </w:pPr>
            <w:r>
              <w:rPr>
                <w:rFonts w:ascii="Liberation Sans" w:hAnsi="Liberation Sans"/>
                <w:b/>
                <w:color w:val="FFFFFF"/>
                <w:sz w:val="16"/>
              </w:rPr>
              <w:t>Route</w:t>
            </w:r>
          </w:p>
        </w:tc>
        <w:tc>
          <w:tcPr>
            <w:tcW w:type="dxa" w:w="4680"/>
            <w:shd w:fill="0A2740"/>
            <w:tcMar>
              <w:top w:w="90" w:type="dxa"/>
              <w:start w:w="90" w:type="dxa"/>
              <w:bottom w:w="90" w:type="dxa"/>
              <w:end w:w="90" w:type="dxa"/>
            </w:tcMar>
          </w:tcPr>
          <w:p>
            <w:pPr>
              <w:jc w:val="left"/>
            </w:pPr>
            <w:r>
              <w:rPr>
                <w:rFonts w:ascii="Liberation Sans" w:hAnsi="Liberation Sans"/>
                <w:b/>
                <w:color w:val="FFFFFF"/>
                <w:sz w:val="16"/>
              </w:rPr>
              <w:t>Purpose</w:t>
            </w:r>
          </w:p>
        </w:tc>
      </w:tr>
      <w:tr>
        <w:tc>
          <w:tcPr>
            <w:tcW w:type="dxa" w:w="2088"/>
            <w:tcMar>
              <w:top w:w="80" w:type="dxa"/>
              <w:start w:w="90" w:type="dxa"/>
              <w:bottom w:w="80" w:type="dxa"/>
              <w:end w:w="90" w:type="dxa"/>
            </w:tcMar>
            <w:vAlign w:val="top"/>
          </w:tcPr>
          <w:p>
            <w:r>
              <w:rPr>
                <w:rFonts w:ascii="Liberation Sans" w:hAnsi="Liberation Sans"/>
                <w:color w:val="1E2D38"/>
                <w:sz w:val="16"/>
              </w:rPr>
              <w:t>Home</w:t>
            </w:r>
          </w:p>
        </w:tc>
        <w:tc>
          <w:tcPr>
            <w:tcW w:type="dxa" w:w="2952"/>
            <w:tcMar>
              <w:top w:w="80" w:type="dxa"/>
              <w:start w:w="90" w:type="dxa"/>
              <w:bottom w:w="80" w:type="dxa"/>
              <w:end w:w="90" w:type="dxa"/>
            </w:tcMar>
            <w:vAlign w:val="top"/>
          </w:tcPr>
          <w:p>
            <w:r>
              <w:rPr>
                <w:rFonts w:ascii="Liberation Sans" w:hAnsi="Liberation Sans"/>
                <w:color w:val="1E2D38"/>
                <w:sz w:val="16"/>
              </w:rPr>
              <w:t>/</w:t>
            </w:r>
          </w:p>
        </w:tc>
        <w:tc>
          <w:tcPr>
            <w:tcW w:type="dxa" w:w="4680"/>
            <w:tcMar>
              <w:top w:w="80" w:type="dxa"/>
              <w:start w:w="90" w:type="dxa"/>
              <w:bottom w:w="80" w:type="dxa"/>
              <w:end w:w="90" w:type="dxa"/>
            </w:tcMar>
            <w:vAlign w:val="top"/>
          </w:tcPr>
          <w:p>
            <w:r>
              <w:rPr>
                <w:rFonts w:ascii="Liberation Sans" w:hAnsi="Liberation Sans"/>
                <w:color w:val="1E2D38"/>
                <w:sz w:val="16"/>
              </w:rPr>
              <w:t>Institutional overview and entry point.</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About</w:t>
            </w:r>
          </w:p>
        </w:tc>
        <w:tc>
          <w:tcPr>
            <w:tcW w:type="dxa" w:w="2952"/>
            <w:shd w:fill="F5F8FA"/>
            <w:tcMar>
              <w:top w:w="80" w:type="dxa"/>
              <w:start w:w="90" w:type="dxa"/>
              <w:bottom w:w="80" w:type="dxa"/>
              <w:end w:w="90" w:type="dxa"/>
            </w:tcMar>
            <w:vAlign w:val="top"/>
          </w:tcPr>
          <w:p>
            <w:r>
              <w:rPr>
                <w:rFonts w:ascii="Liberation Sans" w:hAnsi="Liberation Sans"/>
                <w:color w:val="1E2D38"/>
                <w:sz w:val="16"/>
              </w:rPr>
              <w:t>/about</w:t>
            </w:r>
          </w:p>
        </w:tc>
        <w:tc>
          <w:tcPr>
            <w:tcW w:type="dxa" w:w="4680"/>
            <w:shd w:fill="F5F8FA"/>
            <w:tcMar>
              <w:top w:w="80" w:type="dxa"/>
              <w:start w:w="90" w:type="dxa"/>
              <w:bottom w:w="80" w:type="dxa"/>
              <w:end w:w="90" w:type="dxa"/>
            </w:tcMar>
            <w:vAlign w:val="top"/>
          </w:tcPr>
          <w:p>
            <w:r>
              <w:rPr>
                <w:rFonts w:ascii="Liberation Sans" w:hAnsi="Liberation Sans"/>
                <w:color w:val="1E2D38"/>
                <w:sz w:val="16"/>
              </w:rPr>
              <w:t>Mission, vision, leadership, governance and values.</w:t>
            </w:r>
          </w:p>
        </w:tc>
      </w:tr>
      <w:tr>
        <w:tc>
          <w:tcPr>
            <w:tcW w:type="dxa" w:w="2088"/>
            <w:tcMar>
              <w:top w:w="80" w:type="dxa"/>
              <w:start w:w="90" w:type="dxa"/>
              <w:bottom w:w="80" w:type="dxa"/>
              <w:end w:w="90" w:type="dxa"/>
            </w:tcMar>
            <w:vAlign w:val="top"/>
          </w:tcPr>
          <w:p>
            <w:r>
              <w:rPr>
                <w:rFonts w:ascii="Liberation Sans" w:hAnsi="Liberation Sans"/>
                <w:color w:val="1E2D38"/>
                <w:sz w:val="16"/>
              </w:rPr>
              <w:t>People</w:t>
            </w:r>
          </w:p>
        </w:tc>
        <w:tc>
          <w:tcPr>
            <w:tcW w:type="dxa" w:w="2952"/>
            <w:tcMar>
              <w:top w:w="80" w:type="dxa"/>
              <w:start w:w="90" w:type="dxa"/>
              <w:bottom w:w="80" w:type="dxa"/>
              <w:end w:w="90" w:type="dxa"/>
            </w:tcMar>
            <w:vAlign w:val="top"/>
          </w:tcPr>
          <w:p>
            <w:r>
              <w:rPr>
                <w:rFonts w:ascii="Liberation Sans" w:hAnsi="Liberation Sans"/>
                <w:color w:val="1E2D38"/>
                <w:sz w:val="16"/>
              </w:rPr>
              <w:t>/people</w:t>
            </w:r>
          </w:p>
        </w:tc>
        <w:tc>
          <w:tcPr>
            <w:tcW w:type="dxa" w:w="4680"/>
            <w:tcMar>
              <w:top w:w="80" w:type="dxa"/>
              <w:start w:w="90" w:type="dxa"/>
              <w:bottom w:w="80" w:type="dxa"/>
              <w:end w:w="90" w:type="dxa"/>
            </w:tcMar>
            <w:vAlign w:val="top"/>
          </w:tcPr>
          <w:p>
            <w:r>
              <w:rPr>
                <w:rFonts w:ascii="Liberation Sans" w:hAnsi="Liberation Sans"/>
                <w:color w:val="1E2D38"/>
                <w:sz w:val="16"/>
              </w:rPr>
              <w:t>Searchable expert and contributor directory.</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Divisions</w:t>
            </w:r>
          </w:p>
        </w:tc>
        <w:tc>
          <w:tcPr>
            <w:tcW w:type="dxa" w:w="2952"/>
            <w:shd w:fill="F5F8FA"/>
            <w:tcMar>
              <w:top w:w="80" w:type="dxa"/>
              <w:start w:w="90" w:type="dxa"/>
              <w:bottom w:w="80" w:type="dxa"/>
              <w:end w:w="90" w:type="dxa"/>
            </w:tcMar>
            <w:vAlign w:val="top"/>
          </w:tcPr>
          <w:p>
            <w:r>
              <w:rPr>
                <w:rFonts w:ascii="Liberation Sans" w:hAnsi="Liberation Sans"/>
                <w:color w:val="1E2D38"/>
                <w:sz w:val="16"/>
              </w:rPr>
              <w:t>/divisions</w:t>
            </w:r>
          </w:p>
        </w:tc>
        <w:tc>
          <w:tcPr>
            <w:tcW w:type="dxa" w:w="4680"/>
            <w:shd w:fill="F5F8FA"/>
            <w:tcMar>
              <w:top w:w="80" w:type="dxa"/>
              <w:start w:w="90" w:type="dxa"/>
              <w:bottom w:w="80" w:type="dxa"/>
              <w:end w:w="90" w:type="dxa"/>
            </w:tcMar>
            <w:vAlign w:val="top"/>
          </w:tcPr>
          <w:p>
            <w:r>
              <w:rPr>
                <w:rFonts w:ascii="Liberation Sans" w:hAnsi="Liberation Sans"/>
                <w:color w:val="1E2D38"/>
                <w:sz w:val="16"/>
              </w:rPr>
              <w:t>Nine institutional divisions and units.</w:t>
            </w:r>
          </w:p>
        </w:tc>
      </w:tr>
      <w:tr>
        <w:tc>
          <w:tcPr>
            <w:tcW w:type="dxa" w:w="2088"/>
            <w:tcMar>
              <w:top w:w="80" w:type="dxa"/>
              <w:start w:w="90" w:type="dxa"/>
              <w:bottom w:w="80" w:type="dxa"/>
              <w:end w:w="90" w:type="dxa"/>
            </w:tcMar>
            <w:vAlign w:val="top"/>
          </w:tcPr>
          <w:p>
            <w:r>
              <w:rPr>
                <w:rFonts w:ascii="Liberation Sans" w:hAnsi="Liberation Sans"/>
                <w:color w:val="1E2D38"/>
                <w:sz w:val="16"/>
              </w:rPr>
              <w:t>Research</w:t>
            </w:r>
          </w:p>
        </w:tc>
        <w:tc>
          <w:tcPr>
            <w:tcW w:type="dxa" w:w="2952"/>
            <w:tcMar>
              <w:top w:w="80" w:type="dxa"/>
              <w:start w:w="90" w:type="dxa"/>
              <w:bottom w:w="80" w:type="dxa"/>
              <w:end w:w="90" w:type="dxa"/>
            </w:tcMar>
            <w:vAlign w:val="top"/>
          </w:tcPr>
          <w:p>
            <w:r>
              <w:rPr>
                <w:rFonts w:ascii="Liberation Sans" w:hAnsi="Liberation Sans"/>
                <w:color w:val="1E2D38"/>
                <w:sz w:val="16"/>
              </w:rPr>
              <w:t>/research</w:t>
            </w:r>
          </w:p>
        </w:tc>
        <w:tc>
          <w:tcPr>
            <w:tcW w:type="dxa" w:w="4680"/>
            <w:tcMar>
              <w:top w:w="80" w:type="dxa"/>
              <w:start w:w="90" w:type="dxa"/>
              <w:bottom w:w="80" w:type="dxa"/>
              <w:end w:w="90" w:type="dxa"/>
            </w:tcMar>
            <w:vAlign w:val="top"/>
          </w:tcPr>
          <w:p>
            <w:r>
              <w:rPr>
                <w:rFonts w:ascii="Liberation Sans" w:hAnsi="Liberation Sans"/>
                <w:color w:val="1E2D38"/>
                <w:sz w:val="16"/>
              </w:rPr>
              <w:t>Research programs, statuses, themes and individual studies.</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Projects</w:t>
            </w:r>
          </w:p>
        </w:tc>
        <w:tc>
          <w:tcPr>
            <w:tcW w:type="dxa" w:w="2952"/>
            <w:shd w:fill="F5F8FA"/>
            <w:tcMar>
              <w:top w:w="80" w:type="dxa"/>
              <w:start w:w="90" w:type="dxa"/>
              <w:bottom w:w="80" w:type="dxa"/>
              <w:end w:w="90" w:type="dxa"/>
            </w:tcMar>
            <w:vAlign w:val="top"/>
          </w:tcPr>
          <w:p>
            <w:r>
              <w:rPr>
                <w:rFonts w:ascii="Liberation Sans" w:hAnsi="Liberation Sans"/>
                <w:color w:val="1E2D38"/>
                <w:sz w:val="16"/>
              </w:rPr>
              <w:t>/projects</w:t>
            </w:r>
          </w:p>
        </w:tc>
        <w:tc>
          <w:tcPr>
            <w:tcW w:type="dxa" w:w="4680"/>
            <w:shd w:fill="F5F8FA"/>
            <w:tcMar>
              <w:top w:w="80" w:type="dxa"/>
              <w:start w:w="90" w:type="dxa"/>
              <w:bottom w:w="80" w:type="dxa"/>
              <w:end w:w="90" w:type="dxa"/>
            </w:tcMar>
            <w:vAlign w:val="top"/>
          </w:tcPr>
          <w:p>
            <w:r>
              <w:rPr>
                <w:rFonts w:ascii="Liberation Sans" w:hAnsi="Liberation Sans"/>
                <w:color w:val="1E2D38"/>
                <w:sz w:val="16"/>
              </w:rPr>
              <w:t>Broader institutional work beyond research studies.</w:t>
            </w:r>
          </w:p>
        </w:tc>
      </w:tr>
      <w:tr>
        <w:tc>
          <w:tcPr>
            <w:tcW w:type="dxa" w:w="2088"/>
            <w:tcMar>
              <w:top w:w="80" w:type="dxa"/>
              <w:start w:w="90" w:type="dxa"/>
              <w:bottom w:w="80" w:type="dxa"/>
              <w:end w:w="90" w:type="dxa"/>
            </w:tcMar>
            <w:vAlign w:val="top"/>
          </w:tcPr>
          <w:p>
            <w:r>
              <w:rPr>
                <w:rFonts w:ascii="Liberation Sans" w:hAnsi="Liberation Sans"/>
                <w:color w:val="1E2D38"/>
                <w:sz w:val="16"/>
              </w:rPr>
              <w:t>Publications</w:t>
            </w:r>
          </w:p>
        </w:tc>
        <w:tc>
          <w:tcPr>
            <w:tcW w:type="dxa" w:w="2952"/>
            <w:tcMar>
              <w:top w:w="80" w:type="dxa"/>
              <w:start w:w="90" w:type="dxa"/>
              <w:bottom w:w="80" w:type="dxa"/>
              <w:end w:w="90" w:type="dxa"/>
            </w:tcMar>
            <w:vAlign w:val="top"/>
          </w:tcPr>
          <w:p>
            <w:r>
              <w:rPr>
                <w:rFonts w:ascii="Liberation Sans" w:hAnsi="Liberation Sans"/>
                <w:color w:val="1E2D38"/>
                <w:sz w:val="16"/>
              </w:rPr>
              <w:t>/publications</w:t>
            </w:r>
          </w:p>
        </w:tc>
        <w:tc>
          <w:tcPr>
            <w:tcW w:type="dxa" w:w="4680"/>
            <w:tcMar>
              <w:top w:w="80" w:type="dxa"/>
              <w:start w:w="90" w:type="dxa"/>
              <w:bottom w:w="80" w:type="dxa"/>
              <w:end w:w="90" w:type="dxa"/>
            </w:tcMar>
            <w:vAlign w:val="top"/>
          </w:tcPr>
          <w:p>
            <w:r>
              <w:rPr>
                <w:rFonts w:ascii="Liberation Sans" w:hAnsi="Liberation Sans"/>
                <w:color w:val="1E2D38"/>
                <w:sz w:val="16"/>
              </w:rPr>
              <w:t>Articles, reviews, reports, evidence reviews and monographs.</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Books</w:t>
            </w:r>
          </w:p>
        </w:tc>
        <w:tc>
          <w:tcPr>
            <w:tcW w:type="dxa" w:w="2952"/>
            <w:shd w:fill="F5F8FA"/>
            <w:tcMar>
              <w:top w:w="80" w:type="dxa"/>
              <w:start w:w="90" w:type="dxa"/>
              <w:bottom w:w="80" w:type="dxa"/>
              <w:end w:w="90" w:type="dxa"/>
            </w:tcMar>
            <w:vAlign w:val="top"/>
          </w:tcPr>
          <w:p>
            <w:r>
              <w:rPr>
                <w:rFonts w:ascii="Liberation Sans" w:hAnsi="Liberation Sans"/>
                <w:color w:val="1E2D38"/>
                <w:sz w:val="16"/>
              </w:rPr>
              <w:t>/books</w:t>
            </w:r>
          </w:p>
        </w:tc>
        <w:tc>
          <w:tcPr>
            <w:tcW w:type="dxa" w:w="4680"/>
            <w:shd w:fill="F5F8FA"/>
            <w:tcMar>
              <w:top w:w="80" w:type="dxa"/>
              <w:start w:w="90" w:type="dxa"/>
              <w:bottom w:w="80" w:type="dxa"/>
              <w:end w:w="90" w:type="dxa"/>
            </w:tcMar>
            <w:vAlign w:val="top"/>
          </w:tcPr>
          <w:p>
            <w:r>
              <w:rPr>
                <w:rFonts w:ascii="Liberation Sans" w:hAnsi="Liberation Sans"/>
                <w:color w:val="1E2D38"/>
                <w:sz w:val="16"/>
              </w:rPr>
              <w:t>Reference books, textbooks, handbooks and monographs.</w:t>
            </w:r>
          </w:p>
        </w:tc>
      </w:tr>
      <w:tr>
        <w:tc>
          <w:tcPr>
            <w:tcW w:type="dxa" w:w="2088"/>
            <w:tcMar>
              <w:top w:w="80" w:type="dxa"/>
              <w:start w:w="90" w:type="dxa"/>
              <w:bottom w:w="80" w:type="dxa"/>
              <w:end w:w="90" w:type="dxa"/>
            </w:tcMar>
            <w:vAlign w:val="top"/>
          </w:tcPr>
          <w:p>
            <w:r>
              <w:rPr>
                <w:rFonts w:ascii="Liberation Sans" w:hAnsi="Liberation Sans"/>
                <w:color w:val="1E2D38"/>
                <w:sz w:val="16"/>
              </w:rPr>
              <w:t>Education</w:t>
            </w:r>
          </w:p>
        </w:tc>
        <w:tc>
          <w:tcPr>
            <w:tcW w:type="dxa" w:w="2952"/>
            <w:tcMar>
              <w:top w:w="80" w:type="dxa"/>
              <w:start w:w="90" w:type="dxa"/>
              <w:bottom w:w="80" w:type="dxa"/>
              <w:end w:w="90" w:type="dxa"/>
            </w:tcMar>
            <w:vAlign w:val="top"/>
          </w:tcPr>
          <w:p>
            <w:r>
              <w:rPr>
                <w:rFonts w:ascii="Liberation Sans" w:hAnsi="Liberation Sans"/>
                <w:color w:val="1E2D38"/>
                <w:sz w:val="16"/>
              </w:rPr>
              <w:t>/education</w:t>
            </w:r>
          </w:p>
        </w:tc>
        <w:tc>
          <w:tcPr>
            <w:tcW w:type="dxa" w:w="4680"/>
            <w:tcMar>
              <w:top w:w="80" w:type="dxa"/>
              <w:start w:w="90" w:type="dxa"/>
              <w:bottom w:w="80" w:type="dxa"/>
              <w:end w:w="90" w:type="dxa"/>
            </w:tcMar>
            <w:vAlign w:val="top"/>
          </w:tcPr>
          <w:p>
            <w:r>
              <w:rPr>
                <w:rFonts w:ascii="Liberation Sans" w:hAnsi="Liberation Sans"/>
                <w:color w:val="1E2D38"/>
                <w:sz w:val="16"/>
              </w:rPr>
              <w:t>Courses, workshops and learning resources.</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Scientific Integrity</w:t>
            </w:r>
          </w:p>
        </w:tc>
        <w:tc>
          <w:tcPr>
            <w:tcW w:type="dxa" w:w="2952"/>
            <w:shd w:fill="F5F8FA"/>
            <w:tcMar>
              <w:top w:w="80" w:type="dxa"/>
              <w:start w:w="90" w:type="dxa"/>
              <w:bottom w:w="80" w:type="dxa"/>
              <w:end w:w="90" w:type="dxa"/>
            </w:tcMar>
            <w:vAlign w:val="top"/>
          </w:tcPr>
          <w:p>
            <w:r>
              <w:rPr>
                <w:rFonts w:ascii="Liberation Sans" w:hAnsi="Liberation Sans"/>
                <w:color w:val="1E2D38"/>
                <w:sz w:val="16"/>
              </w:rPr>
              <w:t>/scientific-integrity</w:t>
            </w:r>
          </w:p>
        </w:tc>
        <w:tc>
          <w:tcPr>
            <w:tcW w:type="dxa" w:w="4680"/>
            <w:shd w:fill="F5F8FA"/>
            <w:tcMar>
              <w:top w:w="80" w:type="dxa"/>
              <w:start w:w="90" w:type="dxa"/>
              <w:bottom w:w="80" w:type="dxa"/>
              <w:end w:w="90" w:type="dxa"/>
            </w:tcMar>
            <w:vAlign w:val="top"/>
          </w:tcPr>
          <w:p>
            <w:r>
              <w:rPr>
                <w:rFonts w:ascii="Liberation Sans" w:hAnsi="Liberation Sans"/>
                <w:color w:val="1E2D38"/>
                <w:sz w:val="16"/>
              </w:rPr>
              <w:t>Evidence review, standards and research integrity.</w:t>
            </w:r>
          </w:p>
        </w:tc>
      </w:tr>
      <w:tr>
        <w:tc>
          <w:tcPr>
            <w:tcW w:type="dxa" w:w="2088"/>
            <w:tcMar>
              <w:top w:w="80" w:type="dxa"/>
              <w:start w:w="90" w:type="dxa"/>
              <w:bottom w:w="80" w:type="dxa"/>
              <w:end w:w="90" w:type="dxa"/>
            </w:tcMar>
            <w:vAlign w:val="top"/>
          </w:tcPr>
          <w:p>
            <w:r>
              <w:rPr>
                <w:rFonts w:ascii="Liberation Sans" w:hAnsi="Liberation Sans"/>
                <w:color w:val="1E2D38"/>
                <w:sz w:val="16"/>
              </w:rPr>
              <w:t>Medical Illustration</w:t>
            </w:r>
          </w:p>
        </w:tc>
        <w:tc>
          <w:tcPr>
            <w:tcW w:type="dxa" w:w="2952"/>
            <w:tcMar>
              <w:top w:w="80" w:type="dxa"/>
              <w:start w:w="90" w:type="dxa"/>
              <w:bottom w:w="80" w:type="dxa"/>
              <w:end w:w="90" w:type="dxa"/>
            </w:tcMar>
            <w:vAlign w:val="top"/>
          </w:tcPr>
          <w:p>
            <w:r>
              <w:rPr>
                <w:rFonts w:ascii="Liberation Sans" w:hAnsi="Liberation Sans"/>
                <w:color w:val="1E2D38"/>
                <w:sz w:val="16"/>
              </w:rPr>
              <w:t>/medical-illustration</w:t>
            </w:r>
          </w:p>
        </w:tc>
        <w:tc>
          <w:tcPr>
            <w:tcW w:type="dxa" w:w="4680"/>
            <w:tcMar>
              <w:top w:w="80" w:type="dxa"/>
              <w:start w:w="90" w:type="dxa"/>
              <w:bottom w:w="80" w:type="dxa"/>
              <w:end w:w="90" w:type="dxa"/>
            </w:tcMar>
            <w:vAlign w:val="top"/>
          </w:tcPr>
          <w:p>
            <w:r>
              <w:rPr>
                <w:rFonts w:ascii="Liberation Sans" w:hAnsi="Liberation Sans"/>
                <w:color w:val="1E2D38"/>
                <w:sz w:val="16"/>
              </w:rPr>
              <w:t>Gallery, projects and visualization work.</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Insights</w:t>
            </w:r>
          </w:p>
        </w:tc>
        <w:tc>
          <w:tcPr>
            <w:tcW w:type="dxa" w:w="2952"/>
            <w:shd w:fill="F5F8FA"/>
            <w:tcMar>
              <w:top w:w="80" w:type="dxa"/>
              <w:start w:w="90" w:type="dxa"/>
              <w:bottom w:w="80" w:type="dxa"/>
              <w:end w:w="90" w:type="dxa"/>
            </w:tcMar>
            <w:vAlign w:val="top"/>
          </w:tcPr>
          <w:p>
            <w:r>
              <w:rPr>
                <w:rFonts w:ascii="Liberation Sans" w:hAnsi="Liberation Sans"/>
                <w:color w:val="1E2D38"/>
                <w:sz w:val="16"/>
              </w:rPr>
              <w:t>/insights</w:t>
            </w:r>
          </w:p>
        </w:tc>
        <w:tc>
          <w:tcPr>
            <w:tcW w:type="dxa" w:w="4680"/>
            <w:shd w:fill="F5F8FA"/>
            <w:tcMar>
              <w:top w:w="80" w:type="dxa"/>
              <w:start w:w="90" w:type="dxa"/>
              <w:bottom w:w="80" w:type="dxa"/>
              <w:end w:w="90" w:type="dxa"/>
            </w:tcMar>
            <w:vAlign w:val="top"/>
          </w:tcPr>
          <w:p>
            <w:r>
              <w:rPr>
                <w:rFonts w:ascii="Liberation Sans" w:hAnsi="Liberation Sans"/>
                <w:color w:val="1E2D38"/>
                <w:sz w:val="16"/>
              </w:rPr>
              <w:t>Research updates, commentary, educational and institute content.</w:t>
            </w:r>
          </w:p>
        </w:tc>
      </w:tr>
      <w:tr>
        <w:tc>
          <w:tcPr>
            <w:tcW w:type="dxa" w:w="2088"/>
            <w:tcMar>
              <w:top w:w="80" w:type="dxa"/>
              <w:start w:w="90" w:type="dxa"/>
              <w:bottom w:w="80" w:type="dxa"/>
              <w:end w:w="90" w:type="dxa"/>
            </w:tcMar>
            <w:vAlign w:val="top"/>
          </w:tcPr>
          <w:p>
            <w:r>
              <w:rPr>
                <w:rFonts w:ascii="Liberation Sans" w:hAnsi="Liberation Sans"/>
                <w:color w:val="1E2D38"/>
                <w:sz w:val="16"/>
              </w:rPr>
              <w:t>Collaborate</w:t>
            </w:r>
          </w:p>
        </w:tc>
        <w:tc>
          <w:tcPr>
            <w:tcW w:type="dxa" w:w="2952"/>
            <w:tcMar>
              <w:top w:w="80" w:type="dxa"/>
              <w:start w:w="90" w:type="dxa"/>
              <w:bottom w:w="80" w:type="dxa"/>
              <w:end w:w="90" w:type="dxa"/>
            </w:tcMar>
            <w:vAlign w:val="top"/>
          </w:tcPr>
          <w:p>
            <w:r>
              <w:rPr>
                <w:rFonts w:ascii="Liberation Sans" w:hAnsi="Liberation Sans"/>
                <w:color w:val="1E2D38"/>
                <w:sz w:val="16"/>
              </w:rPr>
              <w:t>/collaborate</w:t>
            </w:r>
          </w:p>
        </w:tc>
        <w:tc>
          <w:tcPr>
            <w:tcW w:type="dxa" w:w="4680"/>
            <w:tcMar>
              <w:top w:w="80" w:type="dxa"/>
              <w:start w:w="90" w:type="dxa"/>
              <w:bottom w:w="80" w:type="dxa"/>
              <w:end w:w="90" w:type="dxa"/>
            </w:tcMar>
            <w:vAlign w:val="top"/>
          </w:tcPr>
          <w:p>
            <w:r>
              <w:rPr>
                <w:rFonts w:ascii="Liberation Sans" w:hAnsi="Liberation Sans"/>
                <w:color w:val="1E2D38"/>
                <w:sz w:val="16"/>
              </w:rPr>
              <w:t>Collaboration pathways.</w:t>
            </w:r>
          </w:p>
        </w:tc>
      </w:tr>
      <w:tr>
        <w:tc>
          <w:tcPr>
            <w:tcW w:type="dxa" w:w="2088"/>
            <w:shd w:fill="F5F8FA"/>
            <w:tcMar>
              <w:top w:w="80" w:type="dxa"/>
              <w:start w:w="90" w:type="dxa"/>
              <w:bottom w:w="80" w:type="dxa"/>
              <w:end w:w="90" w:type="dxa"/>
            </w:tcMar>
            <w:vAlign w:val="top"/>
          </w:tcPr>
          <w:p>
            <w:r>
              <w:rPr>
                <w:rFonts w:ascii="Liberation Sans" w:hAnsi="Liberation Sans"/>
                <w:color w:val="1E2D38"/>
                <w:sz w:val="16"/>
              </w:rPr>
              <w:t>Contact</w:t>
            </w:r>
          </w:p>
        </w:tc>
        <w:tc>
          <w:tcPr>
            <w:tcW w:type="dxa" w:w="2952"/>
            <w:shd w:fill="F5F8FA"/>
            <w:tcMar>
              <w:top w:w="80" w:type="dxa"/>
              <w:start w:w="90" w:type="dxa"/>
              <w:bottom w:w="80" w:type="dxa"/>
              <w:end w:w="90" w:type="dxa"/>
            </w:tcMar>
            <w:vAlign w:val="top"/>
          </w:tcPr>
          <w:p>
            <w:r>
              <w:rPr>
                <w:rFonts w:ascii="Liberation Sans" w:hAnsi="Liberation Sans"/>
                <w:color w:val="1E2D38"/>
                <w:sz w:val="16"/>
              </w:rPr>
              <w:t>/contact</w:t>
            </w:r>
          </w:p>
        </w:tc>
        <w:tc>
          <w:tcPr>
            <w:tcW w:type="dxa" w:w="4680"/>
            <w:shd w:fill="F5F8FA"/>
            <w:tcMar>
              <w:top w:w="80" w:type="dxa"/>
              <w:start w:w="90" w:type="dxa"/>
              <w:bottom w:w="80" w:type="dxa"/>
              <w:end w:w="90" w:type="dxa"/>
            </w:tcMar>
            <w:vAlign w:val="top"/>
          </w:tcPr>
          <w:p>
            <w:r>
              <w:rPr>
                <w:rFonts w:ascii="Liberation Sans" w:hAnsi="Liberation Sans"/>
                <w:color w:val="1E2D38"/>
                <w:sz w:val="16"/>
              </w:rPr>
              <w:t>Structured inquiry forms.</w:t>
            </w:r>
          </w:p>
        </w:tc>
      </w:tr>
      <w:tr>
        <w:tc>
          <w:tcPr>
            <w:tcW w:type="dxa" w:w="2088"/>
            <w:tcMar>
              <w:top w:w="80" w:type="dxa"/>
              <w:start w:w="90" w:type="dxa"/>
              <w:bottom w:w="80" w:type="dxa"/>
              <w:end w:w="90" w:type="dxa"/>
            </w:tcMar>
            <w:vAlign w:val="top"/>
          </w:tcPr>
          <w:p>
            <w:r>
              <w:rPr>
                <w:rFonts w:ascii="Liberation Sans" w:hAnsi="Liberation Sans"/>
                <w:color w:val="1E2D38"/>
                <w:sz w:val="16"/>
              </w:rPr>
              <w:t>Search</w:t>
            </w:r>
          </w:p>
        </w:tc>
        <w:tc>
          <w:tcPr>
            <w:tcW w:type="dxa" w:w="2952"/>
            <w:tcMar>
              <w:top w:w="80" w:type="dxa"/>
              <w:start w:w="90" w:type="dxa"/>
              <w:bottom w:w="80" w:type="dxa"/>
              <w:end w:w="90" w:type="dxa"/>
            </w:tcMar>
            <w:vAlign w:val="top"/>
          </w:tcPr>
          <w:p>
            <w:r>
              <w:rPr>
                <w:rFonts w:ascii="Liberation Sans" w:hAnsi="Liberation Sans"/>
                <w:color w:val="1E2D38"/>
                <w:sz w:val="16"/>
              </w:rPr>
              <w:t>/search</w:t>
            </w:r>
          </w:p>
        </w:tc>
        <w:tc>
          <w:tcPr>
            <w:tcW w:type="dxa" w:w="4680"/>
            <w:tcMar>
              <w:top w:w="80" w:type="dxa"/>
              <w:start w:w="90" w:type="dxa"/>
              <w:bottom w:w="80" w:type="dxa"/>
              <w:end w:w="90" w:type="dxa"/>
            </w:tcMar>
            <w:vAlign w:val="top"/>
          </w:tcPr>
          <w:p>
            <w:r>
              <w:rPr>
                <w:rFonts w:ascii="Liberation Sans" w:hAnsi="Liberation Sans"/>
                <w:color w:val="1E2D38"/>
                <w:sz w:val="16"/>
              </w:rPr>
              <w:t>Cross-site discovery.</w:t>
            </w:r>
          </w:p>
        </w:tc>
      </w:tr>
    </w:tbl>
    <w:p>
      <w:pPr>
        <w:spacing w:after="40"/>
      </w:pPr>
    </w:p>
    <w:p>
      <w:r>
        <w:br w:type="page"/>
      </w:r>
    </w:p>
    <w:p>
      <w:pPr>
        <w:pStyle w:val="Heading1"/>
        <w:keepNext/>
        <w:spacing w:before="140" w:after="80"/>
      </w:pPr>
      <w:r>
        <w:rPr>
          <w:rFonts w:ascii="Liberation Sans" w:hAnsi="Liberation Sans"/>
          <w:b/>
          <w:color w:val="0A2740"/>
          <w:sz w:val="38"/>
        </w:rPr>
        <w:t>09  Home, About and People</w:t>
      </w:r>
    </w:p>
    <w:p>
      <w:pPr>
        <w:pStyle w:val="Heading2"/>
        <w:keepNext/>
        <w:spacing w:before="100" w:after="80"/>
      </w:pPr>
      <w:r>
        <w:rPr>
          <w:rFonts w:ascii="Liberation Sans" w:hAnsi="Liberation Sans"/>
          <w:b/>
          <w:color w:val="1C7C7B"/>
          <w:sz w:val="27"/>
        </w:rPr>
        <w:t>Home Page</w:t>
      </w:r>
    </w:p>
    <w:p>
      <w:pPr>
        <w:pStyle w:val="ListBullet"/>
        <w:spacing w:after="50"/>
        <w:ind w:left="259"/>
      </w:pPr>
      <w:r>
        <w:rPr>
          <w:rFonts w:ascii="Liberation Sans" w:hAnsi="Liberation Sans"/>
          <w:color w:val="1E2D38"/>
          <w:sz w:val="20"/>
        </w:rPr>
        <w:t>Hero with institutional identity and clear calls to action.</w:t>
      </w:r>
    </w:p>
    <w:p>
      <w:pPr>
        <w:pStyle w:val="ListBullet"/>
        <w:spacing w:after="50"/>
        <w:ind w:left="259"/>
      </w:pPr>
      <w:r>
        <w:rPr>
          <w:rFonts w:ascii="Liberation Sans" w:hAnsi="Liberation Sans"/>
          <w:color w:val="1E2D38"/>
          <w:sz w:val="20"/>
        </w:rPr>
        <w:t>Featured research and current activity.</w:t>
      </w:r>
    </w:p>
    <w:p>
      <w:pPr>
        <w:pStyle w:val="ListBullet"/>
        <w:spacing w:after="50"/>
        <w:ind w:left="259"/>
      </w:pPr>
      <w:r>
        <w:rPr>
          <w:rFonts w:ascii="Liberation Sans" w:hAnsi="Liberation Sans"/>
          <w:color w:val="1E2D38"/>
          <w:sz w:val="20"/>
        </w:rPr>
        <w:t>Featured researchers and experts.</w:t>
      </w:r>
    </w:p>
    <w:p>
      <w:pPr>
        <w:pStyle w:val="ListBullet"/>
        <w:spacing w:after="50"/>
        <w:ind w:left="259"/>
      </w:pPr>
      <w:r>
        <w:rPr>
          <w:rFonts w:ascii="Liberation Sans" w:hAnsi="Liberation Sans"/>
          <w:color w:val="1E2D38"/>
          <w:sz w:val="20"/>
        </w:rPr>
        <w:t>Latest publications and books.</w:t>
      </w:r>
    </w:p>
    <w:p>
      <w:pPr>
        <w:pStyle w:val="ListBullet"/>
        <w:spacing w:after="50"/>
        <w:ind w:left="259"/>
      </w:pPr>
      <w:r>
        <w:rPr>
          <w:rFonts w:ascii="Liberation Sans" w:hAnsi="Liberation Sans"/>
          <w:color w:val="1E2D38"/>
          <w:sz w:val="20"/>
        </w:rPr>
        <w:t>Upcoming projects and recent insights.</w:t>
      </w:r>
    </w:p>
    <w:p>
      <w:pPr>
        <w:pStyle w:val="ListBullet"/>
        <w:spacing w:after="50"/>
        <w:ind w:left="259"/>
      </w:pPr>
      <w:r>
        <w:rPr>
          <w:rFonts w:ascii="Liberation Sans" w:hAnsi="Liberation Sans"/>
          <w:color w:val="1E2D38"/>
          <w:sz w:val="20"/>
        </w:rPr>
        <w:t>Division overview and scientific integrity summary.</w:t>
      </w:r>
    </w:p>
    <w:p>
      <w:pPr>
        <w:pStyle w:val="ListBullet"/>
        <w:spacing w:after="50"/>
        <w:ind w:left="259"/>
      </w:pPr>
      <w:r>
        <w:rPr>
          <w:rFonts w:ascii="Liberation Sans" w:hAnsi="Liberation Sans"/>
          <w:color w:val="1E2D38"/>
          <w:sz w:val="20"/>
        </w:rPr>
        <w:t>Education, visualization and collaboration entry points.</w:t>
      </w:r>
    </w:p>
    <w:p>
      <w:pPr>
        <w:pStyle w:val="Heading2"/>
        <w:keepNext/>
        <w:spacing w:before="100" w:after="80"/>
      </w:pPr>
      <w:r>
        <w:rPr>
          <w:rFonts w:ascii="Liberation Sans" w:hAnsi="Liberation Sans"/>
          <w:b/>
          <w:color w:val="1C7C7B"/>
          <w:sz w:val="27"/>
        </w:rPr>
        <w:t>About Section</w:t>
      </w:r>
    </w:p>
    <w:p>
      <w:pPr>
        <w:keepNext w:val="0"/>
        <w:spacing w:after="100" w:before="0" w:line="269" w:lineRule="auto"/>
      </w:pPr>
      <w:r>
        <w:rPr>
          <w:rFonts w:ascii="Liberation Sans" w:hAnsi="Liberation Sans"/>
          <w:b w:val="0"/>
          <w:i w:val="0"/>
          <w:color w:val="1E2D38"/>
          <w:sz w:val="21"/>
        </w:rPr>
        <w:t>The About area should establish institutional credibility through mission, values, governance and transparent scope. It should never rely on vague claims such as “world leading” unless there is evidence to support them.</w:t>
      </w:r>
    </w:p>
    <w:p>
      <w:pPr>
        <w:pStyle w:val="ListBullet"/>
        <w:spacing w:after="50"/>
        <w:ind w:left="259"/>
      </w:pPr>
      <w:r>
        <w:rPr>
          <w:rFonts w:ascii="Liberation Sans" w:hAnsi="Liberation Sans"/>
          <w:color w:val="1E2D38"/>
          <w:sz w:val="20"/>
        </w:rPr>
        <w:t>/about</w:t>
      </w:r>
    </w:p>
    <w:p>
      <w:pPr>
        <w:pStyle w:val="ListBullet"/>
        <w:spacing w:after="50"/>
        <w:ind w:left="259"/>
      </w:pPr>
      <w:r>
        <w:rPr>
          <w:rFonts w:ascii="Liberation Sans" w:hAnsi="Liberation Sans"/>
          <w:color w:val="1E2D38"/>
          <w:sz w:val="20"/>
        </w:rPr>
        <w:t>/about/mission</w:t>
      </w:r>
    </w:p>
    <w:p>
      <w:pPr>
        <w:pStyle w:val="ListBullet"/>
        <w:spacing w:after="50"/>
        <w:ind w:left="259"/>
      </w:pPr>
      <w:r>
        <w:rPr>
          <w:rFonts w:ascii="Liberation Sans" w:hAnsi="Liberation Sans"/>
          <w:color w:val="1E2D38"/>
          <w:sz w:val="20"/>
        </w:rPr>
        <w:t>/about/leadership</w:t>
      </w:r>
    </w:p>
    <w:p>
      <w:pPr>
        <w:pStyle w:val="ListBullet"/>
        <w:spacing w:after="50"/>
        <w:ind w:left="259"/>
      </w:pPr>
      <w:r>
        <w:rPr>
          <w:rFonts w:ascii="Liberation Sans" w:hAnsi="Liberation Sans"/>
          <w:color w:val="1E2D38"/>
          <w:sz w:val="20"/>
        </w:rPr>
        <w:t>/about/governance</w:t>
      </w:r>
    </w:p>
    <w:p>
      <w:pPr>
        <w:pStyle w:val="ListBullet"/>
        <w:spacing w:after="50"/>
        <w:ind w:left="259"/>
      </w:pPr>
      <w:r>
        <w:rPr>
          <w:rFonts w:ascii="Liberation Sans" w:hAnsi="Liberation Sans"/>
          <w:color w:val="1E2D38"/>
          <w:sz w:val="20"/>
        </w:rPr>
        <w:t>/about/values</w:t>
      </w:r>
    </w:p>
    <w:p>
      <w:pPr>
        <w:pStyle w:val="Heading2"/>
        <w:keepNext/>
        <w:spacing w:before="100" w:after="80"/>
      </w:pPr>
      <w:r>
        <w:rPr>
          <w:rFonts w:ascii="Liberation Sans" w:hAnsi="Liberation Sans"/>
          <w:b/>
          <w:color w:val="1C7C7B"/>
          <w:sz w:val="27"/>
        </w:rPr>
        <w:t>People Directory</w:t>
      </w:r>
    </w:p>
    <w:p>
      <w:pPr>
        <w:keepNext w:val="0"/>
        <w:spacing w:after="100" w:before="0" w:line="269" w:lineRule="auto"/>
      </w:pPr>
      <w:r>
        <w:rPr>
          <w:rFonts w:ascii="Liberation Sans" w:hAnsi="Liberation Sans"/>
          <w:b w:val="0"/>
          <w:i w:val="0"/>
          <w:color w:val="1E2D38"/>
          <w:sz w:val="21"/>
        </w:rPr>
        <w:t>The people system is central. It should support doctors, dentists, nurses, pharmacologists, biomedical scientists, researchers, evidence reviewers, medical illustrators, editors, educators and allied health professionals.</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Profile fields</w:t>
            </w:r>
          </w:p>
        </w:tc>
        <w:tc>
          <w:tcPr>
            <w:tcW w:type="dxa" w:w="7056"/>
            <w:tcMar>
              <w:top w:w="90" w:type="dxa"/>
              <w:start w:w="110" w:type="dxa"/>
              <w:bottom w:w="90" w:type="dxa"/>
              <w:end w:w="110" w:type="dxa"/>
            </w:tcMar>
            <w:vAlign w:val="top"/>
          </w:tcPr>
          <w:p>
            <w:r>
              <w:rPr>
                <w:rFonts w:ascii="Liberation Sans" w:hAnsi="Liberation Sans"/>
                <w:color w:val="1E2D38"/>
                <w:sz w:val="18"/>
              </w:rPr>
              <w:t>Name, professional title, degrees, specialty, division, biography, expertise, research interests, education, experience, selected publications, current and completed research, books, memberships, ORCID, Google Scholar, ResearchGate and contact placeholders.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Filters</w:t>
            </w:r>
          </w:p>
        </w:tc>
        <w:tc>
          <w:tcPr>
            <w:tcW w:type="dxa" w:w="7056"/>
            <w:tcMar>
              <w:top w:w="90" w:type="dxa"/>
              <w:start w:w="110" w:type="dxa"/>
              <w:bottom w:w="90" w:type="dxa"/>
              <w:end w:w="110" w:type="dxa"/>
            </w:tcMar>
            <w:vAlign w:val="top"/>
          </w:tcPr>
          <w:p>
            <w:r>
              <w:rPr>
                <w:rFonts w:ascii="Liberation Sans" w:hAnsi="Liberation Sans"/>
                <w:color w:val="1E2D38"/>
                <w:sz w:val="18"/>
              </w:rPr>
              <w:t>Division, profession, specialty and research area.</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Dynamic route</w:t>
            </w:r>
          </w:p>
        </w:tc>
        <w:tc>
          <w:tcPr>
            <w:tcW w:type="dxa" w:w="7056"/>
            <w:tcMar>
              <w:top w:w="90" w:type="dxa"/>
              <w:start w:w="110" w:type="dxa"/>
              <w:bottom w:w="90" w:type="dxa"/>
              <w:end w:w="110" w:type="dxa"/>
            </w:tcMar>
            <w:vAlign w:val="top"/>
          </w:tcPr>
          <w:p>
            <w:r>
              <w:rPr>
                <w:rFonts w:ascii="Liberation Sans" w:hAnsi="Liberation Sans"/>
                <w:color w:val="1E2D38"/>
                <w:sz w:val="18"/>
              </w:rPr>
              <w:t>/people/[slug]</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Credibility rule</w:t>
            </w:r>
          </w:p>
        </w:tc>
        <w:tc>
          <w:tcPr>
            <w:tcW w:type="dxa" w:w="7056"/>
            <w:tcMar>
              <w:top w:w="90" w:type="dxa"/>
              <w:start w:w="110" w:type="dxa"/>
              <w:bottom w:w="90" w:type="dxa"/>
              <w:end w:w="110" w:type="dxa"/>
            </w:tcMar>
            <w:vAlign w:val="top"/>
          </w:tcPr>
          <w:p>
            <w:r>
              <w:rPr>
                <w:rFonts w:ascii="Liberation Sans" w:hAnsi="Liberation Sans"/>
                <w:color w:val="1E2D38"/>
                <w:sz w:val="18"/>
              </w:rPr>
              <w:t>Only publish real names, qualifications and memberships after verification.</w:t>
            </w:r>
          </w:p>
        </w:tc>
      </w:tr>
    </w:tbl>
    <w:p>
      <w:pPr>
        <w:spacing w:after="40"/>
      </w:pPr>
    </w:p>
    <w:p>
      <w:r>
        <w:br w:type="page"/>
      </w:r>
    </w:p>
    <w:p>
      <w:pPr>
        <w:pStyle w:val="Heading1"/>
        <w:keepNext/>
        <w:spacing w:before="140" w:after="80"/>
      </w:pPr>
      <w:r>
        <w:rPr>
          <w:rFonts w:ascii="Liberation Sans" w:hAnsi="Liberation Sans"/>
          <w:b/>
          <w:color w:val="0A2740"/>
          <w:sz w:val="38"/>
        </w:rPr>
        <w:t>10  Divisions and Unit Pages</w:t>
      </w:r>
    </w:p>
    <w:p>
      <w:pPr>
        <w:keepNext w:val="0"/>
        <w:spacing w:after="100" w:before="0" w:line="269" w:lineRule="auto"/>
      </w:pPr>
      <w:r>
        <w:rPr>
          <w:rFonts w:ascii="Liberation Sans" w:hAnsi="Liberation Sans"/>
          <w:b w:val="0"/>
          <w:i w:val="0"/>
          <w:color w:val="1E2D38"/>
          <w:sz w:val="21"/>
        </w:rPr>
        <w:t>Every division should have a dedicated page, rather than being represented only by a card on the homepage. Each page should become a mini-hub connecting staff, research, publications, education and collaboration opportunities.</w:t>
      </w:r>
    </w:p>
    <w:p>
      <w:pPr>
        <w:pStyle w:val="ListBullet"/>
        <w:spacing w:after="50"/>
        <w:ind w:left="259"/>
      </w:pPr>
      <w:r>
        <w:rPr>
          <w:rFonts w:ascii="Liberation Sans" w:hAnsi="Liberation Sans"/>
          <w:color w:val="1E2D38"/>
          <w:sz w:val="20"/>
        </w:rPr>
        <w:t>Research Division</w:t>
      </w:r>
    </w:p>
    <w:p>
      <w:pPr>
        <w:pStyle w:val="ListBullet"/>
        <w:spacing w:after="50"/>
        <w:ind w:left="259"/>
      </w:pPr>
      <w:r>
        <w:rPr>
          <w:rFonts w:ascii="Liberation Sans" w:hAnsi="Liberation Sans"/>
          <w:color w:val="1E2D38"/>
          <w:sz w:val="20"/>
        </w:rPr>
        <w:t>Clinical Medicine Division</w:t>
      </w:r>
    </w:p>
    <w:p>
      <w:pPr>
        <w:pStyle w:val="ListBullet"/>
        <w:spacing w:after="50"/>
        <w:ind w:left="259"/>
      </w:pPr>
      <w:r>
        <w:rPr>
          <w:rFonts w:ascii="Liberation Sans" w:hAnsi="Liberation Sans"/>
          <w:color w:val="1E2D38"/>
          <w:sz w:val="20"/>
        </w:rPr>
        <w:t>Dentistry and Oral Sciences Division</w:t>
      </w:r>
    </w:p>
    <w:p>
      <w:pPr>
        <w:pStyle w:val="ListBullet"/>
        <w:spacing w:after="50"/>
        <w:ind w:left="259"/>
      </w:pPr>
      <w:r>
        <w:rPr>
          <w:rFonts w:ascii="Liberation Sans" w:hAnsi="Liberation Sans"/>
          <w:color w:val="1E2D38"/>
          <w:sz w:val="20"/>
        </w:rPr>
        <w:t>Nursing and Allied Health Division</w:t>
      </w:r>
    </w:p>
    <w:p>
      <w:pPr>
        <w:pStyle w:val="ListBullet"/>
        <w:spacing w:after="50"/>
        <w:ind w:left="259"/>
      </w:pPr>
      <w:r>
        <w:rPr>
          <w:rFonts w:ascii="Liberation Sans" w:hAnsi="Liberation Sans"/>
          <w:color w:val="1E2D38"/>
          <w:sz w:val="20"/>
        </w:rPr>
        <w:t>Pharmacology and Natural Products Division</w:t>
      </w:r>
    </w:p>
    <w:p>
      <w:pPr>
        <w:pStyle w:val="ListBullet"/>
        <w:spacing w:after="50"/>
        <w:ind w:left="259"/>
      </w:pPr>
      <w:r>
        <w:rPr>
          <w:rFonts w:ascii="Liberation Sans" w:hAnsi="Liberation Sans"/>
          <w:color w:val="1E2D38"/>
          <w:sz w:val="20"/>
        </w:rPr>
        <w:t>Biomedical Sciences Division</w:t>
      </w:r>
    </w:p>
    <w:p>
      <w:pPr>
        <w:pStyle w:val="ListBullet"/>
        <w:spacing w:after="50"/>
        <w:ind w:left="259"/>
      </w:pPr>
      <w:r>
        <w:rPr>
          <w:rFonts w:ascii="Liberation Sans" w:hAnsi="Liberation Sans"/>
          <w:color w:val="1E2D38"/>
          <w:sz w:val="20"/>
        </w:rPr>
        <w:t>Evidence Review and Scientific Integrity Unit</w:t>
      </w:r>
    </w:p>
    <w:p>
      <w:pPr>
        <w:pStyle w:val="ListBullet"/>
        <w:spacing w:after="50"/>
        <w:ind w:left="259"/>
      </w:pPr>
      <w:r>
        <w:rPr>
          <w:rFonts w:ascii="Liberation Sans" w:hAnsi="Liberation Sans"/>
          <w:color w:val="1E2D38"/>
          <w:sz w:val="20"/>
        </w:rPr>
        <w:t>Medical Illustration and Visualization Unit</w:t>
      </w:r>
    </w:p>
    <w:p>
      <w:pPr>
        <w:pStyle w:val="ListBullet"/>
        <w:spacing w:after="50"/>
        <w:ind w:left="259"/>
      </w:pPr>
      <w:r>
        <w:rPr>
          <w:rFonts w:ascii="Liberation Sans" w:hAnsi="Liberation Sans"/>
          <w:color w:val="1E2D38"/>
          <w:sz w:val="20"/>
        </w:rPr>
        <w:t>Editorial and Publications Division</w:t>
      </w:r>
    </w:p>
    <w:p>
      <w:pPr>
        <w:pStyle w:val="Heading2"/>
        <w:keepNext/>
        <w:spacing w:before="100" w:after="80"/>
      </w:pPr>
      <w:r>
        <w:rPr>
          <w:rFonts w:ascii="Liberation Sans" w:hAnsi="Liberation Sans"/>
          <w:b/>
          <w:color w:val="1C7C7B"/>
          <w:sz w:val="27"/>
        </w:rPr>
        <w:t>Standard Division Page Template</w:t>
      </w:r>
    </w:p>
    <w:p>
      <w:pPr>
        <w:pStyle w:val="ListBullet"/>
        <w:spacing w:after="50"/>
        <w:ind w:left="259"/>
      </w:pPr>
      <w:r>
        <w:rPr>
          <w:rFonts w:ascii="Liberation Sans" w:hAnsi="Liberation Sans"/>
          <w:color w:val="1E2D38"/>
          <w:sz w:val="20"/>
        </w:rPr>
        <w:t>Overview and scope</w:t>
      </w:r>
    </w:p>
    <w:p>
      <w:pPr>
        <w:pStyle w:val="ListBullet"/>
        <w:spacing w:after="50"/>
        <w:ind w:left="259"/>
      </w:pPr>
      <w:r>
        <w:rPr>
          <w:rFonts w:ascii="Liberation Sans" w:hAnsi="Liberation Sans"/>
          <w:color w:val="1E2D38"/>
          <w:sz w:val="20"/>
        </w:rPr>
        <w:t>Key subject areas</w:t>
      </w:r>
    </w:p>
    <w:p>
      <w:pPr>
        <w:pStyle w:val="ListBullet"/>
        <w:spacing w:after="50"/>
        <w:ind w:left="259"/>
      </w:pPr>
      <w:r>
        <w:rPr>
          <w:rFonts w:ascii="Liberation Sans" w:hAnsi="Liberation Sans"/>
          <w:color w:val="1E2D38"/>
          <w:sz w:val="20"/>
        </w:rPr>
        <w:t>Staff and contributors</w:t>
      </w:r>
    </w:p>
    <w:p>
      <w:pPr>
        <w:pStyle w:val="ListBullet"/>
        <w:spacing w:after="50"/>
        <w:ind w:left="259"/>
      </w:pPr>
      <w:r>
        <w:rPr>
          <w:rFonts w:ascii="Liberation Sans" w:hAnsi="Liberation Sans"/>
          <w:color w:val="1E2D38"/>
          <w:sz w:val="20"/>
        </w:rPr>
        <w:t>Active research</w:t>
      </w:r>
    </w:p>
    <w:p>
      <w:pPr>
        <w:pStyle w:val="ListBullet"/>
        <w:spacing w:after="50"/>
        <w:ind w:left="259"/>
      </w:pPr>
      <w:r>
        <w:rPr>
          <w:rFonts w:ascii="Liberation Sans" w:hAnsi="Liberation Sans"/>
          <w:color w:val="1E2D38"/>
          <w:sz w:val="20"/>
        </w:rPr>
        <w:t>Completed projects</w:t>
      </w:r>
    </w:p>
    <w:p>
      <w:pPr>
        <w:pStyle w:val="ListBullet"/>
        <w:spacing w:after="50"/>
        <w:ind w:left="259"/>
      </w:pPr>
      <w:r>
        <w:rPr>
          <w:rFonts w:ascii="Liberation Sans" w:hAnsi="Liberation Sans"/>
          <w:color w:val="1E2D38"/>
          <w:sz w:val="20"/>
        </w:rPr>
        <w:t>Publications and books</w:t>
      </w:r>
    </w:p>
    <w:p>
      <w:pPr>
        <w:pStyle w:val="ListBullet"/>
        <w:spacing w:after="50"/>
        <w:ind w:left="259"/>
      </w:pPr>
      <w:r>
        <w:rPr>
          <w:rFonts w:ascii="Liberation Sans" w:hAnsi="Liberation Sans"/>
          <w:color w:val="1E2D38"/>
          <w:sz w:val="20"/>
        </w:rPr>
        <w:t>Educational activities</w:t>
      </w:r>
    </w:p>
    <w:p>
      <w:pPr>
        <w:pStyle w:val="ListBullet"/>
        <w:spacing w:after="50"/>
        <w:ind w:left="259"/>
      </w:pPr>
      <w:r>
        <w:rPr>
          <w:rFonts w:ascii="Liberation Sans" w:hAnsi="Liberation Sans"/>
          <w:color w:val="1E2D38"/>
          <w:sz w:val="20"/>
        </w:rPr>
        <w:t>Collaboration opportunities</w:t>
      </w:r>
    </w:p>
    <w:p>
      <w:pPr>
        <w:pStyle w:val="ListBullet"/>
        <w:spacing w:after="50"/>
        <w:ind w:left="259"/>
      </w:pPr>
      <w:r>
        <w:rPr>
          <w:rFonts w:ascii="Liberation Sans" w:hAnsi="Liberation Sans"/>
          <w:color w:val="1E2D38"/>
          <w:sz w:val="20"/>
        </w:rPr>
        <w:t>Related resources</w:t>
      </w:r>
    </w:p>
    <w:p>
      <w:r>
        <w:br w:type="page"/>
      </w:r>
    </w:p>
    <w:p>
      <w:pPr>
        <w:pStyle w:val="Heading1"/>
        <w:keepNext/>
        <w:spacing w:before="140" w:after="80"/>
      </w:pPr>
      <w:r>
        <w:rPr>
          <w:rFonts w:ascii="Liberation Sans" w:hAnsi="Liberation Sans"/>
          <w:b/>
          <w:color w:val="0A2740"/>
          <w:sz w:val="38"/>
        </w:rPr>
        <w:t>11  Research Hub</w:t>
      </w:r>
    </w:p>
    <w:p>
      <w:pPr>
        <w:keepNext w:val="0"/>
        <w:spacing w:after="100" w:before="0" w:line="269" w:lineRule="auto"/>
      </w:pPr>
      <w:r>
        <w:rPr>
          <w:rFonts w:ascii="Liberation Sans" w:hAnsi="Liberation Sans"/>
          <w:b w:val="0"/>
          <w:i w:val="0"/>
          <w:color w:val="1E2D38"/>
          <w:sz w:val="21"/>
        </w:rPr>
        <w:t>Research is one of the core institutional pillars. The website should show not only published results, but the research lifecycle, so visitors can see what is proposed, underway, being analyzed, completed and published.</w:t>
      </w:r>
    </w:p>
    <w:p>
      <w:pPr>
        <w:pStyle w:val="Heading2"/>
        <w:keepNext/>
        <w:spacing w:before="100" w:after="80"/>
      </w:pPr>
      <w:r>
        <w:rPr>
          <w:rFonts w:ascii="Liberation Sans" w:hAnsi="Liberation Sans"/>
          <w:b/>
          <w:color w:val="1C7C7B"/>
          <w:sz w:val="27"/>
        </w:rPr>
        <w:t>Research Status Model</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8"/>
              </w:rPr>
              <w:t>Status</w:t>
            </w:r>
          </w:p>
        </w:tc>
        <w:tc>
          <w:tcPr>
            <w:tcW w:type="dxa" w:w="6768"/>
            <w:shd w:fill="0A2740"/>
            <w:tcMar>
              <w:top w:w="90" w:type="dxa"/>
              <w:start w:w="90" w:type="dxa"/>
              <w:bottom w:w="90" w:type="dxa"/>
              <w:end w:w="90" w:type="dxa"/>
            </w:tcMar>
          </w:tcPr>
          <w:p>
            <w:pPr>
              <w:jc w:val="left"/>
            </w:pPr>
            <w:r>
              <w:rPr>
                <w:rFonts w:ascii="Liberation Sans" w:hAnsi="Liberation Sans"/>
                <w:b/>
                <w:color w:val="FFFFFF"/>
                <w:sz w:val="18"/>
              </w:rPr>
              <w:t>Meaning</w:t>
            </w:r>
          </w:p>
        </w:tc>
      </w:tr>
      <w:tr>
        <w:tc>
          <w:tcPr>
            <w:tcW w:type="dxa" w:w="2880"/>
            <w:tcMar>
              <w:top w:w="80" w:type="dxa"/>
              <w:start w:w="90" w:type="dxa"/>
              <w:bottom w:w="80" w:type="dxa"/>
              <w:end w:w="90" w:type="dxa"/>
            </w:tcMar>
            <w:vAlign w:val="top"/>
          </w:tcPr>
          <w:p>
            <w:r>
              <w:rPr>
                <w:rFonts w:ascii="Liberation Sans" w:hAnsi="Liberation Sans"/>
                <w:color w:val="1E2D38"/>
                <w:sz w:val="18"/>
              </w:rPr>
              <w:t>Proposed</w:t>
            </w:r>
          </w:p>
        </w:tc>
        <w:tc>
          <w:tcPr>
            <w:tcW w:type="dxa" w:w="6768"/>
            <w:tcMar>
              <w:top w:w="80" w:type="dxa"/>
              <w:start w:w="90" w:type="dxa"/>
              <w:bottom w:w="80" w:type="dxa"/>
              <w:end w:w="90" w:type="dxa"/>
            </w:tcMar>
            <w:vAlign w:val="top"/>
          </w:tcPr>
          <w:p>
            <w:r>
              <w:rPr>
                <w:rFonts w:ascii="Liberation Sans" w:hAnsi="Liberation Sans"/>
                <w:color w:val="1E2D38"/>
                <w:sz w:val="18"/>
              </w:rPr>
              <w:t>Concept under development.</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Upcoming</w:t>
            </w:r>
          </w:p>
        </w:tc>
        <w:tc>
          <w:tcPr>
            <w:tcW w:type="dxa" w:w="6768"/>
            <w:shd w:fill="F5F8FA"/>
            <w:tcMar>
              <w:top w:w="80" w:type="dxa"/>
              <w:start w:w="90" w:type="dxa"/>
              <w:bottom w:w="80" w:type="dxa"/>
              <w:end w:w="90" w:type="dxa"/>
            </w:tcMar>
            <w:vAlign w:val="top"/>
          </w:tcPr>
          <w:p>
            <w:r>
              <w:rPr>
                <w:rFonts w:ascii="Liberation Sans" w:hAnsi="Liberation Sans"/>
                <w:color w:val="1E2D38"/>
                <w:sz w:val="18"/>
              </w:rPr>
              <w:t>Approved for future work but not yet active.</w:t>
            </w:r>
          </w:p>
        </w:tc>
      </w:tr>
      <w:tr>
        <w:tc>
          <w:tcPr>
            <w:tcW w:type="dxa" w:w="2880"/>
            <w:tcMar>
              <w:top w:w="80" w:type="dxa"/>
              <w:start w:w="90" w:type="dxa"/>
              <w:bottom w:w="80" w:type="dxa"/>
              <w:end w:w="90" w:type="dxa"/>
            </w:tcMar>
            <w:vAlign w:val="top"/>
          </w:tcPr>
          <w:p>
            <w:r>
              <w:rPr>
                <w:rFonts w:ascii="Liberation Sans" w:hAnsi="Liberation Sans"/>
                <w:color w:val="1E2D38"/>
                <w:sz w:val="18"/>
              </w:rPr>
              <w:t>Recruiting</w:t>
            </w:r>
          </w:p>
        </w:tc>
        <w:tc>
          <w:tcPr>
            <w:tcW w:type="dxa" w:w="6768"/>
            <w:tcMar>
              <w:top w:w="80" w:type="dxa"/>
              <w:start w:w="90" w:type="dxa"/>
              <w:bottom w:w="80" w:type="dxa"/>
              <w:end w:w="90" w:type="dxa"/>
            </w:tcMar>
            <w:vAlign w:val="top"/>
          </w:tcPr>
          <w:p>
            <w:r>
              <w:rPr>
                <w:rFonts w:ascii="Liberation Sans" w:hAnsi="Liberation Sans"/>
                <w:color w:val="1E2D38"/>
                <w:sz w:val="18"/>
              </w:rPr>
              <w:t>Participant or collaborator recruitment is active, where applicable.</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In Progress</w:t>
            </w:r>
          </w:p>
        </w:tc>
        <w:tc>
          <w:tcPr>
            <w:tcW w:type="dxa" w:w="6768"/>
            <w:shd w:fill="F5F8FA"/>
            <w:tcMar>
              <w:top w:w="80" w:type="dxa"/>
              <w:start w:w="90" w:type="dxa"/>
              <w:bottom w:w="80" w:type="dxa"/>
              <w:end w:w="90" w:type="dxa"/>
            </w:tcMar>
            <w:vAlign w:val="top"/>
          </w:tcPr>
          <w:p>
            <w:r>
              <w:rPr>
                <w:rFonts w:ascii="Liberation Sans" w:hAnsi="Liberation Sans"/>
                <w:color w:val="1E2D38"/>
                <w:sz w:val="18"/>
              </w:rPr>
              <w:t>Active study or research activity.</w:t>
            </w:r>
          </w:p>
        </w:tc>
      </w:tr>
      <w:tr>
        <w:tc>
          <w:tcPr>
            <w:tcW w:type="dxa" w:w="2880"/>
            <w:tcMar>
              <w:top w:w="80" w:type="dxa"/>
              <w:start w:w="90" w:type="dxa"/>
              <w:bottom w:w="80" w:type="dxa"/>
              <w:end w:w="90" w:type="dxa"/>
            </w:tcMar>
            <w:vAlign w:val="top"/>
          </w:tcPr>
          <w:p>
            <w:r>
              <w:rPr>
                <w:rFonts w:ascii="Liberation Sans" w:hAnsi="Liberation Sans"/>
                <w:color w:val="1E2D38"/>
                <w:sz w:val="18"/>
              </w:rPr>
              <w:t>Data Analysis</w:t>
            </w:r>
          </w:p>
        </w:tc>
        <w:tc>
          <w:tcPr>
            <w:tcW w:type="dxa" w:w="6768"/>
            <w:tcMar>
              <w:top w:w="80" w:type="dxa"/>
              <w:start w:w="90" w:type="dxa"/>
              <w:bottom w:w="80" w:type="dxa"/>
              <w:end w:w="90" w:type="dxa"/>
            </w:tcMar>
            <w:vAlign w:val="top"/>
          </w:tcPr>
          <w:p>
            <w:r>
              <w:rPr>
                <w:rFonts w:ascii="Liberation Sans" w:hAnsi="Liberation Sans"/>
                <w:color w:val="1E2D38"/>
                <w:sz w:val="18"/>
              </w:rPr>
              <w:t>Data collection complete, analysis underway.</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Manuscript Preparation</w:t>
            </w:r>
          </w:p>
        </w:tc>
        <w:tc>
          <w:tcPr>
            <w:tcW w:type="dxa" w:w="6768"/>
            <w:shd w:fill="F5F8FA"/>
            <w:tcMar>
              <w:top w:w="80" w:type="dxa"/>
              <w:start w:w="90" w:type="dxa"/>
              <w:bottom w:w="80" w:type="dxa"/>
              <w:end w:w="90" w:type="dxa"/>
            </w:tcMar>
            <w:vAlign w:val="top"/>
          </w:tcPr>
          <w:p>
            <w:r>
              <w:rPr>
                <w:rFonts w:ascii="Liberation Sans" w:hAnsi="Liberation Sans"/>
                <w:color w:val="1E2D38"/>
                <w:sz w:val="18"/>
              </w:rPr>
              <w:t>Research completed, publication being prepared.</w:t>
            </w:r>
          </w:p>
        </w:tc>
      </w:tr>
      <w:tr>
        <w:tc>
          <w:tcPr>
            <w:tcW w:type="dxa" w:w="2880"/>
            <w:tcMar>
              <w:top w:w="80" w:type="dxa"/>
              <w:start w:w="90" w:type="dxa"/>
              <w:bottom w:w="80" w:type="dxa"/>
              <w:end w:w="90" w:type="dxa"/>
            </w:tcMar>
            <w:vAlign w:val="top"/>
          </w:tcPr>
          <w:p>
            <w:r>
              <w:rPr>
                <w:rFonts w:ascii="Liberation Sans" w:hAnsi="Liberation Sans"/>
                <w:color w:val="1E2D38"/>
                <w:sz w:val="18"/>
              </w:rPr>
              <w:t>Completed</w:t>
            </w:r>
          </w:p>
        </w:tc>
        <w:tc>
          <w:tcPr>
            <w:tcW w:type="dxa" w:w="6768"/>
            <w:tcMar>
              <w:top w:w="80" w:type="dxa"/>
              <w:start w:w="90" w:type="dxa"/>
              <w:bottom w:w="80" w:type="dxa"/>
              <w:end w:w="90" w:type="dxa"/>
            </w:tcMar>
            <w:vAlign w:val="top"/>
          </w:tcPr>
          <w:p>
            <w:r>
              <w:rPr>
                <w:rFonts w:ascii="Liberation Sans" w:hAnsi="Liberation Sans"/>
                <w:color w:val="1E2D38"/>
                <w:sz w:val="18"/>
              </w:rPr>
              <w:t>Research activity completed.</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Published</w:t>
            </w:r>
          </w:p>
        </w:tc>
        <w:tc>
          <w:tcPr>
            <w:tcW w:type="dxa" w:w="6768"/>
            <w:shd w:fill="F5F8FA"/>
            <w:tcMar>
              <w:top w:w="80" w:type="dxa"/>
              <w:start w:w="90" w:type="dxa"/>
              <w:bottom w:w="80" w:type="dxa"/>
              <w:end w:w="90" w:type="dxa"/>
            </w:tcMar>
            <w:vAlign w:val="top"/>
          </w:tcPr>
          <w:p>
            <w:r>
              <w:rPr>
                <w:rFonts w:ascii="Liberation Sans" w:hAnsi="Liberation Sans"/>
                <w:color w:val="1E2D38"/>
                <w:sz w:val="18"/>
              </w:rPr>
              <w:t>Output formally published.</w:t>
            </w:r>
          </w:p>
        </w:tc>
      </w:tr>
      <w:tr>
        <w:tc>
          <w:tcPr>
            <w:tcW w:type="dxa" w:w="2880"/>
            <w:tcMar>
              <w:top w:w="80" w:type="dxa"/>
              <w:start w:w="90" w:type="dxa"/>
              <w:bottom w:w="80" w:type="dxa"/>
              <w:end w:w="90" w:type="dxa"/>
            </w:tcMar>
            <w:vAlign w:val="top"/>
          </w:tcPr>
          <w:p>
            <w:r>
              <w:rPr>
                <w:rFonts w:ascii="Liberation Sans" w:hAnsi="Liberation Sans"/>
                <w:color w:val="1E2D38"/>
                <w:sz w:val="18"/>
              </w:rPr>
              <w:t>Archived</w:t>
            </w:r>
          </w:p>
        </w:tc>
        <w:tc>
          <w:tcPr>
            <w:tcW w:type="dxa" w:w="6768"/>
            <w:tcMar>
              <w:top w:w="80" w:type="dxa"/>
              <w:start w:w="90" w:type="dxa"/>
              <w:bottom w:w="80" w:type="dxa"/>
              <w:end w:w="90" w:type="dxa"/>
            </w:tcMar>
            <w:vAlign w:val="top"/>
          </w:tcPr>
          <w:p>
            <w:r>
              <w:rPr>
                <w:rFonts w:ascii="Liberation Sans" w:hAnsi="Liberation Sans"/>
                <w:color w:val="1E2D38"/>
                <w:sz w:val="18"/>
              </w:rPr>
              <w:t>Retained for record but no longer active.</w:t>
            </w:r>
          </w:p>
        </w:tc>
      </w:tr>
    </w:tbl>
    <w:p>
      <w:pPr>
        <w:spacing w:after="40"/>
      </w:pPr>
    </w:p>
    <w:p>
      <w:pPr>
        <w:pStyle w:val="Heading2"/>
        <w:keepNext/>
        <w:spacing w:before="100" w:after="80"/>
      </w:pPr>
      <w:r>
        <w:rPr>
          <w:rFonts w:ascii="Liberation Sans" w:hAnsi="Liberation Sans"/>
          <w:b/>
          <w:color w:val="1C7C7B"/>
          <w:sz w:val="27"/>
        </w:rPr>
        <w:t>Research Routes</w:t>
      </w:r>
    </w:p>
    <w:p>
      <w:pPr>
        <w:pStyle w:val="ListBullet"/>
        <w:spacing w:after="50"/>
        <w:ind w:left="259"/>
      </w:pPr>
      <w:r>
        <w:rPr>
          <w:rFonts w:ascii="Liberation Sans" w:hAnsi="Liberation Sans"/>
          <w:color w:val="1E2D38"/>
          <w:sz w:val="20"/>
        </w:rPr>
        <w:t>/research</w:t>
      </w:r>
    </w:p>
    <w:p>
      <w:pPr>
        <w:pStyle w:val="ListBullet"/>
        <w:spacing w:after="50"/>
        <w:ind w:left="259"/>
      </w:pPr>
      <w:r>
        <w:rPr>
          <w:rFonts w:ascii="Liberation Sans" w:hAnsi="Liberation Sans"/>
          <w:color w:val="1E2D38"/>
          <w:sz w:val="20"/>
        </w:rPr>
        <w:t>/research/current</w:t>
      </w:r>
    </w:p>
    <w:p>
      <w:pPr>
        <w:pStyle w:val="ListBullet"/>
        <w:spacing w:after="50"/>
        <w:ind w:left="259"/>
      </w:pPr>
      <w:r>
        <w:rPr>
          <w:rFonts w:ascii="Liberation Sans" w:hAnsi="Liberation Sans"/>
          <w:color w:val="1E2D38"/>
          <w:sz w:val="20"/>
        </w:rPr>
        <w:t>/research/completed</w:t>
      </w:r>
    </w:p>
    <w:p>
      <w:pPr>
        <w:pStyle w:val="ListBullet"/>
        <w:spacing w:after="50"/>
        <w:ind w:left="259"/>
      </w:pPr>
      <w:r>
        <w:rPr>
          <w:rFonts w:ascii="Liberation Sans" w:hAnsi="Liberation Sans"/>
          <w:color w:val="1E2D38"/>
          <w:sz w:val="20"/>
        </w:rPr>
        <w:t>/research/upcoming</w:t>
      </w:r>
    </w:p>
    <w:p>
      <w:pPr>
        <w:pStyle w:val="ListBullet"/>
        <w:spacing w:after="50"/>
        <w:ind w:left="259"/>
      </w:pPr>
      <w:r>
        <w:rPr>
          <w:rFonts w:ascii="Liberation Sans" w:hAnsi="Liberation Sans"/>
          <w:color w:val="1E2D38"/>
          <w:sz w:val="20"/>
        </w:rPr>
        <w:t>/research/themes</w:t>
      </w:r>
    </w:p>
    <w:p>
      <w:pPr>
        <w:pStyle w:val="ListBullet"/>
        <w:spacing w:after="50"/>
        <w:ind w:left="259"/>
      </w:pPr>
      <w:r>
        <w:rPr>
          <w:rFonts w:ascii="Liberation Sans" w:hAnsi="Liberation Sans"/>
          <w:color w:val="1E2D38"/>
          <w:sz w:val="20"/>
        </w:rPr>
        <w:t>/research/methodology</w:t>
      </w:r>
    </w:p>
    <w:p>
      <w:pPr>
        <w:pStyle w:val="ListBullet"/>
        <w:spacing w:after="50"/>
        <w:ind w:left="259"/>
      </w:pPr>
      <w:r>
        <w:rPr>
          <w:rFonts w:ascii="Liberation Sans" w:hAnsi="Liberation Sans"/>
          <w:color w:val="1E2D38"/>
          <w:sz w:val="20"/>
        </w:rPr>
        <w:t>/research/[slug]</w:t>
      </w:r>
    </w:p>
    <w:p>
      <w:pPr>
        <w:pStyle w:val="Heading2"/>
        <w:keepNext/>
        <w:spacing w:before="100" w:after="80"/>
      </w:pPr>
      <w:r>
        <w:rPr>
          <w:rFonts w:ascii="Liberation Sans" w:hAnsi="Liberation Sans"/>
          <w:b/>
          <w:color w:val="1C7C7B"/>
          <w:sz w:val="27"/>
        </w:rPr>
        <w:t>Individual Research Record</w:t>
      </w:r>
    </w:p>
    <w:p>
      <w:pPr>
        <w:keepNext w:val="0"/>
        <w:spacing w:after="100" w:before="0" w:line="269" w:lineRule="auto"/>
      </w:pPr>
      <w:r>
        <w:rPr>
          <w:rFonts w:ascii="Liberation Sans" w:hAnsi="Liberation Sans"/>
          <w:b w:val="0"/>
          <w:i w:val="0"/>
          <w:color w:val="1E2D38"/>
          <w:sz w:val="21"/>
        </w:rPr>
        <w:t>A research detail page is designed to support title, status, abstract, background, objectives, research questions, methodology, study design, population, sample size, team, principal investigator, collaborators, division, research area, dates, funding, ethics information, trial registration, findings, resulting publications, data availability, references and downloadable reports. Fields can remain blank or hidden until verified.</w:t>
      </w:r>
    </w:p>
    <w:p>
      <w:r>
        <w:br w:type="page"/>
      </w:r>
    </w:p>
    <w:p>
      <w:pPr>
        <w:pStyle w:val="Heading1"/>
        <w:keepNext/>
        <w:spacing w:before="140" w:after="80"/>
      </w:pPr>
      <w:r>
        <w:rPr>
          <w:rFonts w:ascii="Liberation Sans" w:hAnsi="Liberation Sans"/>
          <w:b/>
          <w:color w:val="0A2740"/>
          <w:sz w:val="38"/>
        </w:rPr>
        <w:t>12  Projects Hub</w:t>
      </w:r>
    </w:p>
    <w:p>
      <w:pPr>
        <w:keepNext w:val="0"/>
        <w:spacing w:after="100" w:before="0" w:line="269" w:lineRule="auto"/>
      </w:pPr>
      <w:r>
        <w:rPr>
          <w:rFonts w:ascii="Liberation Sans" w:hAnsi="Liberation Sans"/>
          <w:b w:val="0"/>
          <w:i w:val="0"/>
          <w:color w:val="1E2D38"/>
          <w:sz w:val="21"/>
        </w:rPr>
        <w:t>Projects are broader than formal research studies. This area allows Aurevia IMRES to show editorial, educational, visualization and digital initiatives without forcing everything into the research taxonomy.</w:t>
      </w:r>
    </w:p>
    <w:p>
      <w:pPr>
        <w:pStyle w:val="ListBullet"/>
        <w:spacing w:after="50"/>
        <w:ind w:left="259"/>
      </w:pPr>
      <w:r>
        <w:rPr>
          <w:rFonts w:ascii="Liberation Sans" w:hAnsi="Liberation Sans"/>
          <w:color w:val="1E2D38"/>
          <w:sz w:val="20"/>
        </w:rPr>
        <w:t>Research projects</w:t>
      </w:r>
    </w:p>
    <w:p>
      <w:pPr>
        <w:pStyle w:val="ListBullet"/>
        <w:spacing w:after="50"/>
        <w:ind w:left="259"/>
      </w:pPr>
      <w:r>
        <w:rPr>
          <w:rFonts w:ascii="Liberation Sans" w:hAnsi="Liberation Sans"/>
          <w:color w:val="1E2D38"/>
          <w:sz w:val="20"/>
        </w:rPr>
        <w:t>Educational projects</w:t>
      </w:r>
    </w:p>
    <w:p>
      <w:pPr>
        <w:pStyle w:val="ListBullet"/>
        <w:spacing w:after="50"/>
        <w:ind w:left="259"/>
      </w:pPr>
      <w:r>
        <w:rPr>
          <w:rFonts w:ascii="Liberation Sans" w:hAnsi="Liberation Sans"/>
          <w:color w:val="1E2D38"/>
          <w:sz w:val="20"/>
        </w:rPr>
        <w:t>Publishing projects</w:t>
      </w:r>
    </w:p>
    <w:p>
      <w:pPr>
        <w:pStyle w:val="ListBullet"/>
        <w:spacing w:after="50"/>
        <w:ind w:left="259"/>
      </w:pPr>
      <w:r>
        <w:rPr>
          <w:rFonts w:ascii="Liberation Sans" w:hAnsi="Liberation Sans"/>
          <w:color w:val="1E2D38"/>
          <w:sz w:val="20"/>
        </w:rPr>
        <w:t>Evidence review projects</w:t>
      </w:r>
    </w:p>
    <w:p>
      <w:pPr>
        <w:pStyle w:val="ListBullet"/>
        <w:spacing w:after="50"/>
        <w:ind w:left="259"/>
      </w:pPr>
      <w:r>
        <w:rPr>
          <w:rFonts w:ascii="Liberation Sans" w:hAnsi="Liberation Sans"/>
          <w:color w:val="1E2D38"/>
          <w:sz w:val="20"/>
        </w:rPr>
        <w:t>Medical illustration projects</w:t>
      </w:r>
    </w:p>
    <w:p>
      <w:pPr>
        <w:pStyle w:val="ListBullet"/>
        <w:spacing w:after="50"/>
        <w:ind w:left="259"/>
      </w:pPr>
      <w:r>
        <w:rPr>
          <w:rFonts w:ascii="Liberation Sans" w:hAnsi="Liberation Sans"/>
          <w:color w:val="1E2D38"/>
          <w:sz w:val="20"/>
        </w:rPr>
        <w:t>Reference works</w:t>
      </w:r>
    </w:p>
    <w:p>
      <w:pPr>
        <w:pStyle w:val="ListBullet"/>
        <w:spacing w:after="50"/>
        <w:ind w:left="259"/>
      </w:pPr>
      <w:r>
        <w:rPr>
          <w:rFonts w:ascii="Liberation Sans" w:hAnsi="Liberation Sans"/>
          <w:color w:val="1E2D38"/>
          <w:sz w:val="20"/>
        </w:rPr>
        <w:t>Digital learning projects</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Routes</w:t>
            </w:r>
          </w:p>
        </w:tc>
        <w:tc>
          <w:tcPr>
            <w:tcW w:type="dxa" w:w="7056"/>
            <w:tcMar>
              <w:top w:w="90" w:type="dxa"/>
              <w:start w:w="110" w:type="dxa"/>
              <w:bottom w:w="90" w:type="dxa"/>
              <w:end w:w="110" w:type="dxa"/>
            </w:tcMar>
            <w:vAlign w:val="top"/>
          </w:tcPr>
          <w:p>
            <w:r>
              <w:rPr>
                <w:rFonts w:ascii="Liberation Sans" w:hAnsi="Liberation Sans"/>
                <w:color w:val="1E2D38"/>
                <w:sz w:val="18"/>
              </w:rPr>
              <w:t>/projects, /projects/upcoming, /projects/in-progress, /projects/completed, /projects/[slug]</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Record fields</w:t>
            </w:r>
          </w:p>
        </w:tc>
        <w:tc>
          <w:tcPr>
            <w:tcW w:type="dxa" w:w="7056"/>
            <w:tcMar>
              <w:top w:w="90" w:type="dxa"/>
              <w:start w:w="110" w:type="dxa"/>
              <w:bottom w:w="90" w:type="dxa"/>
              <w:end w:w="110" w:type="dxa"/>
            </w:tcMar>
            <w:vAlign w:val="top"/>
          </w:tcPr>
          <w:p>
            <w:r>
              <w:rPr>
                <w:rFonts w:ascii="Liberation Sans" w:hAnsi="Liberation Sans"/>
                <w:color w:val="1E2D38"/>
                <w:sz w:val="18"/>
              </w:rPr>
              <w:t>Title, project type, status, overview, objectives, team, timeline, deliverables, updates, related publications and resources.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Use case</w:t>
            </w:r>
          </w:p>
        </w:tc>
        <w:tc>
          <w:tcPr>
            <w:tcW w:type="dxa" w:w="7056"/>
            <w:tcMar>
              <w:top w:w="90" w:type="dxa"/>
              <w:start w:w="110" w:type="dxa"/>
              <w:bottom w:w="90" w:type="dxa"/>
              <w:end w:w="110" w:type="dxa"/>
            </w:tcMar>
            <w:vAlign w:val="top"/>
          </w:tcPr>
          <w:p>
            <w:r>
              <w:rPr>
                <w:rFonts w:ascii="Liberation Sans" w:hAnsi="Liberation Sans"/>
                <w:color w:val="1E2D38"/>
                <w:sz w:val="18"/>
              </w:rPr>
              <w:t>A new medical atlas can be tracked as a project while it is being illustrated and edited, then appear as a book when formally published.</w:t>
            </w:r>
          </w:p>
        </w:tc>
      </w:tr>
    </w:tbl>
    <w:p>
      <w:pPr>
        <w:spacing w:after="40"/>
      </w:pPr>
    </w:p>
    <w:p>
      <w:r>
        <w:br w:type="page"/>
      </w:r>
    </w:p>
    <w:p>
      <w:pPr>
        <w:pStyle w:val="Heading1"/>
        <w:keepNext/>
        <w:spacing w:before="140" w:after="80"/>
      </w:pPr>
      <w:r>
        <w:rPr>
          <w:rFonts w:ascii="Liberation Sans" w:hAnsi="Liberation Sans"/>
          <w:b/>
          <w:color w:val="0A2740"/>
          <w:sz w:val="38"/>
        </w:rPr>
        <w:t>13  Publications Hub</w:t>
      </w:r>
    </w:p>
    <w:p>
      <w:pPr>
        <w:keepNext w:val="0"/>
        <w:spacing w:after="100" w:before="0" w:line="269" w:lineRule="auto"/>
      </w:pPr>
      <w:r>
        <w:rPr>
          <w:rFonts w:ascii="Liberation Sans" w:hAnsi="Liberation Sans"/>
          <w:b w:val="0"/>
          <w:i w:val="0"/>
          <w:color w:val="1E2D38"/>
          <w:sz w:val="21"/>
        </w:rPr>
        <w:t>The publications system is intended for scholarly and institutional outputs other than full-length books. It should support discovery by author, division, type, year and research area.</w:t>
      </w:r>
    </w:p>
    <w:p>
      <w:pPr>
        <w:pStyle w:val="ListBullet"/>
        <w:spacing w:after="50"/>
        <w:ind w:left="259"/>
      </w:pPr>
      <w:r>
        <w:rPr>
          <w:rFonts w:ascii="Liberation Sans" w:hAnsi="Liberation Sans"/>
          <w:color w:val="1E2D38"/>
          <w:sz w:val="20"/>
        </w:rPr>
        <w:t>Research articles</w:t>
      </w:r>
    </w:p>
    <w:p>
      <w:pPr>
        <w:pStyle w:val="ListBullet"/>
        <w:spacing w:after="50"/>
        <w:ind w:left="259"/>
      </w:pPr>
      <w:r>
        <w:rPr>
          <w:rFonts w:ascii="Liberation Sans" w:hAnsi="Liberation Sans"/>
          <w:color w:val="1E2D38"/>
          <w:sz w:val="20"/>
        </w:rPr>
        <w:t>Review articles</w:t>
      </w:r>
    </w:p>
    <w:p>
      <w:pPr>
        <w:pStyle w:val="ListBullet"/>
        <w:spacing w:after="50"/>
        <w:ind w:left="259"/>
      </w:pPr>
      <w:r>
        <w:rPr>
          <w:rFonts w:ascii="Liberation Sans" w:hAnsi="Liberation Sans"/>
          <w:color w:val="1E2D38"/>
          <w:sz w:val="20"/>
        </w:rPr>
        <w:t>Systematic reviews</w:t>
      </w:r>
    </w:p>
    <w:p>
      <w:pPr>
        <w:pStyle w:val="ListBullet"/>
        <w:spacing w:after="50"/>
        <w:ind w:left="259"/>
      </w:pPr>
      <w:r>
        <w:rPr>
          <w:rFonts w:ascii="Liberation Sans" w:hAnsi="Liberation Sans"/>
          <w:color w:val="1E2D38"/>
          <w:sz w:val="20"/>
        </w:rPr>
        <w:t>Meta-analyses</w:t>
      </w:r>
    </w:p>
    <w:p>
      <w:pPr>
        <w:pStyle w:val="ListBullet"/>
        <w:spacing w:after="50"/>
        <w:ind w:left="259"/>
      </w:pPr>
      <w:r>
        <w:rPr>
          <w:rFonts w:ascii="Liberation Sans" w:hAnsi="Liberation Sans"/>
          <w:color w:val="1E2D38"/>
          <w:sz w:val="20"/>
        </w:rPr>
        <w:t>Evidence summaries</w:t>
      </w:r>
    </w:p>
    <w:p>
      <w:pPr>
        <w:pStyle w:val="ListBullet"/>
        <w:spacing w:after="50"/>
        <w:ind w:left="259"/>
      </w:pPr>
      <w:r>
        <w:rPr>
          <w:rFonts w:ascii="Liberation Sans" w:hAnsi="Liberation Sans"/>
          <w:color w:val="1E2D38"/>
          <w:sz w:val="20"/>
        </w:rPr>
        <w:t>Clinical reviews</w:t>
      </w:r>
    </w:p>
    <w:p>
      <w:pPr>
        <w:pStyle w:val="ListBullet"/>
        <w:spacing w:after="50"/>
        <w:ind w:left="259"/>
      </w:pPr>
      <w:r>
        <w:rPr>
          <w:rFonts w:ascii="Liberation Sans" w:hAnsi="Liberation Sans"/>
          <w:color w:val="1E2D38"/>
          <w:sz w:val="20"/>
        </w:rPr>
        <w:t>Research reports</w:t>
      </w:r>
    </w:p>
    <w:p>
      <w:pPr>
        <w:pStyle w:val="ListBullet"/>
        <w:spacing w:after="50"/>
        <w:ind w:left="259"/>
      </w:pPr>
      <w:r>
        <w:rPr>
          <w:rFonts w:ascii="Liberation Sans" w:hAnsi="Liberation Sans"/>
          <w:color w:val="1E2D38"/>
          <w:sz w:val="20"/>
        </w:rPr>
        <w:t>Technical reports</w:t>
      </w:r>
    </w:p>
    <w:p>
      <w:pPr>
        <w:pStyle w:val="ListBullet"/>
        <w:spacing w:after="50"/>
        <w:ind w:left="259"/>
      </w:pPr>
      <w:r>
        <w:rPr>
          <w:rFonts w:ascii="Liberation Sans" w:hAnsi="Liberation Sans"/>
          <w:color w:val="1E2D38"/>
          <w:sz w:val="20"/>
        </w:rPr>
        <w:t>Educational articles</w:t>
      </w:r>
    </w:p>
    <w:p>
      <w:pPr>
        <w:pStyle w:val="ListBullet"/>
        <w:spacing w:after="50"/>
        <w:ind w:left="259"/>
      </w:pPr>
      <w:r>
        <w:rPr>
          <w:rFonts w:ascii="Liberation Sans" w:hAnsi="Liberation Sans"/>
          <w:color w:val="1E2D38"/>
          <w:sz w:val="20"/>
        </w:rPr>
        <w:t>Position papers</w:t>
      </w:r>
    </w:p>
    <w:p>
      <w:pPr>
        <w:pStyle w:val="ListBullet"/>
        <w:spacing w:after="50"/>
        <w:ind w:left="259"/>
      </w:pPr>
      <w:r>
        <w:rPr>
          <w:rFonts w:ascii="Liberation Sans" w:hAnsi="Liberation Sans"/>
          <w:color w:val="1E2D38"/>
          <w:sz w:val="20"/>
        </w:rPr>
        <w:t>Editorials</w:t>
      </w:r>
    </w:p>
    <w:p>
      <w:pPr>
        <w:pStyle w:val="ListBullet"/>
        <w:spacing w:after="50"/>
        <w:ind w:left="259"/>
      </w:pPr>
      <w:r>
        <w:rPr>
          <w:rFonts w:ascii="Liberation Sans" w:hAnsi="Liberation Sans"/>
          <w:color w:val="1E2D38"/>
          <w:sz w:val="20"/>
        </w:rPr>
        <w:t>Monographs</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Routes</w:t>
            </w:r>
          </w:p>
        </w:tc>
        <w:tc>
          <w:tcPr>
            <w:tcW w:type="dxa" w:w="7056"/>
            <w:tcMar>
              <w:top w:w="90" w:type="dxa"/>
              <w:start w:w="110" w:type="dxa"/>
              <w:bottom w:w="90" w:type="dxa"/>
              <w:end w:w="110" w:type="dxa"/>
            </w:tcMar>
            <w:vAlign w:val="top"/>
          </w:tcPr>
          <w:p>
            <w:r>
              <w:rPr>
                <w:rFonts w:ascii="Liberation Sans" w:hAnsi="Liberation Sans"/>
                <w:color w:val="1E2D38"/>
                <w:sz w:val="18"/>
              </w:rPr>
              <w:t>/publications, /publications/articles, /publications/reviews, /publications/reports, /publications/evidence-reviews, /publications/[slug]</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Detail fields</w:t>
            </w:r>
          </w:p>
        </w:tc>
        <w:tc>
          <w:tcPr>
            <w:tcW w:type="dxa" w:w="7056"/>
            <w:tcMar>
              <w:top w:w="90" w:type="dxa"/>
              <w:start w:w="110" w:type="dxa"/>
              <w:bottom w:w="90" w:type="dxa"/>
              <w:end w:w="110" w:type="dxa"/>
            </w:tcMar>
            <w:vAlign w:val="top"/>
          </w:tcPr>
          <w:p>
            <w:r>
              <w:rPr>
                <w:rFonts w:ascii="Liberation Sans" w:hAnsi="Liberation Sans"/>
                <w:color w:val="1E2D38"/>
                <w:sz w:val="18"/>
              </w:rPr>
              <w:t>Title, authors, type, abstract, keywords, publication date, division, related research, citation information, DOI, PDF, references and related publications.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DOI policy</w:t>
            </w:r>
          </w:p>
        </w:tc>
        <w:tc>
          <w:tcPr>
            <w:tcW w:type="dxa" w:w="7056"/>
            <w:tcMar>
              <w:top w:w="90" w:type="dxa"/>
              <w:start w:w="110" w:type="dxa"/>
              <w:bottom w:w="90" w:type="dxa"/>
              <w:end w:w="110" w:type="dxa"/>
            </w:tcMar>
            <w:vAlign w:val="top"/>
          </w:tcPr>
          <w:p>
            <w:r>
              <w:rPr>
                <w:rFonts w:ascii="Liberation Sans" w:hAnsi="Liberation Sans"/>
                <w:color w:val="1E2D38"/>
                <w:sz w:val="18"/>
              </w:rPr>
              <w:t>Use DOI fields only when a real DOI exists. Do not fabricate identifiers.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PDF policy</w:t>
            </w:r>
          </w:p>
        </w:tc>
        <w:tc>
          <w:tcPr>
            <w:tcW w:type="dxa" w:w="7056"/>
            <w:tcMar>
              <w:top w:w="90" w:type="dxa"/>
              <w:start w:w="110" w:type="dxa"/>
              <w:bottom w:w="90" w:type="dxa"/>
              <w:end w:w="110" w:type="dxa"/>
            </w:tcMar>
            <w:vAlign w:val="top"/>
          </w:tcPr>
          <w:p>
            <w:r>
              <w:rPr>
                <w:rFonts w:ascii="Liberation Sans" w:hAnsi="Liberation Sans"/>
                <w:color w:val="1E2D38"/>
                <w:sz w:val="18"/>
              </w:rPr>
              <w:t>Only distribute files when the institute holds the necessary rights and the publication allows distribution.</w:t>
            </w:r>
          </w:p>
        </w:tc>
      </w:tr>
    </w:tbl>
    <w:p>
      <w:pPr>
        <w:spacing w:after="40"/>
      </w:pPr>
    </w:p>
    <w:p>
      <w:r>
        <w:br w:type="page"/>
      </w:r>
    </w:p>
    <w:p>
      <w:pPr>
        <w:pStyle w:val="Heading1"/>
        <w:keepNext/>
        <w:spacing w:before="140" w:after="80"/>
      </w:pPr>
      <w:r>
        <w:rPr>
          <w:rFonts w:ascii="Liberation Sans" w:hAnsi="Liberation Sans"/>
          <w:b/>
          <w:color w:val="0A2740"/>
          <w:sz w:val="38"/>
        </w:rPr>
        <w:t>14  Books and the Publishing Program</w:t>
      </w:r>
    </w:p>
    <w:p>
      <w:pPr>
        <w:keepNext w:val="0"/>
        <w:spacing w:after="100" w:before="0" w:line="269" w:lineRule="auto"/>
      </w:pPr>
      <w:r>
        <w:rPr>
          <w:rFonts w:ascii="Liberation Sans" w:hAnsi="Liberation Sans"/>
          <w:b w:val="0"/>
          <w:i w:val="0"/>
          <w:color w:val="1E2D38"/>
          <w:sz w:val="21"/>
        </w:rPr>
        <w:t>Books are a major part of the Aurevia IMRES idea, not a side section. The institute can develop reference works, textbooks, handbooks, monographs, medical atlases and visual learning books under a consistent publishing identity.</w:t>
      </w:r>
    </w:p>
    <w:p>
      <w:pPr>
        <w:pStyle w:val="ListBullet"/>
        <w:spacing w:after="50"/>
        <w:ind w:left="259"/>
      </w:pPr>
      <w:r>
        <w:rPr>
          <w:rFonts w:ascii="Liberation Sans" w:hAnsi="Liberation Sans"/>
          <w:color w:val="1E2D38"/>
          <w:sz w:val="20"/>
        </w:rPr>
        <w:t>Reference books</w:t>
      </w:r>
    </w:p>
    <w:p>
      <w:pPr>
        <w:pStyle w:val="ListBullet"/>
        <w:spacing w:after="50"/>
        <w:ind w:left="259"/>
      </w:pPr>
      <w:r>
        <w:rPr>
          <w:rFonts w:ascii="Liberation Sans" w:hAnsi="Liberation Sans"/>
          <w:color w:val="1E2D38"/>
          <w:sz w:val="20"/>
        </w:rPr>
        <w:t>Medical textbooks</w:t>
      </w:r>
    </w:p>
    <w:p>
      <w:pPr>
        <w:pStyle w:val="ListBullet"/>
        <w:spacing w:after="50"/>
        <w:ind w:left="259"/>
      </w:pPr>
      <w:r>
        <w:rPr>
          <w:rFonts w:ascii="Liberation Sans" w:hAnsi="Liberation Sans"/>
          <w:color w:val="1E2D38"/>
          <w:sz w:val="20"/>
        </w:rPr>
        <w:t>Clinical handbooks</w:t>
      </w:r>
    </w:p>
    <w:p>
      <w:pPr>
        <w:pStyle w:val="ListBullet"/>
        <w:spacing w:after="50"/>
        <w:ind w:left="259"/>
      </w:pPr>
      <w:r>
        <w:rPr>
          <w:rFonts w:ascii="Liberation Sans" w:hAnsi="Liberation Sans"/>
          <w:color w:val="1E2D38"/>
          <w:sz w:val="20"/>
        </w:rPr>
        <w:t>Research methodology books</w:t>
      </w:r>
    </w:p>
    <w:p>
      <w:pPr>
        <w:pStyle w:val="ListBullet"/>
        <w:spacing w:after="50"/>
        <w:ind w:left="259"/>
      </w:pPr>
      <w:r>
        <w:rPr>
          <w:rFonts w:ascii="Liberation Sans" w:hAnsi="Liberation Sans"/>
          <w:color w:val="1E2D38"/>
          <w:sz w:val="20"/>
        </w:rPr>
        <w:t>Evidence-based medicine books</w:t>
      </w:r>
    </w:p>
    <w:p>
      <w:pPr>
        <w:pStyle w:val="ListBullet"/>
        <w:spacing w:after="50"/>
        <w:ind w:left="259"/>
      </w:pPr>
      <w:r>
        <w:rPr>
          <w:rFonts w:ascii="Liberation Sans" w:hAnsi="Liberation Sans"/>
          <w:color w:val="1E2D38"/>
          <w:sz w:val="20"/>
        </w:rPr>
        <w:t>Biomedical science books</w:t>
      </w:r>
    </w:p>
    <w:p>
      <w:pPr>
        <w:pStyle w:val="ListBullet"/>
        <w:spacing w:after="50"/>
        <w:ind w:left="259"/>
      </w:pPr>
      <w:r>
        <w:rPr>
          <w:rFonts w:ascii="Liberation Sans" w:hAnsi="Liberation Sans"/>
          <w:color w:val="1E2D38"/>
          <w:sz w:val="20"/>
        </w:rPr>
        <w:t>Dentistry books</w:t>
      </w:r>
    </w:p>
    <w:p>
      <w:pPr>
        <w:pStyle w:val="ListBullet"/>
        <w:spacing w:after="50"/>
        <w:ind w:left="259"/>
      </w:pPr>
      <w:r>
        <w:rPr>
          <w:rFonts w:ascii="Liberation Sans" w:hAnsi="Liberation Sans"/>
          <w:color w:val="1E2D38"/>
          <w:sz w:val="20"/>
        </w:rPr>
        <w:t>Nursing books</w:t>
      </w:r>
    </w:p>
    <w:p>
      <w:pPr>
        <w:pStyle w:val="ListBullet"/>
        <w:spacing w:after="50"/>
        <w:ind w:left="259"/>
      </w:pPr>
      <w:r>
        <w:rPr>
          <w:rFonts w:ascii="Liberation Sans" w:hAnsi="Liberation Sans"/>
          <w:color w:val="1E2D38"/>
          <w:sz w:val="20"/>
        </w:rPr>
        <w:t>Pharmacology books</w:t>
      </w:r>
    </w:p>
    <w:p>
      <w:pPr>
        <w:pStyle w:val="ListBullet"/>
        <w:spacing w:after="50"/>
        <w:ind w:left="259"/>
      </w:pPr>
      <w:r>
        <w:rPr>
          <w:rFonts w:ascii="Liberation Sans" w:hAnsi="Liberation Sans"/>
          <w:color w:val="1E2D38"/>
          <w:sz w:val="20"/>
        </w:rPr>
        <w:t>Public health books</w:t>
      </w:r>
    </w:p>
    <w:p>
      <w:pPr>
        <w:pStyle w:val="ListBullet"/>
        <w:spacing w:after="50"/>
        <w:ind w:left="259"/>
      </w:pPr>
      <w:r>
        <w:rPr>
          <w:rFonts w:ascii="Liberation Sans" w:hAnsi="Liberation Sans"/>
          <w:color w:val="1E2D38"/>
          <w:sz w:val="20"/>
        </w:rPr>
        <w:t>Medical atlases</w:t>
      </w:r>
    </w:p>
    <w:p>
      <w:pPr>
        <w:pStyle w:val="ListBullet"/>
        <w:spacing w:after="50"/>
        <w:ind w:left="259"/>
      </w:pPr>
      <w:r>
        <w:rPr>
          <w:rFonts w:ascii="Liberation Sans" w:hAnsi="Liberation Sans"/>
          <w:color w:val="1E2D38"/>
          <w:sz w:val="20"/>
        </w:rPr>
        <w:t>Visual learning books</w:t>
      </w:r>
    </w:p>
    <w:p>
      <w:pPr>
        <w:pStyle w:val="ListBullet"/>
        <w:spacing w:after="50"/>
        <w:ind w:left="259"/>
      </w:pPr>
      <w:r>
        <w:rPr>
          <w:rFonts w:ascii="Liberation Sans" w:hAnsi="Liberation Sans"/>
          <w:color w:val="1E2D38"/>
          <w:sz w:val="20"/>
        </w:rPr>
        <w:t>Monographs</w:t>
      </w:r>
    </w:p>
    <w:p>
      <w:pPr>
        <w:pStyle w:val="Heading2"/>
        <w:keepNext/>
        <w:spacing w:before="100" w:after="80"/>
      </w:pPr>
      <w:r>
        <w:rPr>
          <w:rFonts w:ascii="Liberation Sans" w:hAnsi="Liberation Sans"/>
          <w:b/>
          <w:color w:val="1C7C7B"/>
          <w:sz w:val="27"/>
        </w:rPr>
        <w:t>Book Status Model</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8"/>
              </w:rPr>
              <w:t>Status</w:t>
            </w:r>
          </w:p>
        </w:tc>
        <w:tc>
          <w:tcPr>
            <w:tcW w:type="dxa" w:w="6768"/>
            <w:shd w:fill="0A2740"/>
            <w:tcMar>
              <w:top w:w="90" w:type="dxa"/>
              <w:start w:w="90" w:type="dxa"/>
              <w:bottom w:w="90" w:type="dxa"/>
              <w:end w:w="90" w:type="dxa"/>
            </w:tcMar>
          </w:tcPr>
          <w:p>
            <w:pPr>
              <w:jc w:val="left"/>
            </w:pPr>
            <w:r>
              <w:rPr>
                <w:rFonts w:ascii="Liberation Sans" w:hAnsi="Liberation Sans"/>
                <w:b/>
                <w:color w:val="FFFFFF"/>
                <w:sz w:val="18"/>
              </w:rPr>
              <w:t>Use</w:t>
            </w:r>
          </w:p>
        </w:tc>
      </w:tr>
      <w:tr>
        <w:tc>
          <w:tcPr>
            <w:tcW w:type="dxa" w:w="2880"/>
            <w:tcMar>
              <w:top w:w="80" w:type="dxa"/>
              <w:start w:w="90" w:type="dxa"/>
              <w:bottom w:w="80" w:type="dxa"/>
              <w:end w:w="90" w:type="dxa"/>
            </w:tcMar>
            <w:vAlign w:val="top"/>
          </w:tcPr>
          <w:p>
            <w:r>
              <w:rPr>
                <w:rFonts w:ascii="Liberation Sans" w:hAnsi="Liberation Sans"/>
                <w:color w:val="1E2D38"/>
                <w:sz w:val="18"/>
              </w:rPr>
              <w:t>Upcoming</w:t>
            </w:r>
          </w:p>
        </w:tc>
        <w:tc>
          <w:tcPr>
            <w:tcW w:type="dxa" w:w="6768"/>
            <w:tcMar>
              <w:top w:w="80" w:type="dxa"/>
              <w:start w:w="90" w:type="dxa"/>
              <w:bottom w:w="80" w:type="dxa"/>
              <w:end w:w="90" w:type="dxa"/>
            </w:tcMar>
            <w:vAlign w:val="top"/>
          </w:tcPr>
          <w:p>
            <w:r>
              <w:rPr>
                <w:rFonts w:ascii="Liberation Sans" w:hAnsi="Liberation Sans"/>
                <w:color w:val="1E2D38"/>
                <w:sz w:val="18"/>
              </w:rPr>
              <w:t>Announced or approved for development.</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In Development</w:t>
            </w:r>
          </w:p>
        </w:tc>
        <w:tc>
          <w:tcPr>
            <w:tcW w:type="dxa" w:w="6768"/>
            <w:shd w:fill="F5F8FA"/>
            <w:tcMar>
              <w:top w:w="80" w:type="dxa"/>
              <w:start w:w="90" w:type="dxa"/>
              <w:bottom w:w="80" w:type="dxa"/>
              <w:end w:w="90" w:type="dxa"/>
            </w:tcMar>
            <w:vAlign w:val="top"/>
          </w:tcPr>
          <w:p>
            <w:r>
              <w:rPr>
                <w:rFonts w:ascii="Liberation Sans" w:hAnsi="Liberation Sans"/>
                <w:color w:val="1E2D38"/>
                <w:sz w:val="18"/>
              </w:rPr>
              <w:t>Writing, research or content creation underway.</w:t>
            </w:r>
          </w:p>
        </w:tc>
      </w:tr>
      <w:tr>
        <w:tc>
          <w:tcPr>
            <w:tcW w:type="dxa" w:w="2880"/>
            <w:tcMar>
              <w:top w:w="80" w:type="dxa"/>
              <w:start w:w="90" w:type="dxa"/>
              <w:bottom w:w="80" w:type="dxa"/>
              <w:end w:w="90" w:type="dxa"/>
            </w:tcMar>
            <w:vAlign w:val="top"/>
          </w:tcPr>
          <w:p>
            <w:r>
              <w:rPr>
                <w:rFonts w:ascii="Liberation Sans" w:hAnsi="Liberation Sans"/>
                <w:color w:val="1E2D38"/>
                <w:sz w:val="18"/>
              </w:rPr>
              <w:t>In Editing</w:t>
            </w:r>
          </w:p>
        </w:tc>
        <w:tc>
          <w:tcPr>
            <w:tcW w:type="dxa" w:w="6768"/>
            <w:tcMar>
              <w:top w:w="80" w:type="dxa"/>
              <w:start w:w="90" w:type="dxa"/>
              <w:bottom w:w="80" w:type="dxa"/>
              <w:end w:w="90" w:type="dxa"/>
            </w:tcMar>
            <w:vAlign w:val="top"/>
          </w:tcPr>
          <w:p>
            <w:r>
              <w:rPr>
                <w:rFonts w:ascii="Liberation Sans" w:hAnsi="Liberation Sans"/>
                <w:color w:val="1E2D38"/>
                <w:sz w:val="18"/>
              </w:rPr>
              <w:t>Editorial, review, illustration or production stage.</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Published</w:t>
            </w:r>
          </w:p>
        </w:tc>
        <w:tc>
          <w:tcPr>
            <w:tcW w:type="dxa" w:w="6768"/>
            <w:shd w:fill="F5F8FA"/>
            <w:tcMar>
              <w:top w:w="80" w:type="dxa"/>
              <w:start w:w="90" w:type="dxa"/>
              <w:bottom w:w="80" w:type="dxa"/>
              <w:end w:w="90" w:type="dxa"/>
            </w:tcMar>
            <w:vAlign w:val="top"/>
          </w:tcPr>
          <w:p>
            <w:r>
              <w:rPr>
                <w:rFonts w:ascii="Liberation Sans" w:hAnsi="Liberation Sans"/>
                <w:color w:val="1E2D38"/>
                <w:sz w:val="18"/>
              </w:rPr>
              <w:t>Available through approved distribution channels.</w:t>
            </w:r>
          </w:p>
        </w:tc>
      </w:tr>
      <w:tr>
        <w:tc>
          <w:tcPr>
            <w:tcW w:type="dxa" w:w="2880"/>
            <w:tcMar>
              <w:top w:w="80" w:type="dxa"/>
              <w:start w:w="90" w:type="dxa"/>
              <w:bottom w:w="80" w:type="dxa"/>
              <w:end w:w="90" w:type="dxa"/>
            </w:tcMar>
            <w:vAlign w:val="top"/>
          </w:tcPr>
          <w:p>
            <w:r>
              <w:rPr>
                <w:rFonts w:ascii="Liberation Sans" w:hAnsi="Liberation Sans"/>
                <w:color w:val="1E2D38"/>
                <w:sz w:val="18"/>
              </w:rPr>
              <w:t>Archived</w:t>
            </w:r>
          </w:p>
        </w:tc>
        <w:tc>
          <w:tcPr>
            <w:tcW w:type="dxa" w:w="6768"/>
            <w:tcMar>
              <w:top w:w="80" w:type="dxa"/>
              <w:start w:w="90" w:type="dxa"/>
              <w:bottom w:w="80" w:type="dxa"/>
              <w:end w:w="90" w:type="dxa"/>
            </w:tcMar>
            <w:vAlign w:val="top"/>
          </w:tcPr>
          <w:p>
            <w:r>
              <w:rPr>
                <w:rFonts w:ascii="Liberation Sans" w:hAnsi="Liberation Sans"/>
                <w:color w:val="1E2D38"/>
                <w:sz w:val="18"/>
              </w:rPr>
              <w:t>Retained in catalog but no longer actively promoted.</w:t>
            </w:r>
          </w:p>
        </w:tc>
      </w:tr>
    </w:tbl>
    <w:p>
      <w:pPr>
        <w:spacing w:after="40"/>
      </w:pPr>
    </w:p>
    <w:p>
      <w:pPr>
        <w:pStyle w:val="Heading2"/>
        <w:keepNext/>
        <w:spacing w:before="100" w:after="80"/>
      </w:pPr>
      <w:r>
        <w:rPr>
          <w:rFonts w:ascii="Liberation Sans" w:hAnsi="Liberation Sans"/>
          <w:b/>
          <w:color w:val="1C7C7B"/>
          <w:sz w:val="27"/>
        </w:rPr>
        <w:t>Recommended Authorship and Imprint Model</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Recommended model</w:t>
              <w:br/>
            </w:r>
            <w:r>
              <w:rPr>
                <w:rFonts w:ascii="Liberation Sans" w:hAnsi="Liberation Sans"/>
                <w:color w:val="1E2D38"/>
                <w:sz w:val="19"/>
              </w:rPr>
              <w:t>Use the real doctors, researchers, editors or qualified subject experts as authors or editors. Use Aurevia IMRES as the institutional affiliation and Aurevia IMRES Press as the publisher/imprint. Use Aurevia IMRES as a corporate author mainly for official institutional reports, standards, consensus documents, evidence summaries and similar works.</w:t>
            </w:r>
          </w:p>
        </w:tc>
      </w:tr>
    </w:tbl>
    <w:p>
      <w:pPr>
        <w:spacing w:after="20"/>
      </w:pPr>
    </w:p>
    <w:p>
      <w:pPr>
        <w:keepNext w:val="0"/>
        <w:spacing w:after="100" w:before="0" w:line="269" w:lineRule="auto"/>
      </w:pPr>
      <w:r>
        <w:rPr>
          <w:rFonts w:ascii="Liberation Sans" w:hAnsi="Liberation Sans"/>
          <w:b w:val="0"/>
          <w:i w:val="0"/>
          <w:color w:val="1E2D38"/>
          <w:sz w:val="21"/>
        </w:rPr>
        <w:t>Not every contributor must be a physician. Contributors should be qualified for the material they handle. Depending on the title, contributors can include respiratory therapists, nurses, pharmacists, biomedical scientists, physiologists, statisticians, medical illustrators, methodologists and medical editors. Clinically sensitive material should receive appropriate clinical review.</w:t>
      </w:r>
    </w:p>
    <w:p>
      <w:r>
        <w:br w:type="page"/>
      </w:r>
    </w:p>
    <w:p>
      <w:pPr>
        <w:pStyle w:val="Heading1"/>
        <w:keepNext/>
        <w:spacing w:before="140" w:after="80"/>
      </w:pPr>
      <w:r>
        <w:rPr>
          <w:rFonts w:ascii="Liberation Sans" w:hAnsi="Liberation Sans"/>
          <w:b/>
          <w:color w:val="0A2740"/>
          <w:sz w:val="38"/>
        </w:rPr>
        <w:t>15  PublishDrive and External Distribution</w:t>
      </w:r>
    </w:p>
    <w:p>
      <w:pPr>
        <w:keepNext w:val="0"/>
        <w:spacing w:after="100" w:before="0" w:line="269" w:lineRule="auto"/>
      </w:pPr>
      <w:r>
        <w:rPr>
          <w:rFonts w:ascii="Liberation Sans" w:hAnsi="Liberation Sans"/>
          <w:b w:val="0"/>
          <w:i w:val="0"/>
          <w:color w:val="1E2D38"/>
          <w:sz w:val="21"/>
        </w:rPr>
        <w:t>PublishDrive can be used as the distribution layer for books produced by the institute. The website remains the institutional catalog and authority layer, while PublishDrive handles distribution to supported retail and library channels.</w:t>
      </w:r>
    </w:p>
    <w:p>
      <w:pPr>
        <w:pStyle w:val="Heading2"/>
        <w:keepNext/>
        <w:spacing w:before="100" w:after="80"/>
      </w:pPr>
      <w:r>
        <w:rPr>
          <w:rFonts w:ascii="Liberation Sans" w:hAnsi="Liberation Sans"/>
          <w:b/>
          <w:color w:val="1C7C7B"/>
          <w:sz w:val="27"/>
        </w:rPr>
        <w:t>Recommended Metadata Structure</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Author / Editor</w:t>
            </w:r>
          </w:p>
        </w:tc>
        <w:tc>
          <w:tcPr>
            <w:tcW w:type="dxa" w:w="7056"/>
            <w:tcMar>
              <w:top w:w="90" w:type="dxa"/>
              <w:start w:w="110" w:type="dxa"/>
              <w:bottom w:w="90" w:type="dxa"/>
              <w:end w:w="110" w:type="dxa"/>
            </w:tcMar>
            <w:vAlign w:val="top"/>
          </w:tcPr>
          <w:p>
            <w:r>
              <w:rPr>
                <w:rFonts w:ascii="Liberation Sans" w:hAnsi="Liberation Sans"/>
                <w:color w:val="1E2D38"/>
                <w:sz w:val="18"/>
              </w:rPr>
              <w:t>Named individual contributors whose role matches the book and who are shown consistently on the cover and metadata.</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Institutional affiliation</w:t>
            </w:r>
          </w:p>
        </w:tc>
        <w:tc>
          <w:tcPr>
            <w:tcW w:type="dxa" w:w="7056"/>
            <w:tcMar>
              <w:top w:w="90" w:type="dxa"/>
              <w:start w:w="110" w:type="dxa"/>
              <w:bottom w:w="90" w:type="dxa"/>
              <w:end w:w="110" w:type="dxa"/>
            </w:tcMar>
            <w:vAlign w:val="top"/>
          </w:tcPr>
          <w:p>
            <w:r>
              <w:rPr>
                <w:rFonts w:ascii="Liberation Sans" w:hAnsi="Liberation Sans"/>
                <w:color w:val="1E2D38"/>
                <w:sz w:val="18"/>
              </w:rPr>
              <w:t>Aurevia Institute for Medical Research, Education and Sciences.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Publisher / imprint</w:t>
            </w:r>
          </w:p>
        </w:tc>
        <w:tc>
          <w:tcPr>
            <w:tcW w:type="dxa" w:w="7056"/>
            <w:tcMar>
              <w:top w:w="90" w:type="dxa"/>
              <w:start w:w="110" w:type="dxa"/>
              <w:bottom w:w="90" w:type="dxa"/>
              <w:end w:w="110" w:type="dxa"/>
            </w:tcMar>
            <w:vAlign w:val="top"/>
          </w:tcPr>
          <w:p>
            <w:r>
              <w:rPr>
                <w:rFonts w:ascii="Liberation Sans" w:hAnsi="Liberation Sans"/>
                <w:color w:val="1E2D38"/>
                <w:sz w:val="18"/>
              </w:rPr>
              <w:t>Aurevia IMRES Press.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Website</w:t>
            </w:r>
          </w:p>
        </w:tc>
        <w:tc>
          <w:tcPr>
            <w:tcW w:type="dxa" w:w="7056"/>
            <w:tcMar>
              <w:top w:w="90" w:type="dxa"/>
              <w:start w:w="110" w:type="dxa"/>
              <w:bottom w:w="90" w:type="dxa"/>
              <w:end w:w="110" w:type="dxa"/>
            </w:tcMar>
            <w:vAlign w:val="top"/>
          </w:tcPr>
          <w:p>
            <w:r>
              <w:rPr>
                <w:rFonts w:ascii="Liberation Sans" w:hAnsi="Liberation Sans"/>
                <w:color w:val="1E2D38"/>
                <w:sz w:val="18"/>
              </w:rPr>
              <w:t>aimres.site.</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Corporate author use</w:t>
            </w:r>
          </w:p>
        </w:tc>
        <w:tc>
          <w:tcPr>
            <w:tcW w:type="dxa" w:w="7056"/>
            <w:tcMar>
              <w:top w:w="90" w:type="dxa"/>
              <w:start w:w="110" w:type="dxa"/>
              <w:bottom w:w="90" w:type="dxa"/>
              <w:end w:w="110" w:type="dxa"/>
            </w:tcMar>
            <w:vAlign w:val="top"/>
          </w:tcPr>
          <w:p>
            <w:r>
              <w:rPr>
                <w:rFonts w:ascii="Liberation Sans" w:hAnsi="Liberation Sans"/>
                <w:color w:val="1E2D38"/>
                <w:sz w:val="18"/>
              </w:rPr>
              <w:t>Official institutional publications, policies, consensus statements and similar works when appropriate.</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Contributor consistency</w:t>
            </w:r>
          </w:p>
        </w:tc>
        <w:tc>
          <w:tcPr>
            <w:tcW w:type="dxa" w:w="7056"/>
            <w:tcMar>
              <w:top w:w="90" w:type="dxa"/>
              <w:start w:w="110" w:type="dxa"/>
              <w:bottom w:w="90" w:type="dxa"/>
              <w:end w:w="110" w:type="dxa"/>
            </w:tcMar>
            <w:vAlign w:val="top"/>
          </w:tcPr>
          <w:p>
            <w:r>
              <w:rPr>
                <w:rFonts w:ascii="Liberation Sans" w:hAnsi="Liberation Sans"/>
                <w:color w:val="1E2D38"/>
                <w:sz w:val="18"/>
              </w:rPr>
              <w:t>Names, roles and spelling should match across cover, copyright page, metadata and website.</w:t>
            </w:r>
          </w:p>
        </w:tc>
      </w:tr>
    </w:tbl>
    <w:p>
      <w:pPr>
        <w:spacing w:after="40"/>
      </w:pPr>
    </w:p>
    <w:p>
      <w:pPr>
        <w:pStyle w:val="Heading2"/>
        <w:keepNext/>
        <w:spacing w:before="100" w:after="80"/>
      </w:pPr>
      <w:r>
        <w:rPr>
          <w:rFonts w:ascii="Liberation Sans" w:hAnsi="Liberation Sans"/>
          <w:b/>
          <w:color w:val="1C7C7B"/>
          <w:sz w:val="27"/>
        </w:rPr>
        <w:t>Example Publishing Workflow</w:t>
      </w:r>
    </w:p>
    <w:p>
      <w:pPr>
        <w:keepNext w:val="0"/>
        <w:spacing w:after="60" w:before="0" w:line="269" w:lineRule="auto"/>
      </w:pPr>
      <w:r>
        <w:rPr>
          <w:rFonts w:ascii="Liberation Sans" w:hAnsi="Liberation Sans"/>
          <w:b w:val="0"/>
          <w:i w:val="0"/>
          <w:color w:val="1E2D38"/>
          <w:sz w:val="20"/>
        </w:rPr>
        <w:t>1.  Project approved by Editorial and Publications Division.</w:t>
      </w:r>
    </w:p>
    <w:p>
      <w:pPr>
        <w:keepNext w:val="0"/>
        <w:spacing w:after="60" w:before="0" w:line="269" w:lineRule="auto"/>
      </w:pPr>
      <w:r>
        <w:rPr>
          <w:rFonts w:ascii="Liberation Sans" w:hAnsi="Liberation Sans"/>
          <w:b w:val="0"/>
          <w:i w:val="0"/>
          <w:color w:val="1E2D38"/>
          <w:sz w:val="20"/>
        </w:rPr>
        <w:t>2.  Authors/editors and contributors formally assigned.</w:t>
      </w:r>
    </w:p>
    <w:p>
      <w:pPr>
        <w:keepNext w:val="0"/>
        <w:spacing w:after="60" w:before="0" w:line="269" w:lineRule="auto"/>
      </w:pPr>
      <w:r>
        <w:rPr>
          <w:rFonts w:ascii="Liberation Sans" w:hAnsi="Liberation Sans"/>
          <w:b w:val="0"/>
          <w:i w:val="0"/>
          <w:color w:val="1E2D38"/>
          <w:sz w:val="20"/>
        </w:rPr>
        <w:t>3.  Scope, audience and evidence standards defined.</w:t>
      </w:r>
    </w:p>
    <w:p>
      <w:pPr>
        <w:keepNext w:val="0"/>
        <w:spacing w:after="60" w:before="0" w:line="269" w:lineRule="auto"/>
      </w:pPr>
      <w:r>
        <w:rPr>
          <w:rFonts w:ascii="Liberation Sans" w:hAnsi="Liberation Sans"/>
          <w:b w:val="0"/>
          <w:i w:val="0"/>
          <w:color w:val="1E2D38"/>
          <w:sz w:val="20"/>
        </w:rPr>
        <w:t>4.  Writing and technical review completed.</w:t>
      </w:r>
    </w:p>
    <w:p>
      <w:pPr>
        <w:keepNext w:val="0"/>
        <w:spacing w:after="60" w:before="0" w:line="269" w:lineRule="auto"/>
      </w:pPr>
      <w:r>
        <w:rPr>
          <w:rFonts w:ascii="Liberation Sans" w:hAnsi="Liberation Sans"/>
          <w:b w:val="0"/>
          <w:i w:val="0"/>
          <w:color w:val="1E2D38"/>
          <w:sz w:val="20"/>
        </w:rPr>
        <w:t>5.  Medical/scientific review completed where required.</w:t>
      </w:r>
    </w:p>
    <w:p>
      <w:pPr>
        <w:keepNext w:val="0"/>
        <w:spacing w:after="60" w:before="0" w:line="269" w:lineRule="auto"/>
      </w:pPr>
      <w:r>
        <w:rPr>
          <w:rFonts w:ascii="Liberation Sans" w:hAnsi="Liberation Sans"/>
          <w:b w:val="0"/>
          <w:i w:val="0"/>
          <w:color w:val="1E2D38"/>
          <w:sz w:val="20"/>
        </w:rPr>
        <w:t>6.  Copyediting, illustration and production completed.</w:t>
      </w:r>
    </w:p>
    <w:p>
      <w:pPr>
        <w:keepNext w:val="0"/>
        <w:spacing w:after="60" w:before="0" w:line="269" w:lineRule="auto"/>
      </w:pPr>
      <w:r>
        <w:rPr>
          <w:rFonts w:ascii="Liberation Sans" w:hAnsi="Liberation Sans"/>
          <w:b w:val="0"/>
          <w:i w:val="0"/>
          <w:color w:val="1E2D38"/>
          <w:sz w:val="20"/>
        </w:rPr>
        <w:t>7.  Metadata, ISBN and rights information finalized.</w:t>
      </w:r>
    </w:p>
    <w:p>
      <w:pPr>
        <w:keepNext w:val="0"/>
        <w:spacing w:after="60" w:before="0" w:line="269" w:lineRule="auto"/>
      </w:pPr>
      <w:r>
        <w:rPr>
          <w:rFonts w:ascii="Liberation Sans" w:hAnsi="Liberation Sans"/>
          <w:b w:val="0"/>
          <w:i w:val="0"/>
          <w:color w:val="1E2D38"/>
          <w:sz w:val="20"/>
        </w:rPr>
        <w:t>8.  Book published under Aurevia IMRES Press.</w:t>
      </w:r>
    </w:p>
    <w:p>
      <w:pPr>
        <w:keepNext w:val="0"/>
        <w:spacing w:after="60" w:before="0" w:line="269" w:lineRule="auto"/>
      </w:pPr>
      <w:r>
        <w:rPr>
          <w:rFonts w:ascii="Liberation Sans" w:hAnsi="Liberation Sans"/>
          <w:b w:val="0"/>
          <w:i w:val="0"/>
          <w:color w:val="1E2D38"/>
          <w:sz w:val="20"/>
        </w:rPr>
        <w:t>9.  Distribution uploaded through PublishDrive.</w:t>
      </w:r>
    </w:p>
    <w:p>
      <w:pPr>
        <w:keepNext w:val="0"/>
        <w:spacing w:after="60" w:before="0" w:line="269" w:lineRule="auto"/>
      </w:pPr>
      <w:r>
        <w:rPr>
          <w:rFonts w:ascii="Liberation Sans" w:hAnsi="Liberation Sans"/>
          <w:b w:val="0"/>
          <w:i w:val="0"/>
          <w:color w:val="1E2D38"/>
          <w:sz w:val="20"/>
        </w:rPr>
        <w:t>10.  Book record published on aimres.site and linked to contributors and related research.</w:t>
      </w:r>
    </w:p>
    <w:p>
      <w:pPr>
        <w:keepNext w:val="0"/>
        <w:spacing w:after="60" w:before="0" w:line="269" w:lineRule="auto"/>
      </w:pPr>
      <w:r>
        <w:rPr>
          <w:rFonts w:ascii="Liberation Sans" w:hAnsi="Liberation Sans"/>
          <w:b w:val="0"/>
          <w:i w:val="0"/>
          <w:color w:val="1E2D38"/>
          <w:sz w:val="20"/>
        </w:rPr>
        <w:t>11.  Corrections and new editions governed through a documented update process.</w:t>
      </w:r>
    </w:p>
    <w:p>
      <w:r>
        <w:br w:type="page"/>
      </w:r>
    </w:p>
    <w:p>
      <w:pPr>
        <w:pStyle w:val="Heading1"/>
        <w:keepNext/>
        <w:spacing w:before="140" w:after="80"/>
      </w:pPr>
      <w:r>
        <w:rPr>
          <w:rFonts w:ascii="Liberation Sans" w:hAnsi="Liberation Sans"/>
          <w:b/>
          <w:color w:val="0A2740"/>
          <w:sz w:val="38"/>
        </w:rPr>
        <w:t>16  Education, Integrity, Illustration and Insights</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shd w:fill="0A2740"/>
            <w:tcMar>
              <w:top w:w="90" w:type="dxa"/>
              <w:start w:w="90" w:type="dxa"/>
              <w:bottom w:w="90" w:type="dxa"/>
              <w:end w:w="90" w:type="dxa"/>
            </w:tcMar>
          </w:tcPr>
          <w:p>
            <w:pPr>
              <w:jc w:val="left"/>
            </w:pPr>
            <w:r>
              <w:rPr>
                <w:rFonts w:ascii="Liberation Sans" w:hAnsi="Liberation Sans"/>
                <w:b/>
                <w:color w:val="FFFFFF"/>
                <w:sz w:val="18"/>
              </w:rPr>
              <w:t>Area</w:t>
            </w:r>
          </w:p>
        </w:tc>
        <w:tc>
          <w:tcPr>
            <w:tcW w:type="dxa" w:w="7272"/>
            <w:shd w:fill="0A2740"/>
            <w:tcMar>
              <w:top w:w="90" w:type="dxa"/>
              <w:start w:w="90" w:type="dxa"/>
              <w:bottom w:w="90" w:type="dxa"/>
              <w:end w:w="90" w:type="dxa"/>
            </w:tcMar>
          </w:tcPr>
          <w:p>
            <w:pPr>
              <w:jc w:val="left"/>
            </w:pPr>
            <w:r>
              <w:rPr>
                <w:rFonts w:ascii="Liberation Sans" w:hAnsi="Liberation Sans"/>
                <w:b/>
                <w:color w:val="FFFFFF"/>
                <w:sz w:val="18"/>
              </w:rPr>
              <w:t>Role in the platform</w:t>
            </w:r>
          </w:p>
        </w:tc>
      </w:tr>
      <w:tr>
        <w:tc>
          <w:tcPr>
            <w:tcW w:type="dxa" w:w="2376"/>
            <w:tcMar>
              <w:top w:w="80" w:type="dxa"/>
              <w:start w:w="90" w:type="dxa"/>
              <w:bottom w:w="80" w:type="dxa"/>
              <w:end w:w="90" w:type="dxa"/>
            </w:tcMar>
            <w:vAlign w:val="top"/>
          </w:tcPr>
          <w:p>
            <w:r>
              <w:rPr>
                <w:rFonts w:ascii="Liberation Sans" w:hAnsi="Liberation Sans"/>
                <w:color w:val="1E2D38"/>
                <w:sz w:val="18"/>
              </w:rPr>
              <w:t>Education</w:t>
            </w:r>
          </w:p>
        </w:tc>
        <w:tc>
          <w:tcPr>
            <w:tcW w:type="dxa" w:w="7272"/>
            <w:tcMar>
              <w:top w:w="80" w:type="dxa"/>
              <w:start w:w="90" w:type="dxa"/>
              <w:bottom w:w="80" w:type="dxa"/>
              <w:end w:w="90" w:type="dxa"/>
            </w:tcMar>
            <w:vAlign w:val="top"/>
          </w:tcPr>
          <w:p>
            <w:r>
              <w:rPr>
                <w:rFonts w:ascii="Liberation Sans" w:hAnsi="Liberation Sans"/>
                <w:color w:val="1E2D38"/>
                <w:sz w:val="18"/>
              </w:rPr>
              <w:t>Courses, workshops and resources covering research methodology, evidence-based medicine, scientific writing, clinical education, biomedical sciences, dentistry, nursing, pharmacology and medical illustration. The site must not imply accredited degrees or certification unless this becomes true.</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Scientific Integrity</w:t>
            </w:r>
          </w:p>
        </w:tc>
        <w:tc>
          <w:tcPr>
            <w:tcW w:type="dxa" w:w="7272"/>
            <w:shd w:fill="F5F8FA"/>
            <w:tcMar>
              <w:top w:w="80" w:type="dxa"/>
              <w:start w:w="90" w:type="dxa"/>
              <w:bottom w:w="80" w:type="dxa"/>
              <w:end w:w="90" w:type="dxa"/>
            </w:tcMar>
            <w:vAlign w:val="top"/>
          </w:tcPr>
          <w:p>
            <w:r>
              <w:rPr>
                <w:rFonts w:ascii="Liberation Sans" w:hAnsi="Liberation Sans"/>
                <w:color w:val="1E2D38"/>
                <w:sz w:val="18"/>
              </w:rPr>
              <w:t>Evidence review, critical appraisal, transparency, reproducibility, reporting standards, conflict of interest, responsible research, corrections, retractions and editorial standards.</w:t>
            </w:r>
          </w:p>
        </w:tc>
      </w:tr>
      <w:tr>
        <w:tc>
          <w:tcPr>
            <w:tcW w:type="dxa" w:w="2376"/>
            <w:tcMar>
              <w:top w:w="80" w:type="dxa"/>
              <w:start w:w="90" w:type="dxa"/>
              <w:bottom w:w="80" w:type="dxa"/>
              <w:end w:w="90" w:type="dxa"/>
            </w:tcMar>
            <w:vAlign w:val="top"/>
          </w:tcPr>
          <w:p>
            <w:r>
              <w:rPr>
                <w:rFonts w:ascii="Liberation Sans" w:hAnsi="Liberation Sans"/>
                <w:color w:val="1E2D38"/>
                <w:sz w:val="18"/>
              </w:rPr>
              <w:t>Medical Illustration</w:t>
            </w:r>
          </w:p>
        </w:tc>
        <w:tc>
          <w:tcPr>
            <w:tcW w:type="dxa" w:w="7272"/>
            <w:tcMar>
              <w:top w:w="80" w:type="dxa"/>
              <w:start w:w="90" w:type="dxa"/>
              <w:bottom w:w="80" w:type="dxa"/>
              <w:end w:w="90" w:type="dxa"/>
            </w:tcMar>
            <w:vAlign w:val="top"/>
          </w:tcPr>
          <w:p>
            <w:r>
              <w:rPr>
                <w:rFonts w:ascii="Liberation Sans" w:hAnsi="Liberation Sans"/>
                <w:color w:val="1E2D38"/>
                <w:sz w:val="18"/>
              </w:rPr>
              <w:t>Anatomical illustration, scientific diagrams, research figures, visual abstracts, biomedical visualization, infographics and publication illustration. The site can evolve into a portfolio and service showcase.</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Insights</w:t>
            </w:r>
          </w:p>
        </w:tc>
        <w:tc>
          <w:tcPr>
            <w:tcW w:type="dxa" w:w="7272"/>
            <w:shd w:fill="F5F8FA"/>
            <w:tcMar>
              <w:top w:w="80" w:type="dxa"/>
              <w:start w:w="90" w:type="dxa"/>
              <w:bottom w:w="80" w:type="dxa"/>
              <w:end w:w="90" w:type="dxa"/>
            </w:tcMar>
            <w:vAlign w:val="top"/>
          </w:tcPr>
          <w:p>
            <w:r>
              <w:rPr>
                <w:rFonts w:ascii="Liberation Sans" w:hAnsi="Liberation Sans"/>
                <w:color w:val="1E2D38"/>
                <w:sz w:val="18"/>
              </w:rPr>
              <w:t>Research updates, evidence reviews, medical education, scientific integrity, publications, institute news, commentary and research methods.</w:t>
            </w:r>
          </w:p>
        </w:tc>
      </w:tr>
    </w:tbl>
    <w:p>
      <w:pPr>
        <w:spacing w:after="40"/>
      </w:pPr>
    </w:p>
    <w:p>
      <w:r>
        <w:br w:type="page"/>
      </w:r>
    </w:p>
    <w:p>
      <w:pPr>
        <w:pStyle w:val="Heading1"/>
        <w:keepNext/>
        <w:spacing w:before="140" w:after="80"/>
      </w:pPr>
      <w:r>
        <w:rPr>
          <w:rFonts w:ascii="Liberation Sans" w:hAnsi="Liberation Sans"/>
          <w:b/>
          <w:color w:val="0A2740"/>
          <w:sz w:val="38"/>
        </w:rPr>
        <w:t>17  Collaboration, Contact and Search</w:t>
      </w:r>
    </w:p>
    <w:p>
      <w:pPr>
        <w:pStyle w:val="Heading2"/>
        <w:keepNext/>
        <w:spacing w:before="100" w:after="80"/>
      </w:pPr>
      <w:r>
        <w:rPr>
          <w:rFonts w:ascii="Liberation Sans" w:hAnsi="Liberation Sans"/>
          <w:b/>
          <w:color w:val="1C7C7B"/>
          <w:sz w:val="27"/>
        </w:rPr>
        <w:t>Collaboration</w:t>
      </w:r>
    </w:p>
    <w:p>
      <w:pPr>
        <w:keepNext w:val="0"/>
        <w:spacing w:after="100" w:before="0" w:line="269" w:lineRule="auto"/>
      </w:pPr>
      <w:r>
        <w:rPr>
          <w:rFonts w:ascii="Liberation Sans" w:hAnsi="Liberation Sans"/>
          <w:b w:val="0"/>
          <w:i w:val="0"/>
          <w:color w:val="1E2D38"/>
          <w:sz w:val="21"/>
        </w:rPr>
        <w:t>The collaboration area should make the institute approachable to researchers, clinicians, dentists, nurses, biomedical scientists, pharmacologists, editors, illustrators, educators and institutions. Collaboration types can include research, academic, clinical, editorial, evidence review, illustration and education.</w:t>
      </w:r>
    </w:p>
    <w:p>
      <w:pPr>
        <w:pStyle w:val="Heading2"/>
        <w:keepNext/>
        <w:spacing w:before="100" w:after="80"/>
      </w:pPr>
      <w:r>
        <w:rPr>
          <w:rFonts w:ascii="Liberation Sans" w:hAnsi="Liberation Sans"/>
          <w:b/>
          <w:color w:val="1C7C7B"/>
          <w:sz w:val="27"/>
        </w:rPr>
        <w:t>Contact</w:t>
      </w:r>
    </w:p>
    <w:p>
      <w:pPr>
        <w:keepNext w:val="0"/>
        <w:spacing w:after="100" w:before="0" w:line="269" w:lineRule="auto"/>
      </w:pPr>
      <w:r>
        <w:rPr>
          <w:rFonts w:ascii="Liberation Sans" w:hAnsi="Liberation Sans"/>
          <w:b w:val="0"/>
          <w:i w:val="0"/>
          <w:color w:val="1E2D38"/>
          <w:sz w:val="21"/>
        </w:rPr>
        <w:t>The planned contact page separates inquiries into General Inquiry, Research Collaboration, Education, Editorial and Publications, Scientific Review and Medical Illustration. In the current static architecture, the forms will need a real submission service or API before going live.</w:t>
      </w:r>
    </w:p>
    <w:p>
      <w:pPr>
        <w:pStyle w:val="Heading2"/>
        <w:keepNext/>
        <w:spacing w:before="100" w:after="80"/>
      </w:pPr>
      <w:r>
        <w:rPr>
          <w:rFonts w:ascii="Liberation Sans" w:hAnsi="Liberation Sans"/>
          <w:b/>
          <w:color w:val="1C7C7B"/>
          <w:sz w:val="27"/>
        </w:rPr>
        <w:t>Global Search</w:t>
      </w:r>
    </w:p>
    <w:p>
      <w:pPr>
        <w:keepNext w:val="0"/>
        <w:spacing w:after="100" w:before="0" w:line="269" w:lineRule="auto"/>
      </w:pPr>
      <w:r>
        <w:rPr>
          <w:rFonts w:ascii="Liberation Sans" w:hAnsi="Liberation Sans"/>
          <w:b w:val="0"/>
          <w:i w:val="0"/>
          <w:color w:val="1E2D38"/>
          <w:sz w:val="21"/>
        </w:rPr>
        <w:t>Search should cover People, Research, Projects, Publications, Books, Insights and Divisions. The initial implementation can search structured local data. A future CMS or database can provide server-side search, indexing and more advanced filtering.</w:t>
      </w:r>
    </w:p>
    <w:p>
      <w:r>
        <w:br w:type="page"/>
      </w:r>
    </w:p>
    <w:p>
      <w:pPr>
        <w:pStyle w:val="Heading1"/>
        <w:keepNext/>
        <w:spacing w:before="140" w:after="80"/>
      </w:pPr>
      <w:r>
        <w:rPr>
          <w:rFonts w:ascii="Liberation Sans" w:hAnsi="Liberation Sans"/>
          <w:b/>
          <w:color w:val="0A2740"/>
          <w:sz w:val="38"/>
        </w:rPr>
        <w:t>18  Content and Data Architecture</w:t>
      </w:r>
    </w:p>
    <w:p>
      <w:pPr>
        <w:keepNext w:val="0"/>
        <w:spacing w:after="100" w:before="0" w:line="269" w:lineRule="auto"/>
      </w:pPr>
      <w:r>
        <w:rPr>
          <w:rFonts w:ascii="Liberation Sans" w:hAnsi="Liberation Sans"/>
          <w:b w:val="0"/>
          <w:i w:val="0"/>
          <w:color w:val="1E2D38"/>
          <w:sz w:val="21"/>
        </w:rPr>
        <w:t>A key design decision is that content should not be hardcoded throughout JSX files. The current project uses structured TypeScript data files. This makes the front end reusable and prepares the application for a later CMS or database migration.</w:t>
      </w:r>
    </w:p>
    <w:tbl>
      <w:tblPr>
        <w:tblStyle w:val="TableGrid"/>
        <w:tblW w:type="auto" w:w="0"/>
        <w:jc w:val="center"/>
        <w:tblLayout w:type="fixed"/>
        <w:tblLook w:firstColumn="1" w:firstRow="1" w:lastColumn="0" w:lastRow="0" w:noHBand="0" w:noVBand="1" w:val="04A0"/>
      </w:tblPr>
      <w:tblGrid>
        <w:gridCol w:w="4997"/>
        <w:gridCol w:w="4997"/>
      </w:tblGrid>
      <w:tr>
        <w:tc>
          <w:tcPr>
            <w:tcW w:type="dxa" w:w="2232"/>
            <w:shd w:fill="0A2740"/>
            <w:tcMar>
              <w:top w:w="90" w:type="dxa"/>
              <w:start w:w="90" w:type="dxa"/>
              <w:bottom w:w="90" w:type="dxa"/>
              <w:end w:w="90" w:type="dxa"/>
            </w:tcMar>
          </w:tcPr>
          <w:p>
            <w:pPr>
              <w:jc w:val="left"/>
            </w:pPr>
            <w:r>
              <w:rPr>
                <w:rFonts w:ascii="Liberation Sans" w:hAnsi="Liberation Sans"/>
                <w:b/>
                <w:color w:val="FFFFFF"/>
                <w:sz w:val="18"/>
              </w:rPr>
              <w:t>Entity</w:t>
            </w:r>
          </w:p>
        </w:tc>
        <w:tc>
          <w:tcPr>
            <w:tcW w:type="dxa" w:w="7416"/>
            <w:shd w:fill="0A2740"/>
            <w:tcMar>
              <w:top w:w="90" w:type="dxa"/>
              <w:start w:w="90" w:type="dxa"/>
              <w:bottom w:w="90" w:type="dxa"/>
              <w:end w:w="90" w:type="dxa"/>
            </w:tcMar>
          </w:tcPr>
          <w:p>
            <w:pPr>
              <w:jc w:val="left"/>
            </w:pPr>
            <w:r>
              <w:rPr>
                <w:rFonts w:ascii="Liberation Sans" w:hAnsi="Liberation Sans"/>
                <w:b/>
                <w:color w:val="FFFFFF"/>
                <w:sz w:val="18"/>
              </w:rPr>
              <w:t>Purpose</w:t>
            </w:r>
          </w:p>
        </w:tc>
      </w:tr>
      <w:tr>
        <w:tc>
          <w:tcPr>
            <w:tcW w:type="dxa" w:w="2232"/>
            <w:tcMar>
              <w:top w:w="80" w:type="dxa"/>
              <w:start w:w="90" w:type="dxa"/>
              <w:bottom w:w="80" w:type="dxa"/>
              <w:end w:w="90" w:type="dxa"/>
            </w:tcMar>
            <w:vAlign w:val="top"/>
          </w:tcPr>
          <w:p>
            <w:r>
              <w:rPr>
                <w:rFonts w:ascii="Liberation Sans" w:hAnsi="Liberation Sans"/>
                <w:color w:val="1E2D38"/>
                <w:sz w:val="18"/>
              </w:rPr>
              <w:t>Person</w:t>
            </w:r>
          </w:p>
        </w:tc>
        <w:tc>
          <w:tcPr>
            <w:tcW w:type="dxa" w:w="7416"/>
            <w:tcMar>
              <w:top w:w="80" w:type="dxa"/>
              <w:start w:w="90" w:type="dxa"/>
              <w:bottom w:w="80" w:type="dxa"/>
              <w:end w:w="90" w:type="dxa"/>
            </w:tcMar>
            <w:vAlign w:val="top"/>
          </w:tcPr>
          <w:p>
            <w:r>
              <w:rPr>
                <w:rFonts w:ascii="Liberation Sans" w:hAnsi="Liberation Sans"/>
                <w:color w:val="1E2D38"/>
                <w:sz w:val="18"/>
              </w:rPr>
              <w:t>Expert identity, credentials, affiliations within the institute, expertise and linked work.</w:t>
            </w:r>
          </w:p>
        </w:tc>
      </w:tr>
      <w:tr>
        <w:tc>
          <w:tcPr>
            <w:tcW w:type="dxa" w:w="2232"/>
            <w:shd w:fill="F5F8FA"/>
            <w:tcMar>
              <w:top w:w="80" w:type="dxa"/>
              <w:start w:w="90" w:type="dxa"/>
              <w:bottom w:w="80" w:type="dxa"/>
              <w:end w:w="90" w:type="dxa"/>
            </w:tcMar>
            <w:vAlign w:val="top"/>
          </w:tcPr>
          <w:p>
            <w:r>
              <w:rPr>
                <w:rFonts w:ascii="Liberation Sans" w:hAnsi="Liberation Sans"/>
                <w:color w:val="1E2D38"/>
                <w:sz w:val="18"/>
              </w:rPr>
              <w:t>Division</w:t>
            </w:r>
          </w:p>
        </w:tc>
        <w:tc>
          <w:tcPr>
            <w:tcW w:type="dxa" w:w="7416"/>
            <w:shd w:fill="F5F8FA"/>
            <w:tcMar>
              <w:top w:w="80" w:type="dxa"/>
              <w:start w:w="90" w:type="dxa"/>
              <w:bottom w:w="80" w:type="dxa"/>
              <w:end w:w="90" w:type="dxa"/>
            </w:tcMar>
            <w:vAlign w:val="top"/>
          </w:tcPr>
          <w:p>
            <w:r>
              <w:rPr>
                <w:rFonts w:ascii="Liberation Sans" w:hAnsi="Liberation Sans"/>
                <w:color w:val="1E2D38"/>
                <w:sz w:val="18"/>
              </w:rPr>
              <w:t>Institutional home for people, research, education and publications.</w:t>
            </w:r>
          </w:p>
        </w:tc>
      </w:tr>
      <w:tr>
        <w:tc>
          <w:tcPr>
            <w:tcW w:type="dxa" w:w="2232"/>
            <w:tcMar>
              <w:top w:w="80" w:type="dxa"/>
              <w:start w:w="90" w:type="dxa"/>
              <w:bottom w:w="80" w:type="dxa"/>
              <w:end w:w="90" w:type="dxa"/>
            </w:tcMar>
            <w:vAlign w:val="top"/>
          </w:tcPr>
          <w:p>
            <w:r>
              <w:rPr>
                <w:rFonts w:ascii="Liberation Sans" w:hAnsi="Liberation Sans"/>
                <w:color w:val="1E2D38"/>
                <w:sz w:val="18"/>
              </w:rPr>
              <w:t>Research</w:t>
            </w:r>
          </w:p>
        </w:tc>
        <w:tc>
          <w:tcPr>
            <w:tcW w:type="dxa" w:w="7416"/>
            <w:tcMar>
              <w:top w:w="80" w:type="dxa"/>
              <w:start w:w="90" w:type="dxa"/>
              <w:bottom w:w="80" w:type="dxa"/>
              <w:end w:w="90" w:type="dxa"/>
            </w:tcMar>
            <w:vAlign w:val="top"/>
          </w:tcPr>
          <w:p>
            <w:r>
              <w:rPr>
                <w:rFonts w:ascii="Liberation Sans" w:hAnsi="Liberation Sans"/>
                <w:color w:val="1E2D38"/>
                <w:sz w:val="18"/>
              </w:rPr>
              <w:t>Formal research records with status, methods, team and outputs.</w:t>
            </w:r>
          </w:p>
        </w:tc>
      </w:tr>
      <w:tr>
        <w:tc>
          <w:tcPr>
            <w:tcW w:type="dxa" w:w="2232"/>
            <w:shd w:fill="F5F8FA"/>
            <w:tcMar>
              <w:top w:w="80" w:type="dxa"/>
              <w:start w:w="90" w:type="dxa"/>
              <w:bottom w:w="80" w:type="dxa"/>
              <w:end w:w="90" w:type="dxa"/>
            </w:tcMar>
            <w:vAlign w:val="top"/>
          </w:tcPr>
          <w:p>
            <w:r>
              <w:rPr>
                <w:rFonts w:ascii="Liberation Sans" w:hAnsi="Liberation Sans"/>
                <w:color w:val="1E2D38"/>
                <w:sz w:val="18"/>
              </w:rPr>
              <w:t>Project</w:t>
            </w:r>
          </w:p>
        </w:tc>
        <w:tc>
          <w:tcPr>
            <w:tcW w:type="dxa" w:w="7416"/>
            <w:shd w:fill="F5F8FA"/>
            <w:tcMar>
              <w:top w:w="80" w:type="dxa"/>
              <w:start w:w="90" w:type="dxa"/>
              <w:bottom w:w="80" w:type="dxa"/>
              <w:end w:w="90" w:type="dxa"/>
            </w:tcMar>
            <w:vAlign w:val="top"/>
          </w:tcPr>
          <w:p>
            <w:r>
              <w:rPr>
                <w:rFonts w:ascii="Liberation Sans" w:hAnsi="Liberation Sans"/>
                <w:color w:val="1E2D38"/>
                <w:sz w:val="18"/>
              </w:rPr>
              <w:t>Broader institutional initiatives.</w:t>
            </w:r>
          </w:p>
        </w:tc>
      </w:tr>
      <w:tr>
        <w:tc>
          <w:tcPr>
            <w:tcW w:type="dxa" w:w="2232"/>
            <w:tcMar>
              <w:top w:w="80" w:type="dxa"/>
              <w:start w:w="90" w:type="dxa"/>
              <w:bottom w:w="80" w:type="dxa"/>
              <w:end w:w="90" w:type="dxa"/>
            </w:tcMar>
            <w:vAlign w:val="top"/>
          </w:tcPr>
          <w:p>
            <w:r>
              <w:rPr>
                <w:rFonts w:ascii="Liberation Sans" w:hAnsi="Liberation Sans"/>
                <w:color w:val="1E2D38"/>
                <w:sz w:val="18"/>
              </w:rPr>
              <w:t>Publication</w:t>
            </w:r>
          </w:p>
        </w:tc>
        <w:tc>
          <w:tcPr>
            <w:tcW w:type="dxa" w:w="7416"/>
            <w:tcMar>
              <w:top w:w="80" w:type="dxa"/>
              <w:start w:w="90" w:type="dxa"/>
              <w:bottom w:w="80" w:type="dxa"/>
              <w:end w:w="90" w:type="dxa"/>
            </w:tcMar>
            <w:vAlign w:val="top"/>
          </w:tcPr>
          <w:p>
            <w:r>
              <w:rPr>
                <w:rFonts w:ascii="Liberation Sans" w:hAnsi="Liberation Sans"/>
                <w:color w:val="1E2D38"/>
                <w:sz w:val="18"/>
              </w:rPr>
              <w:t>Articles, reports, evidence reviews and similar outputs.</w:t>
            </w:r>
          </w:p>
        </w:tc>
      </w:tr>
      <w:tr>
        <w:tc>
          <w:tcPr>
            <w:tcW w:type="dxa" w:w="2232"/>
            <w:shd w:fill="F5F8FA"/>
            <w:tcMar>
              <w:top w:w="80" w:type="dxa"/>
              <w:start w:w="90" w:type="dxa"/>
              <w:bottom w:w="80" w:type="dxa"/>
              <w:end w:w="90" w:type="dxa"/>
            </w:tcMar>
            <w:vAlign w:val="top"/>
          </w:tcPr>
          <w:p>
            <w:r>
              <w:rPr>
                <w:rFonts w:ascii="Liberation Sans" w:hAnsi="Liberation Sans"/>
                <w:color w:val="1E2D38"/>
                <w:sz w:val="18"/>
              </w:rPr>
              <w:t>Book</w:t>
            </w:r>
          </w:p>
        </w:tc>
        <w:tc>
          <w:tcPr>
            <w:tcW w:type="dxa" w:w="7416"/>
            <w:shd w:fill="F5F8FA"/>
            <w:tcMar>
              <w:top w:w="80" w:type="dxa"/>
              <w:start w:w="90" w:type="dxa"/>
              <w:bottom w:w="80" w:type="dxa"/>
              <w:end w:w="90" w:type="dxa"/>
            </w:tcMar>
            <w:vAlign w:val="top"/>
          </w:tcPr>
          <w:p>
            <w:r>
              <w:rPr>
                <w:rFonts w:ascii="Liberation Sans" w:hAnsi="Liberation Sans"/>
                <w:color w:val="1E2D38"/>
                <w:sz w:val="18"/>
              </w:rPr>
              <w:t>Long-form published works and reference titles.</w:t>
            </w:r>
          </w:p>
        </w:tc>
      </w:tr>
      <w:tr>
        <w:tc>
          <w:tcPr>
            <w:tcW w:type="dxa" w:w="2232"/>
            <w:tcMar>
              <w:top w:w="80" w:type="dxa"/>
              <w:start w:w="90" w:type="dxa"/>
              <w:bottom w:w="80" w:type="dxa"/>
              <w:end w:w="90" w:type="dxa"/>
            </w:tcMar>
            <w:vAlign w:val="top"/>
          </w:tcPr>
          <w:p>
            <w:r>
              <w:rPr>
                <w:rFonts w:ascii="Liberation Sans" w:hAnsi="Liberation Sans"/>
                <w:color w:val="1E2D38"/>
                <w:sz w:val="18"/>
              </w:rPr>
              <w:t>Insight</w:t>
            </w:r>
          </w:p>
        </w:tc>
        <w:tc>
          <w:tcPr>
            <w:tcW w:type="dxa" w:w="7416"/>
            <w:tcMar>
              <w:top w:w="80" w:type="dxa"/>
              <w:start w:w="90" w:type="dxa"/>
              <w:bottom w:w="80" w:type="dxa"/>
              <w:end w:w="90" w:type="dxa"/>
            </w:tcMar>
            <w:vAlign w:val="top"/>
          </w:tcPr>
          <w:p>
            <w:r>
              <w:rPr>
                <w:rFonts w:ascii="Liberation Sans" w:hAnsi="Liberation Sans"/>
                <w:color w:val="1E2D38"/>
                <w:sz w:val="18"/>
              </w:rPr>
              <w:t>Editorial, educational, commentary and institute news content.</w:t>
            </w:r>
          </w:p>
        </w:tc>
      </w:tr>
      <w:tr>
        <w:tc>
          <w:tcPr>
            <w:tcW w:type="dxa" w:w="2232"/>
            <w:shd w:fill="F5F8FA"/>
            <w:tcMar>
              <w:top w:w="80" w:type="dxa"/>
              <w:start w:w="90" w:type="dxa"/>
              <w:bottom w:w="80" w:type="dxa"/>
              <w:end w:w="90" w:type="dxa"/>
            </w:tcMar>
            <w:vAlign w:val="top"/>
          </w:tcPr>
          <w:p>
            <w:r>
              <w:rPr>
                <w:rFonts w:ascii="Liberation Sans" w:hAnsi="Liberation Sans"/>
                <w:color w:val="1E2D38"/>
                <w:sz w:val="18"/>
              </w:rPr>
              <w:t>Education item</w:t>
            </w:r>
          </w:p>
        </w:tc>
        <w:tc>
          <w:tcPr>
            <w:tcW w:type="dxa" w:w="7416"/>
            <w:shd w:fill="F5F8FA"/>
            <w:tcMar>
              <w:top w:w="80" w:type="dxa"/>
              <w:start w:w="90" w:type="dxa"/>
              <w:bottom w:w="80" w:type="dxa"/>
              <w:end w:w="90" w:type="dxa"/>
            </w:tcMar>
            <w:vAlign w:val="top"/>
          </w:tcPr>
          <w:p>
            <w:r>
              <w:rPr>
                <w:rFonts w:ascii="Liberation Sans" w:hAnsi="Liberation Sans"/>
                <w:color w:val="1E2D38"/>
                <w:sz w:val="18"/>
              </w:rPr>
              <w:t>Course, workshop or learning resource.</w:t>
            </w:r>
          </w:p>
        </w:tc>
      </w:tr>
      <w:tr>
        <w:tc>
          <w:tcPr>
            <w:tcW w:type="dxa" w:w="2232"/>
            <w:tcMar>
              <w:top w:w="80" w:type="dxa"/>
              <w:start w:w="90" w:type="dxa"/>
              <w:bottom w:w="80" w:type="dxa"/>
              <w:end w:w="90" w:type="dxa"/>
            </w:tcMar>
            <w:vAlign w:val="top"/>
          </w:tcPr>
          <w:p>
            <w:r>
              <w:rPr>
                <w:rFonts w:ascii="Liberation Sans" w:hAnsi="Liberation Sans"/>
                <w:color w:val="1E2D38"/>
                <w:sz w:val="18"/>
              </w:rPr>
              <w:t>Illustration project</w:t>
            </w:r>
          </w:p>
        </w:tc>
        <w:tc>
          <w:tcPr>
            <w:tcW w:type="dxa" w:w="7416"/>
            <w:tcMar>
              <w:top w:w="80" w:type="dxa"/>
              <w:start w:w="90" w:type="dxa"/>
              <w:bottom w:w="80" w:type="dxa"/>
              <w:end w:w="90" w:type="dxa"/>
            </w:tcMar>
            <w:vAlign w:val="top"/>
          </w:tcPr>
          <w:p>
            <w:r>
              <w:rPr>
                <w:rFonts w:ascii="Liberation Sans" w:hAnsi="Liberation Sans"/>
                <w:color w:val="1E2D38"/>
                <w:sz w:val="18"/>
              </w:rPr>
              <w:t>Scientific visual work and portfolio entries.</w:t>
            </w:r>
          </w:p>
        </w:tc>
      </w:tr>
    </w:tbl>
    <w:p>
      <w:pPr>
        <w:spacing w:after="40"/>
      </w:pPr>
    </w:p>
    <w:p>
      <w:pPr>
        <w:pStyle w:val="Heading2"/>
        <w:keepNext/>
        <w:spacing w:before="100" w:after="80"/>
      </w:pPr>
      <w:r>
        <w:rPr>
          <w:rFonts w:ascii="Liberation Sans" w:hAnsi="Liberation Sans"/>
          <w:b/>
          <w:color w:val="1C7C7B"/>
          <w:sz w:val="27"/>
        </w:rPr>
        <w:t>Key Relationships</w:t>
      </w:r>
    </w:p>
    <w:p>
      <w:pPr>
        <w:pStyle w:val="ListBullet"/>
        <w:spacing w:after="50"/>
        <w:ind w:left="259"/>
      </w:pPr>
      <w:r>
        <w:rPr>
          <w:rFonts w:ascii="Liberation Sans" w:hAnsi="Liberation Sans"/>
          <w:color w:val="1E2D38"/>
          <w:sz w:val="20"/>
        </w:rPr>
        <w:t>A Person can belong to one or more Divisions.</w:t>
      </w:r>
    </w:p>
    <w:p>
      <w:pPr>
        <w:pStyle w:val="ListBullet"/>
        <w:spacing w:after="50"/>
        <w:ind w:left="259"/>
      </w:pPr>
      <w:r>
        <w:rPr>
          <w:rFonts w:ascii="Liberation Sans" w:hAnsi="Liberation Sans"/>
          <w:color w:val="1E2D38"/>
          <w:sz w:val="20"/>
        </w:rPr>
        <w:t>A Person can contribute to many Research records, Projects, Publications and Books.</w:t>
      </w:r>
    </w:p>
    <w:p>
      <w:pPr>
        <w:pStyle w:val="ListBullet"/>
        <w:spacing w:after="50"/>
        <w:ind w:left="259"/>
      </w:pPr>
      <w:r>
        <w:rPr>
          <w:rFonts w:ascii="Liberation Sans" w:hAnsi="Liberation Sans"/>
          <w:color w:val="1E2D38"/>
          <w:sz w:val="20"/>
        </w:rPr>
        <w:t>A Research record can produce multiple Publications and connect to multiple People.</w:t>
      </w:r>
    </w:p>
    <w:p>
      <w:pPr>
        <w:pStyle w:val="ListBullet"/>
        <w:spacing w:after="50"/>
        <w:ind w:left="259"/>
      </w:pPr>
      <w:r>
        <w:rPr>
          <w:rFonts w:ascii="Liberation Sans" w:hAnsi="Liberation Sans"/>
          <w:color w:val="1E2D38"/>
          <w:sz w:val="20"/>
        </w:rPr>
        <w:t>A Book can have authors, editors, contributors, related research and related resources.</w:t>
      </w:r>
    </w:p>
    <w:p>
      <w:pPr>
        <w:pStyle w:val="ListBullet"/>
        <w:spacing w:after="50"/>
        <w:ind w:left="259"/>
      </w:pPr>
      <w:r>
        <w:rPr>
          <w:rFonts w:ascii="Liberation Sans" w:hAnsi="Liberation Sans"/>
          <w:color w:val="1E2D38"/>
          <w:sz w:val="20"/>
        </w:rPr>
        <w:t>A Division can aggregate its staff, research, projects, publications, books and educational activity.</w:t>
      </w:r>
    </w:p>
    <w:p>
      <w:pPr>
        <w:pStyle w:val="ListBullet"/>
        <w:spacing w:after="50"/>
        <w:ind w:left="259"/>
      </w:pPr>
      <w:r>
        <w:rPr>
          <w:rFonts w:ascii="Liberation Sans" w:hAnsi="Liberation Sans"/>
          <w:color w:val="1E2D38"/>
          <w:sz w:val="20"/>
        </w:rPr>
        <w:t>Insights can reference any other content type to create discovery pathways.</w:t>
      </w:r>
    </w:p>
    <w:p>
      <w:r>
        <w:br w:type="page"/>
      </w:r>
    </w:p>
    <w:p>
      <w:pPr>
        <w:pStyle w:val="Heading1"/>
        <w:keepNext/>
        <w:spacing w:before="140" w:after="80"/>
      </w:pPr>
      <w:r>
        <w:rPr>
          <w:rFonts w:ascii="Liberation Sans" w:hAnsi="Liberation Sans"/>
          <w:b/>
          <w:color w:val="0A2740"/>
          <w:sz w:val="38"/>
        </w:rPr>
        <w:t>19  Editorial and Content Governance</w:t>
      </w:r>
    </w:p>
    <w:p>
      <w:pPr>
        <w:keepNext w:val="0"/>
        <w:spacing w:after="100" w:before="0" w:line="269" w:lineRule="auto"/>
      </w:pPr>
      <w:r>
        <w:rPr>
          <w:rFonts w:ascii="Liberation Sans" w:hAnsi="Liberation Sans"/>
          <w:b w:val="0"/>
          <w:i w:val="0"/>
          <w:color w:val="1E2D38"/>
          <w:sz w:val="21"/>
        </w:rPr>
        <w:t>The platform should eventually distinguish between creating content, scientifically reviewing it, approving it and publishing it. This matters especially because medical and scientific material can become outdated or misleading if ownership is unclear.</w:t>
      </w:r>
    </w:p>
    <w:tbl>
      <w:tblPr>
        <w:tblStyle w:val="TableGrid"/>
        <w:tblW w:type="auto" w:w="0"/>
        <w:jc w:val="center"/>
        <w:tblLayout w:type="fixed"/>
        <w:tblLook w:firstColumn="1" w:firstRow="1" w:lastColumn="0" w:lastRow="0" w:noHBand="0" w:noVBand="1" w:val="04A0"/>
      </w:tblPr>
      <w:tblGrid>
        <w:gridCol w:w="4997"/>
        <w:gridCol w:w="4997"/>
      </w:tblGrid>
      <w:tr>
        <w:tc>
          <w:tcPr>
            <w:tcW w:type="dxa" w:w="2520"/>
            <w:shd w:fill="0A2740"/>
            <w:tcMar>
              <w:top w:w="90" w:type="dxa"/>
              <w:start w:w="90" w:type="dxa"/>
              <w:bottom w:w="90" w:type="dxa"/>
              <w:end w:w="90" w:type="dxa"/>
            </w:tcMar>
          </w:tcPr>
          <w:p>
            <w:pPr>
              <w:jc w:val="left"/>
            </w:pPr>
            <w:r>
              <w:rPr>
                <w:rFonts w:ascii="Liberation Sans" w:hAnsi="Liberation Sans"/>
                <w:b/>
                <w:color w:val="FFFFFF"/>
                <w:sz w:val="17"/>
              </w:rPr>
              <w:t>Role</w:t>
            </w:r>
          </w:p>
        </w:tc>
        <w:tc>
          <w:tcPr>
            <w:tcW w:type="dxa" w:w="7128"/>
            <w:shd w:fill="0A2740"/>
            <w:tcMar>
              <w:top w:w="90" w:type="dxa"/>
              <w:start w:w="90" w:type="dxa"/>
              <w:bottom w:w="90" w:type="dxa"/>
              <w:end w:w="90" w:type="dxa"/>
            </w:tcMar>
          </w:tcPr>
          <w:p>
            <w:pPr>
              <w:jc w:val="left"/>
            </w:pPr>
            <w:r>
              <w:rPr>
                <w:rFonts w:ascii="Liberation Sans" w:hAnsi="Liberation Sans"/>
                <w:b/>
                <w:color w:val="FFFFFF"/>
                <w:sz w:val="17"/>
              </w:rPr>
              <w:t>Responsibility</w:t>
            </w:r>
          </w:p>
        </w:tc>
      </w:tr>
      <w:tr>
        <w:tc>
          <w:tcPr>
            <w:tcW w:type="dxa" w:w="2520"/>
            <w:tcMar>
              <w:top w:w="80" w:type="dxa"/>
              <w:start w:w="90" w:type="dxa"/>
              <w:bottom w:w="80" w:type="dxa"/>
              <w:end w:w="90" w:type="dxa"/>
            </w:tcMar>
            <w:vAlign w:val="top"/>
          </w:tcPr>
          <w:p>
            <w:r>
              <w:rPr>
                <w:rFonts w:ascii="Liberation Sans" w:hAnsi="Liberation Sans"/>
                <w:color w:val="1E2D38"/>
                <w:sz w:val="17"/>
              </w:rPr>
              <w:t>Content owner</w:t>
            </w:r>
          </w:p>
        </w:tc>
        <w:tc>
          <w:tcPr>
            <w:tcW w:type="dxa" w:w="7128"/>
            <w:tcMar>
              <w:top w:w="80" w:type="dxa"/>
              <w:start w:w="90" w:type="dxa"/>
              <w:bottom w:w="80" w:type="dxa"/>
              <w:end w:w="90" w:type="dxa"/>
            </w:tcMar>
            <w:vAlign w:val="top"/>
          </w:tcPr>
          <w:p>
            <w:r>
              <w:rPr>
                <w:rFonts w:ascii="Liberation Sans" w:hAnsi="Liberation Sans"/>
                <w:color w:val="1E2D38"/>
                <w:sz w:val="17"/>
              </w:rPr>
              <w:t>Responsible for the factual source material and ongoing accuracy.</w:t>
            </w:r>
          </w:p>
        </w:tc>
      </w:tr>
      <w:tr>
        <w:tc>
          <w:tcPr>
            <w:tcW w:type="dxa" w:w="2520"/>
            <w:shd w:fill="F5F8FA"/>
            <w:tcMar>
              <w:top w:w="80" w:type="dxa"/>
              <w:start w:w="90" w:type="dxa"/>
              <w:bottom w:w="80" w:type="dxa"/>
              <w:end w:w="90" w:type="dxa"/>
            </w:tcMar>
            <w:vAlign w:val="top"/>
          </w:tcPr>
          <w:p>
            <w:r>
              <w:rPr>
                <w:rFonts w:ascii="Liberation Sans" w:hAnsi="Liberation Sans"/>
                <w:color w:val="1E2D38"/>
                <w:sz w:val="17"/>
              </w:rPr>
              <w:t>Author / contributor</w:t>
            </w:r>
          </w:p>
        </w:tc>
        <w:tc>
          <w:tcPr>
            <w:tcW w:type="dxa" w:w="7128"/>
            <w:shd w:fill="F5F8FA"/>
            <w:tcMar>
              <w:top w:w="80" w:type="dxa"/>
              <w:start w:w="90" w:type="dxa"/>
              <w:bottom w:w="80" w:type="dxa"/>
              <w:end w:w="90" w:type="dxa"/>
            </w:tcMar>
            <w:vAlign w:val="top"/>
          </w:tcPr>
          <w:p>
            <w:r>
              <w:rPr>
                <w:rFonts w:ascii="Liberation Sans" w:hAnsi="Liberation Sans"/>
                <w:color w:val="1E2D38"/>
                <w:sz w:val="17"/>
              </w:rPr>
              <w:t>Creates or materially contributes to the work.</w:t>
            </w:r>
          </w:p>
        </w:tc>
      </w:tr>
      <w:tr>
        <w:tc>
          <w:tcPr>
            <w:tcW w:type="dxa" w:w="2520"/>
            <w:tcMar>
              <w:top w:w="80" w:type="dxa"/>
              <w:start w:w="90" w:type="dxa"/>
              <w:bottom w:w="80" w:type="dxa"/>
              <w:end w:w="90" w:type="dxa"/>
            </w:tcMar>
            <w:vAlign w:val="top"/>
          </w:tcPr>
          <w:p>
            <w:r>
              <w:rPr>
                <w:rFonts w:ascii="Liberation Sans" w:hAnsi="Liberation Sans"/>
                <w:color w:val="1E2D38"/>
                <w:sz w:val="17"/>
              </w:rPr>
              <w:t>Scientific reviewer</w:t>
            </w:r>
          </w:p>
        </w:tc>
        <w:tc>
          <w:tcPr>
            <w:tcW w:type="dxa" w:w="7128"/>
            <w:tcMar>
              <w:top w:w="80" w:type="dxa"/>
              <w:start w:w="90" w:type="dxa"/>
              <w:bottom w:w="80" w:type="dxa"/>
              <w:end w:w="90" w:type="dxa"/>
            </w:tcMar>
            <w:vAlign w:val="top"/>
          </w:tcPr>
          <w:p>
            <w:r>
              <w:rPr>
                <w:rFonts w:ascii="Liberation Sans" w:hAnsi="Liberation Sans"/>
                <w:color w:val="1E2D38"/>
                <w:sz w:val="17"/>
              </w:rPr>
              <w:t>Checks technical and clinical accuracy within their expertise.</w:t>
            </w:r>
          </w:p>
        </w:tc>
      </w:tr>
      <w:tr>
        <w:tc>
          <w:tcPr>
            <w:tcW w:type="dxa" w:w="2520"/>
            <w:shd w:fill="F5F8FA"/>
            <w:tcMar>
              <w:top w:w="80" w:type="dxa"/>
              <w:start w:w="90" w:type="dxa"/>
              <w:bottom w:w="80" w:type="dxa"/>
              <w:end w:w="90" w:type="dxa"/>
            </w:tcMar>
            <w:vAlign w:val="top"/>
          </w:tcPr>
          <w:p>
            <w:r>
              <w:rPr>
                <w:rFonts w:ascii="Liberation Sans" w:hAnsi="Liberation Sans"/>
                <w:color w:val="1E2D38"/>
                <w:sz w:val="17"/>
              </w:rPr>
              <w:t>Evidence reviewer</w:t>
            </w:r>
          </w:p>
        </w:tc>
        <w:tc>
          <w:tcPr>
            <w:tcW w:type="dxa" w:w="7128"/>
            <w:shd w:fill="F5F8FA"/>
            <w:tcMar>
              <w:top w:w="80" w:type="dxa"/>
              <w:start w:w="90" w:type="dxa"/>
              <w:bottom w:w="80" w:type="dxa"/>
              <w:end w:w="90" w:type="dxa"/>
            </w:tcMar>
            <w:vAlign w:val="top"/>
          </w:tcPr>
          <w:p>
            <w:r>
              <w:rPr>
                <w:rFonts w:ascii="Liberation Sans" w:hAnsi="Liberation Sans"/>
                <w:color w:val="1E2D38"/>
                <w:sz w:val="17"/>
              </w:rPr>
              <w:t>Checks evidence quality, sourcing and interpretation.</w:t>
            </w:r>
          </w:p>
        </w:tc>
      </w:tr>
      <w:tr>
        <w:tc>
          <w:tcPr>
            <w:tcW w:type="dxa" w:w="2520"/>
            <w:tcMar>
              <w:top w:w="80" w:type="dxa"/>
              <w:start w:w="90" w:type="dxa"/>
              <w:bottom w:w="80" w:type="dxa"/>
              <w:end w:w="90" w:type="dxa"/>
            </w:tcMar>
            <w:vAlign w:val="top"/>
          </w:tcPr>
          <w:p>
            <w:r>
              <w:rPr>
                <w:rFonts w:ascii="Liberation Sans" w:hAnsi="Liberation Sans"/>
                <w:color w:val="1E2D38"/>
                <w:sz w:val="17"/>
              </w:rPr>
              <w:t>Editor</w:t>
            </w:r>
          </w:p>
        </w:tc>
        <w:tc>
          <w:tcPr>
            <w:tcW w:type="dxa" w:w="7128"/>
            <w:tcMar>
              <w:top w:w="80" w:type="dxa"/>
              <w:start w:w="90" w:type="dxa"/>
              <w:bottom w:w="80" w:type="dxa"/>
              <w:end w:w="90" w:type="dxa"/>
            </w:tcMar>
            <w:vAlign w:val="top"/>
          </w:tcPr>
          <w:p>
            <w:r>
              <w:rPr>
                <w:rFonts w:ascii="Liberation Sans" w:hAnsi="Liberation Sans"/>
                <w:color w:val="1E2D38"/>
                <w:sz w:val="17"/>
              </w:rPr>
              <w:t>Improves structure, clarity, consistency, citations and publication readiness.</w:t>
            </w:r>
          </w:p>
        </w:tc>
      </w:tr>
      <w:tr>
        <w:tc>
          <w:tcPr>
            <w:tcW w:type="dxa" w:w="2520"/>
            <w:shd w:fill="F5F8FA"/>
            <w:tcMar>
              <w:top w:w="80" w:type="dxa"/>
              <w:start w:w="90" w:type="dxa"/>
              <w:bottom w:w="80" w:type="dxa"/>
              <w:end w:w="90" w:type="dxa"/>
            </w:tcMar>
            <w:vAlign w:val="top"/>
          </w:tcPr>
          <w:p>
            <w:r>
              <w:rPr>
                <w:rFonts w:ascii="Liberation Sans" w:hAnsi="Liberation Sans"/>
                <w:color w:val="1E2D38"/>
                <w:sz w:val="17"/>
              </w:rPr>
              <w:t>Illustrator / visual editor</w:t>
            </w:r>
          </w:p>
        </w:tc>
        <w:tc>
          <w:tcPr>
            <w:tcW w:type="dxa" w:w="7128"/>
            <w:shd w:fill="F5F8FA"/>
            <w:tcMar>
              <w:top w:w="80" w:type="dxa"/>
              <w:start w:w="90" w:type="dxa"/>
              <w:bottom w:w="80" w:type="dxa"/>
              <w:end w:w="90" w:type="dxa"/>
            </w:tcMar>
            <w:vAlign w:val="top"/>
          </w:tcPr>
          <w:p>
            <w:r>
              <w:rPr>
                <w:rFonts w:ascii="Liberation Sans" w:hAnsi="Liberation Sans"/>
                <w:color w:val="1E2D38"/>
                <w:sz w:val="17"/>
              </w:rPr>
              <w:t>Creates and reviews scientific figures and educational visuals.</w:t>
            </w:r>
          </w:p>
        </w:tc>
      </w:tr>
      <w:tr>
        <w:tc>
          <w:tcPr>
            <w:tcW w:type="dxa" w:w="2520"/>
            <w:tcMar>
              <w:top w:w="80" w:type="dxa"/>
              <w:start w:w="90" w:type="dxa"/>
              <w:bottom w:w="80" w:type="dxa"/>
              <w:end w:w="90" w:type="dxa"/>
            </w:tcMar>
            <w:vAlign w:val="top"/>
          </w:tcPr>
          <w:p>
            <w:r>
              <w:rPr>
                <w:rFonts w:ascii="Liberation Sans" w:hAnsi="Liberation Sans"/>
                <w:color w:val="1E2D38"/>
                <w:sz w:val="17"/>
              </w:rPr>
              <w:t>Publisher / administrator</w:t>
            </w:r>
          </w:p>
        </w:tc>
        <w:tc>
          <w:tcPr>
            <w:tcW w:type="dxa" w:w="7128"/>
            <w:tcMar>
              <w:top w:w="80" w:type="dxa"/>
              <w:start w:w="90" w:type="dxa"/>
              <w:bottom w:w="80" w:type="dxa"/>
              <w:end w:w="90" w:type="dxa"/>
            </w:tcMar>
            <w:vAlign w:val="top"/>
          </w:tcPr>
          <w:p>
            <w:r>
              <w:rPr>
                <w:rFonts w:ascii="Liberation Sans" w:hAnsi="Liberation Sans"/>
                <w:color w:val="1E2D38"/>
                <w:sz w:val="17"/>
              </w:rPr>
              <w:t>Controls final publication status and metadata on the platform.</w:t>
            </w:r>
          </w:p>
        </w:tc>
      </w:tr>
    </w:tbl>
    <w:p>
      <w:pPr>
        <w:spacing w:after="40"/>
      </w:pPr>
    </w:p>
    <w:p>
      <w:pPr>
        <w:pStyle w:val="Heading2"/>
        <w:keepNext/>
        <w:spacing w:before="100" w:after="80"/>
      </w:pPr>
      <w:r>
        <w:rPr>
          <w:rFonts w:ascii="Liberation Sans" w:hAnsi="Liberation Sans"/>
          <w:b/>
          <w:color w:val="1C7C7B"/>
          <w:sz w:val="27"/>
        </w:rPr>
        <w:t>Suggested Content States</w:t>
      </w:r>
    </w:p>
    <w:p>
      <w:pPr>
        <w:pStyle w:val="ListBullet"/>
        <w:spacing w:after="50"/>
        <w:ind w:left="259"/>
      </w:pPr>
      <w:r>
        <w:rPr>
          <w:rFonts w:ascii="Liberation Sans" w:hAnsi="Liberation Sans"/>
          <w:color w:val="1E2D38"/>
          <w:sz w:val="20"/>
        </w:rPr>
        <w:t>Draft</w:t>
      </w:r>
    </w:p>
    <w:p>
      <w:pPr>
        <w:pStyle w:val="ListBullet"/>
        <w:spacing w:after="50"/>
        <w:ind w:left="259"/>
      </w:pPr>
      <w:r>
        <w:rPr>
          <w:rFonts w:ascii="Liberation Sans" w:hAnsi="Liberation Sans"/>
          <w:color w:val="1E2D38"/>
          <w:sz w:val="20"/>
        </w:rPr>
        <w:t>Under review</w:t>
      </w:r>
    </w:p>
    <w:p>
      <w:pPr>
        <w:pStyle w:val="ListBullet"/>
        <w:spacing w:after="50"/>
        <w:ind w:left="259"/>
      </w:pPr>
      <w:r>
        <w:rPr>
          <w:rFonts w:ascii="Liberation Sans" w:hAnsi="Liberation Sans"/>
          <w:color w:val="1E2D38"/>
          <w:sz w:val="20"/>
        </w:rPr>
        <w:t>Changes requested</w:t>
      </w:r>
    </w:p>
    <w:p>
      <w:pPr>
        <w:pStyle w:val="ListBullet"/>
        <w:spacing w:after="50"/>
        <w:ind w:left="259"/>
      </w:pPr>
      <w:r>
        <w:rPr>
          <w:rFonts w:ascii="Liberation Sans" w:hAnsi="Liberation Sans"/>
          <w:color w:val="1E2D38"/>
          <w:sz w:val="20"/>
        </w:rPr>
        <w:t>Approved</w:t>
      </w:r>
    </w:p>
    <w:p>
      <w:pPr>
        <w:pStyle w:val="ListBullet"/>
        <w:spacing w:after="50"/>
        <w:ind w:left="259"/>
      </w:pPr>
      <w:r>
        <w:rPr>
          <w:rFonts w:ascii="Liberation Sans" w:hAnsi="Liberation Sans"/>
          <w:color w:val="1E2D38"/>
          <w:sz w:val="20"/>
        </w:rPr>
        <w:t>Scheduled</w:t>
      </w:r>
    </w:p>
    <w:p>
      <w:pPr>
        <w:pStyle w:val="ListBullet"/>
        <w:spacing w:after="50"/>
        <w:ind w:left="259"/>
      </w:pPr>
      <w:r>
        <w:rPr>
          <w:rFonts w:ascii="Liberation Sans" w:hAnsi="Liberation Sans"/>
          <w:color w:val="1E2D38"/>
          <w:sz w:val="20"/>
        </w:rPr>
        <w:t>Published</w:t>
      </w:r>
    </w:p>
    <w:p>
      <w:pPr>
        <w:pStyle w:val="ListBullet"/>
        <w:spacing w:after="50"/>
        <w:ind w:left="259"/>
      </w:pPr>
      <w:r>
        <w:rPr>
          <w:rFonts w:ascii="Liberation Sans" w:hAnsi="Liberation Sans"/>
          <w:color w:val="1E2D38"/>
          <w:sz w:val="20"/>
        </w:rPr>
        <w:t>Corrected</w:t>
      </w:r>
    </w:p>
    <w:p>
      <w:pPr>
        <w:pStyle w:val="ListBullet"/>
        <w:spacing w:after="50"/>
        <w:ind w:left="259"/>
      </w:pPr>
      <w:r>
        <w:rPr>
          <w:rFonts w:ascii="Liberation Sans" w:hAnsi="Liberation Sans"/>
          <w:color w:val="1E2D38"/>
          <w:sz w:val="20"/>
        </w:rPr>
        <w:t>Archived</w:t>
      </w:r>
    </w:p>
    <w:p>
      <w:r>
        <w:br w:type="page"/>
      </w:r>
    </w:p>
    <w:p>
      <w:pPr>
        <w:pStyle w:val="Heading1"/>
        <w:keepNext/>
        <w:spacing w:before="140" w:after="80"/>
      </w:pPr>
      <w:r>
        <w:rPr>
          <w:rFonts w:ascii="Liberation Sans" w:hAnsi="Liberation Sans"/>
          <w:b/>
          <w:color w:val="0A2740"/>
          <w:sz w:val="38"/>
        </w:rPr>
        <w:t>20  Technical Architecture</w:t>
      </w:r>
    </w:p>
    <w:p>
      <w:pPr>
        <w:keepNext w:val="0"/>
        <w:spacing w:after="100" w:before="0" w:line="269" w:lineRule="auto"/>
      </w:pPr>
      <w:r>
        <w:rPr>
          <w:rFonts w:ascii="Liberation Sans" w:hAnsi="Liberation Sans"/>
          <w:b w:val="0"/>
          <w:i w:val="0"/>
          <w:color w:val="1E2D38"/>
          <w:sz w:val="21"/>
        </w:rPr>
        <w:t>The first build uses a modern web stack that is easy to deploy and can later support a CMS, database, analytics and richer workflows.</w:t>
      </w:r>
    </w:p>
    <w:p>
      <w:r>
        <w:drawing>
          <wp:inline xmlns:a="http://schemas.openxmlformats.org/drawingml/2006/main" xmlns:pic="http://schemas.openxmlformats.org/drawingml/2006/picture">
            <wp:extent cx="6035040" cy="3419856"/>
            <wp:docPr id="2" name="Picture 2"/>
            <wp:cNvGraphicFramePr>
              <a:graphicFrameLocks noChangeAspect="1"/>
            </wp:cNvGraphicFramePr>
            <a:graphic>
              <a:graphicData uri="http://schemas.openxmlformats.org/drawingml/2006/picture">
                <pic:pic>
                  <pic:nvPicPr>
                    <pic:cNvPr id="0" name="tech.png"/>
                    <pic:cNvPicPr/>
                  </pic:nvPicPr>
                  <pic:blipFill>
                    <a:blip r:embed="rId12"/>
                    <a:stretch>
                      <a:fillRect/>
                    </a:stretch>
                  </pic:blipFill>
                  <pic:spPr>
                    <a:xfrm>
                      <a:off x="0" y="0"/>
                      <a:ext cx="6035040" cy="3419856"/>
                    </a:xfrm>
                    <a:prstGeom prst="rect"/>
                  </pic:spPr>
                </pic:pic>
              </a:graphicData>
            </a:graphic>
          </wp:inline>
        </w:drawing>
      </w:r>
    </w:p>
    <w:p>
      <w:pPr>
        <w:jc w:val="center"/>
      </w:pPr>
      <w:r>
        <w:rPr>
          <w:rFonts w:ascii="Liberation Sans" w:hAnsi="Liberation Sans"/>
          <w:i/>
          <w:color w:val="5B6770"/>
          <w:sz w:val="17"/>
        </w:rPr>
        <w:t>Figure 2. The current front end can remain while the content layer becomes more sophisticated over time.</w:t>
      </w:r>
    </w:p>
    <w:p>
      <w:pPr>
        <w:pStyle w:val="Heading2"/>
        <w:keepNext/>
        <w:spacing w:before="100" w:after="80"/>
      </w:pPr>
      <w:r>
        <w:rPr>
          <w:rFonts w:ascii="Liberation Sans" w:hAnsi="Liberation Sans"/>
          <w:b/>
          <w:color w:val="1C7C7B"/>
          <w:sz w:val="27"/>
        </w:rPr>
        <w:t>Current Stack</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8"/>
              </w:rPr>
              <w:t>Technology</w:t>
            </w:r>
          </w:p>
        </w:tc>
        <w:tc>
          <w:tcPr>
            <w:tcW w:type="dxa" w:w="6768"/>
            <w:shd w:fill="0A2740"/>
            <w:tcMar>
              <w:top w:w="90" w:type="dxa"/>
              <w:start w:w="90" w:type="dxa"/>
              <w:bottom w:w="90" w:type="dxa"/>
              <w:end w:w="90" w:type="dxa"/>
            </w:tcMar>
          </w:tcPr>
          <w:p>
            <w:pPr>
              <w:jc w:val="left"/>
            </w:pPr>
            <w:r>
              <w:rPr>
                <w:rFonts w:ascii="Liberation Sans" w:hAnsi="Liberation Sans"/>
                <w:b/>
                <w:color w:val="FFFFFF"/>
                <w:sz w:val="18"/>
              </w:rPr>
              <w:t>Role</w:t>
            </w:r>
          </w:p>
        </w:tc>
      </w:tr>
      <w:tr>
        <w:tc>
          <w:tcPr>
            <w:tcW w:type="dxa" w:w="2880"/>
            <w:tcMar>
              <w:top w:w="80" w:type="dxa"/>
              <w:start w:w="90" w:type="dxa"/>
              <w:bottom w:w="80" w:type="dxa"/>
              <w:end w:w="90" w:type="dxa"/>
            </w:tcMar>
            <w:vAlign w:val="top"/>
          </w:tcPr>
          <w:p>
            <w:r>
              <w:rPr>
                <w:rFonts w:ascii="Liberation Sans" w:hAnsi="Liberation Sans"/>
                <w:color w:val="1E2D38"/>
                <w:sz w:val="18"/>
              </w:rPr>
              <w:t>Next.js</w:t>
            </w:r>
          </w:p>
        </w:tc>
        <w:tc>
          <w:tcPr>
            <w:tcW w:type="dxa" w:w="6768"/>
            <w:tcMar>
              <w:top w:w="80" w:type="dxa"/>
              <w:start w:w="90" w:type="dxa"/>
              <w:bottom w:w="80" w:type="dxa"/>
              <w:end w:w="90" w:type="dxa"/>
            </w:tcMar>
            <w:vAlign w:val="top"/>
          </w:tcPr>
          <w:p>
            <w:r>
              <w:rPr>
                <w:rFonts w:ascii="Liberation Sans" w:hAnsi="Liberation Sans"/>
                <w:color w:val="1E2D38"/>
                <w:sz w:val="18"/>
              </w:rPr>
              <w:t>Application framework and routing.</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TypeScript</w:t>
            </w:r>
          </w:p>
        </w:tc>
        <w:tc>
          <w:tcPr>
            <w:tcW w:type="dxa" w:w="6768"/>
            <w:shd w:fill="F5F8FA"/>
            <w:tcMar>
              <w:top w:w="80" w:type="dxa"/>
              <w:start w:w="90" w:type="dxa"/>
              <w:bottom w:w="80" w:type="dxa"/>
              <w:end w:w="90" w:type="dxa"/>
            </w:tcMar>
            <w:vAlign w:val="top"/>
          </w:tcPr>
          <w:p>
            <w:r>
              <w:rPr>
                <w:rFonts w:ascii="Liberation Sans" w:hAnsi="Liberation Sans"/>
                <w:color w:val="1E2D38"/>
                <w:sz w:val="18"/>
              </w:rPr>
              <w:t>Typed content models and safer development.</w:t>
            </w:r>
          </w:p>
        </w:tc>
      </w:tr>
      <w:tr>
        <w:tc>
          <w:tcPr>
            <w:tcW w:type="dxa" w:w="2880"/>
            <w:tcMar>
              <w:top w:w="80" w:type="dxa"/>
              <w:start w:w="90" w:type="dxa"/>
              <w:bottom w:w="80" w:type="dxa"/>
              <w:end w:w="90" w:type="dxa"/>
            </w:tcMar>
            <w:vAlign w:val="top"/>
          </w:tcPr>
          <w:p>
            <w:r>
              <w:rPr>
                <w:rFonts w:ascii="Liberation Sans" w:hAnsi="Liberation Sans"/>
                <w:color w:val="1E2D38"/>
                <w:sz w:val="18"/>
              </w:rPr>
              <w:t>Tailwind CSS</w:t>
            </w:r>
          </w:p>
        </w:tc>
        <w:tc>
          <w:tcPr>
            <w:tcW w:type="dxa" w:w="6768"/>
            <w:tcMar>
              <w:top w:w="80" w:type="dxa"/>
              <w:start w:w="90" w:type="dxa"/>
              <w:bottom w:w="80" w:type="dxa"/>
              <w:end w:w="90" w:type="dxa"/>
            </w:tcMar>
            <w:vAlign w:val="top"/>
          </w:tcPr>
          <w:p>
            <w:r>
              <w:rPr>
                <w:rFonts w:ascii="Liberation Sans" w:hAnsi="Liberation Sans"/>
                <w:color w:val="1E2D38"/>
                <w:sz w:val="18"/>
              </w:rPr>
              <w:t>Responsive styling and reusable visual system.</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App Router</w:t>
            </w:r>
          </w:p>
        </w:tc>
        <w:tc>
          <w:tcPr>
            <w:tcW w:type="dxa" w:w="6768"/>
            <w:shd w:fill="F5F8FA"/>
            <w:tcMar>
              <w:top w:w="80" w:type="dxa"/>
              <w:start w:w="90" w:type="dxa"/>
              <w:bottom w:w="80" w:type="dxa"/>
              <w:end w:w="90" w:type="dxa"/>
            </w:tcMar>
            <w:vAlign w:val="top"/>
          </w:tcPr>
          <w:p>
            <w:r>
              <w:rPr>
                <w:rFonts w:ascii="Liberation Sans" w:hAnsi="Liberation Sans"/>
                <w:color w:val="1E2D38"/>
                <w:sz w:val="18"/>
              </w:rPr>
              <w:t>Page, layout and dynamic route architecture.</w:t>
            </w:r>
          </w:p>
        </w:tc>
      </w:tr>
      <w:tr>
        <w:tc>
          <w:tcPr>
            <w:tcW w:type="dxa" w:w="2880"/>
            <w:tcMar>
              <w:top w:w="80" w:type="dxa"/>
              <w:start w:w="90" w:type="dxa"/>
              <w:bottom w:w="80" w:type="dxa"/>
              <w:end w:w="90" w:type="dxa"/>
            </w:tcMar>
            <w:vAlign w:val="top"/>
          </w:tcPr>
          <w:p>
            <w:r>
              <w:rPr>
                <w:rFonts w:ascii="Liberation Sans" w:hAnsi="Liberation Sans"/>
                <w:color w:val="1E2D38"/>
                <w:sz w:val="18"/>
              </w:rPr>
              <w:t>Structured local data</w:t>
            </w:r>
          </w:p>
        </w:tc>
        <w:tc>
          <w:tcPr>
            <w:tcW w:type="dxa" w:w="6768"/>
            <w:tcMar>
              <w:top w:w="80" w:type="dxa"/>
              <w:start w:w="90" w:type="dxa"/>
              <w:bottom w:w="80" w:type="dxa"/>
              <w:end w:w="90" w:type="dxa"/>
            </w:tcMar>
            <w:vAlign w:val="top"/>
          </w:tcPr>
          <w:p>
            <w:r>
              <w:rPr>
                <w:rFonts w:ascii="Liberation Sans" w:hAnsi="Liberation Sans"/>
                <w:color w:val="1E2D38"/>
                <w:sz w:val="18"/>
              </w:rPr>
              <w:t>Current content source for demo and early development.</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Vercel</w:t>
            </w:r>
          </w:p>
        </w:tc>
        <w:tc>
          <w:tcPr>
            <w:tcW w:type="dxa" w:w="6768"/>
            <w:shd w:fill="F5F8FA"/>
            <w:tcMar>
              <w:top w:w="80" w:type="dxa"/>
              <w:start w:w="90" w:type="dxa"/>
              <w:bottom w:w="80" w:type="dxa"/>
              <w:end w:w="90" w:type="dxa"/>
            </w:tcMar>
            <w:vAlign w:val="top"/>
          </w:tcPr>
          <w:p>
            <w:r>
              <w:rPr>
                <w:rFonts w:ascii="Liberation Sans" w:hAnsi="Liberation Sans"/>
                <w:color w:val="1E2D38"/>
                <w:sz w:val="18"/>
              </w:rPr>
              <w:t>Planned hosting and deployment platform.</w:t>
            </w:r>
          </w:p>
        </w:tc>
      </w:tr>
      <w:tr>
        <w:tc>
          <w:tcPr>
            <w:tcW w:type="dxa" w:w="2880"/>
            <w:tcMar>
              <w:top w:w="80" w:type="dxa"/>
              <w:start w:w="90" w:type="dxa"/>
              <w:bottom w:w="80" w:type="dxa"/>
              <w:end w:w="90" w:type="dxa"/>
            </w:tcMar>
            <w:vAlign w:val="top"/>
          </w:tcPr>
          <w:p>
            <w:r>
              <w:rPr>
                <w:rFonts w:ascii="Liberation Sans" w:hAnsi="Liberation Sans"/>
                <w:color w:val="1E2D38"/>
                <w:sz w:val="18"/>
              </w:rPr>
              <w:t>Playwright</w:t>
            </w:r>
          </w:p>
        </w:tc>
        <w:tc>
          <w:tcPr>
            <w:tcW w:type="dxa" w:w="6768"/>
            <w:tcMar>
              <w:top w:w="80" w:type="dxa"/>
              <w:start w:w="90" w:type="dxa"/>
              <w:bottom w:w="80" w:type="dxa"/>
              <w:end w:w="90" w:type="dxa"/>
            </w:tcMar>
            <w:vAlign w:val="top"/>
          </w:tcPr>
          <w:p>
            <w:r>
              <w:rPr>
                <w:rFonts w:ascii="Liberation Sans" w:hAnsi="Liberation Sans"/>
                <w:color w:val="1E2D38"/>
                <w:sz w:val="18"/>
              </w:rPr>
              <w:t>Browser-level testing capability.</w:t>
            </w:r>
          </w:p>
        </w:tc>
      </w:tr>
      <w:tr>
        <w:tc>
          <w:tcPr>
            <w:tcW w:type="dxa" w:w="2880"/>
            <w:shd w:fill="F5F8FA"/>
            <w:tcMar>
              <w:top w:w="80" w:type="dxa"/>
              <w:start w:w="90" w:type="dxa"/>
              <w:bottom w:w="80" w:type="dxa"/>
              <w:end w:w="90" w:type="dxa"/>
            </w:tcMar>
            <w:vAlign w:val="top"/>
          </w:tcPr>
          <w:p>
            <w:r>
              <w:rPr>
                <w:rFonts w:ascii="Liberation Sans" w:hAnsi="Liberation Sans"/>
                <w:color w:val="1E2D38"/>
                <w:sz w:val="18"/>
              </w:rPr>
              <w:t>axe-core integration</w:t>
            </w:r>
          </w:p>
        </w:tc>
        <w:tc>
          <w:tcPr>
            <w:tcW w:type="dxa" w:w="6768"/>
            <w:shd w:fill="F5F8FA"/>
            <w:tcMar>
              <w:top w:w="80" w:type="dxa"/>
              <w:start w:w="90" w:type="dxa"/>
              <w:bottom w:w="80" w:type="dxa"/>
              <w:end w:w="90" w:type="dxa"/>
            </w:tcMar>
            <w:vAlign w:val="top"/>
          </w:tcPr>
          <w:p>
            <w:r>
              <w:rPr>
                <w:rFonts w:ascii="Liberation Sans" w:hAnsi="Liberation Sans"/>
                <w:color w:val="1E2D38"/>
                <w:sz w:val="18"/>
              </w:rPr>
              <w:t>Accessibility testing capability.</w:t>
            </w:r>
          </w:p>
        </w:tc>
      </w:tr>
      <w:tr>
        <w:tc>
          <w:tcPr>
            <w:tcW w:type="dxa" w:w="2880"/>
            <w:tcMar>
              <w:top w:w="80" w:type="dxa"/>
              <w:start w:w="90" w:type="dxa"/>
              <w:bottom w:w="80" w:type="dxa"/>
              <w:end w:w="90" w:type="dxa"/>
            </w:tcMar>
            <w:vAlign w:val="top"/>
          </w:tcPr>
          <w:p>
            <w:r>
              <w:rPr>
                <w:rFonts w:ascii="Liberation Sans" w:hAnsi="Liberation Sans"/>
                <w:color w:val="1E2D38"/>
                <w:sz w:val="18"/>
              </w:rPr>
              <w:t>ESLint / TypeScript checks</w:t>
            </w:r>
          </w:p>
        </w:tc>
        <w:tc>
          <w:tcPr>
            <w:tcW w:type="dxa" w:w="6768"/>
            <w:tcMar>
              <w:top w:w="80" w:type="dxa"/>
              <w:start w:w="90" w:type="dxa"/>
              <w:bottom w:w="80" w:type="dxa"/>
              <w:end w:w="90" w:type="dxa"/>
            </w:tcMar>
            <w:vAlign w:val="top"/>
          </w:tcPr>
          <w:p>
            <w:r>
              <w:rPr>
                <w:rFonts w:ascii="Liberation Sans" w:hAnsi="Liberation Sans"/>
                <w:color w:val="1E2D38"/>
                <w:sz w:val="18"/>
              </w:rPr>
              <w:t>Code quality and type validation.</w:t>
            </w:r>
          </w:p>
        </w:tc>
      </w:tr>
    </w:tbl>
    <w:p>
      <w:pPr>
        <w:spacing w:after="40"/>
      </w:pPr>
    </w:p>
    <w:p>
      <w:r>
        <w:br w:type="page"/>
      </w:r>
    </w:p>
    <w:p>
      <w:pPr>
        <w:pStyle w:val="Heading1"/>
        <w:keepNext/>
        <w:spacing w:before="140" w:after="80"/>
      </w:pPr>
      <w:r>
        <w:rPr>
          <w:rFonts w:ascii="Liberation Sans" w:hAnsi="Liberation Sans"/>
          <w:b/>
          <w:color w:val="0A2740"/>
          <w:sz w:val="38"/>
        </w:rPr>
        <w:t>21  Repository and Component Structure</w:t>
      </w:r>
    </w:p>
    <w:p>
      <w:pPr>
        <w:keepNext w:val="0"/>
        <w:spacing w:after="100" w:before="0" w:line="269" w:lineRule="auto"/>
      </w:pPr>
      <w:r>
        <w:rPr>
          <w:rFonts w:ascii="Liberation Sans" w:hAnsi="Liberation Sans"/>
          <w:b w:val="0"/>
          <w:i w:val="0"/>
          <w:color w:val="1E2D38"/>
          <w:sz w:val="21"/>
        </w:rPr>
        <w:t>The current project is organized around route folders, shared components and typed data. This separation is important because the same card, filter, metadata panel or profile element should be reused across many pages.</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app/</w:t>
            </w:r>
          </w:p>
        </w:tc>
        <w:tc>
          <w:tcPr>
            <w:tcW w:type="dxa" w:w="7056"/>
            <w:tcMar>
              <w:top w:w="90" w:type="dxa"/>
              <w:start w:w="110" w:type="dxa"/>
              <w:bottom w:w="90" w:type="dxa"/>
              <w:end w:w="110" w:type="dxa"/>
            </w:tcMar>
            <w:vAlign w:val="top"/>
          </w:tcPr>
          <w:p>
            <w:r>
              <w:rPr>
                <w:rFonts w:ascii="Liberation Sans" w:hAnsi="Liberation Sans"/>
                <w:color w:val="1E2D38"/>
                <w:sz w:val="18"/>
              </w:rPr>
              <w:t>All routes, layouts, metadata, sitemap, robots and custom 404.</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components/</w:t>
            </w:r>
          </w:p>
        </w:tc>
        <w:tc>
          <w:tcPr>
            <w:tcW w:type="dxa" w:w="7056"/>
            <w:tcMar>
              <w:top w:w="90" w:type="dxa"/>
              <w:start w:w="110" w:type="dxa"/>
              <w:bottom w:w="90" w:type="dxa"/>
              <w:end w:w="110" w:type="dxa"/>
            </w:tcMar>
            <w:vAlign w:val="top"/>
          </w:tcPr>
          <w:p>
            <w:r>
              <w:rPr>
                <w:rFonts w:ascii="Liberation Sans" w:hAnsi="Liberation Sans"/>
                <w:color w:val="1E2D38"/>
                <w:sz w:val="18"/>
              </w:rPr>
              <w:t>Reusable UI and navigation components.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data/</w:t>
            </w:r>
          </w:p>
        </w:tc>
        <w:tc>
          <w:tcPr>
            <w:tcW w:type="dxa" w:w="7056"/>
            <w:tcMar>
              <w:top w:w="90" w:type="dxa"/>
              <w:start w:w="110" w:type="dxa"/>
              <w:bottom w:w="90" w:type="dxa"/>
              <w:end w:w="110" w:type="dxa"/>
            </w:tcMar>
            <w:vAlign w:val="top"/>
          </w:tcPr>
          <w:p>
            <w:r>
              <w:rPr>
                <w:rFonts w:ascii="Liberation Sans" w:hAnsi="Liberation Sans"/>
                <w:color w:val="1E2D38"/>
                <w:sz w:val="18"/>
              </w:rPr>
              <w:t>Typed local records and data exports.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public/</w:t>
            </w:r>
          </w:p>
        </w:tc>
        <w:tc>
          <w:tcPr>
            <w:tcW w:type="dxa" w:w="7056"/>
            <w:tcMar>
              <w:top w:w="90" w:type="dxa"/>
              <w:start w:w="110" w:type="dxa"/>
              <w:bottom w:w="90" w:type="dxa"/>
              <w:end w:w="110" w:type="dxa"/>
            </w:tcMar>
            <w:vAlign w:val="top"/>
          </w:tcPr>
          <w:p>
            <w:r>
              <w:rPr>
                <w:rFonts w:ascii="Liberation Sans" w:hAnsi="Liberation Sans"/>
                <w:color w:val="1E2D38"/>
                <w:sz w:val="18"/>
              </w:rPr>
              <w:t>Favicon, hero imagery and other public assets.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scripts/verify-site.mjs</w:t>
            </w:r>
          </w:p>
        </w:tc>
        <w:tc>
          <w:tcPr>
            <w:tcW w:type="dxa" w:w="7056"/>
            <w:tcMar>
              <w:top w:w="90" w:type="dxa"/>
              <w:start w:w="110" w:type="dxa"/>
              <w:bottom w:w="90" w:type="dxa"/>
              <w:end w:w="110" w:type="dxa"/>
            </w:tcMar>
            <w:vAlign w:val="top"/>
          </w:tcPr>
          <w:p>
            <w:r>
              <w:rPr>
                <w:rFonts w:ascii="Liberation Sans" w:hAnsi="Liberation Sans"/>
                <w:color w:val="1E2D38"/>
                <w:sz w:val="18"/>
              </w:rPr>
              <w:t>Automated route and dynamic-route checks.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README.md</w:t>
            </w:r>
          </w:p>
        </w:tc>
        <w:tc>
          <w:tcPr>
            <w:tcW w:type="dxa" w:w="7056"/>
            <w:tcMar>
              <w:top w:w="90" w:type="dxa"/>
              <w:start w:w="110" w:type="dxa"/>
              <w:bottom w:w="90" w:type="dxa"/>
              <w:end w:w="110" w:type="dxa"/>
            </w:tcMar>
            <w:vAlign w:val="top"/>
          </w:tcPr>
          <w:p>
            <w:r>
              <w:rPr>
                <w:rFonts w:ascii="Liberation Sans" w:hAnsi="Liberation Sans"/>
                <w:color w:val="1E2D38"/>
                <w:sz w:val="18"/>
              </w:rPr>
              <w:t>Setup, local development and deployment instructions.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package.json</w:t>
            </w:r>
          </w:p>
        </w:tc>
        <w:tc>
          <w:tcPr>
            <w:tcW w:type="dxa" w:w="7056"/>
            <w:tcMar>
              <w:top w:w="90" w:type="dxa"/>
              <w:start w:w="110" w:type="dxa"/>
              <w:bottom w:w="90" w:type="dxa"/>
              <w:end w:w="110" w:type="dxa"/>
            </w:tcMar>
            <w:vAlign w:val="top"/>
          </w:tcPr>
          <w:p>
            <w:r>
              <w:rPr>
                <w:rFonts w:ascii="Liberation Sans" w:hAnsi="Liberation Sans"/>
                <w:color w:val="1E2D38"/>
                <w:sz w:val="18"/>
              </w:rPr>
              <w:t>Runtime and development dependencies and scripts.</w:t>
            </w:r>
          </w:p>
        </w:tc>
      </w:tr>
    </w:tbl>
    <w:p>
      <w:pPr>
        <w:spacing w:after="40"/>
      </w:pPr>
    </w:p>
    <w:p>
      <w:pPr>
        <w:pStyle w:val="Heading2"/>
        <w:keepNext/>
        <w:spacing w:before="100" w:after="80"/>
      </w:pPr>
      <w:r>
        <w:rPr>
          <w:rFonts w:ascii="Liberation Sans" w:hAnsi="Liberation Sans"/>
          <w:b/>
          <w:color w:val="1C7C7B"/>
          <w:sz w:val="27"/>
        </w:rPr>
        <w:t>Core Reusable Components</w:t>
      </w:r>
    </w:p>
    <w:p>
      <w:pPr>
        <w:keepNext w:val="0"/>
        <w:spacing w:after="40" w:before="0" w:line="269" w:lineRule="auto"/>
      </w:pPr>
      <w:r>
        <w:rPr>
          <w:rFonts w:ascii="Liberation Sans" w:hAnsi="Liberation Sans"/>
          <w:b w:val="0"/>
          <w:i w:val="0"/>
          <w:color w:val="1E2D38"/>
          <w:sz w:val="19"/>
        </w:rPr>
        <w:t>Header • MegaMenu • MobileNav</w:t>
      </w:r>
    </w:p>
    <w:p>
      <w:pPr>
        <w:keepNext w:val="0"/>
        <w:spacing w:after="40" w:before="0" w:line="269" w:lineRule="auto"/>
      </w:pPr>
      <w:r>
        <w:rPr>
          <w:rFonts w:ascii="Liberation Sans" w:hAnsi="Liberation Sans"/>
          <w:b w:val="0"/>
          <w:i w:val="0"/>
          <w:color w:val="1E2D38"/>
          <w:sz w:val="19"/>
        </w:rPr>
        <w:t>Footer • Breadcrumbs • PageHero</w:t>
      </w:r>
    </w:p>
    <w:p>
      <w:pPr>
        <w:keepNext w:val="0"/>
        <w:spacing w:after="40" w:before="0" w:line="269" w:lineRule="auto"/>
      </w:pPr>
      <w:r>
        <w:rPr>
          <w:rFonts w:ascii="Liberation Sans" w:hAnsi="Liberation Sans"/>
          <w:b w:val="0"/>
          <w:i w:val="0"/>
          <w:color w:val="1E2D38"/>
          <w:sz w:val="19"/>
        </w:rPr>
        <w:t>SectionHeader • ProfileCard • ResearchCard</w:t>
      </w:r>
    </w:p>
    <w:p>
      <w:pPr>
        <w:keepNext w:val="0"/>
        <w:spacing w:after="40" w:before="0" w:line="269" w:lineRule="auto"/>
      </w:pPr>
      <w:r>
        <w:rPr>
          <w:rFonts w:ascii="Liberation Sans" w:hAnsi="Liberation Sans"/>
          <w:b w:val="0"/>
          <w:i w:val="0"/>
          <w:color w:val="1E2D38"/>
          <w:sz w:val="19"/>
        </w:rPr>
        <w:t>ProjectCard • PublicationCard • BookCard</w:t>
      </w:r>
    </w:p>
    <w:p>
      <w:pPr>
        <w:keepNext w:val="0"/>
        <w:spacing w:after="40" w:before="0" w:line="269" w:lineRule="auto"/>
      </w:pPr>
      <w:r>
        <w:rPr>
          <w:rFonts w:ascii="Liberation Sans" w:hAnsi="Liberation Sans"/>
          <w:b w:val="0"/>
          <w:i w:val="0"/>
          <w:color w:val="1E2D38"/>
          <w:sz w:val="19"/>
        </w:rPr>
        <w:t>ArticleCard • DivisionCard • StatusBadge</w:t>
      </w:r>
    </w:p>
    <w:p>
      <w:pPr>
        <w:keepNext w:val="0"/>
        <w:spacing w:after="40" w:before="0" w:line="269" w:lineRule="auto"/>
      </w:pPr>
      <w:r>
        <w:rPr>
          <w:rFonts w:ascii="Liberation Sans" w:hAnsi="Liberation Sans"/>
          <w:b w:val="0"/>
          <w:i w:val="0"/>
          <w:color w:val="1E2D38"/>
          <w:sz w:val="19"/>
        </w:rPr>
        <w:t>FilterBar • SearchBox • Pagination</w:t>
      </w:r>
    </w:p>
    <w:p>
      <w:pPr>
        <w:keepNext w:val="0"/>
        <w:spacing w:after="40" w:before="0" w:line="269" w:lineRule="auto"/>
      </w:pPr>
      <w:r>
        <w:rPr>
          <w:rFonts w:ascii="Liberation Sans" w:hAnsi="Liberation Sans"/>
          <w:b w:val="0"/>
          <w:i w:val="0"/>
          <w:color w:val="1E2D38"/>
          <w:sz w:val="19"/>
        </w:rPr>
        <w:t>RelatedContent • AuthorList • ResearchMeta</w:t>
      </w:r>
    </w:p>
    <w:p>
      <w:pPr>
        <w:keepNext w:val="0"/>
        <w:spacing w:after="40" w:before="0" w:line="269" w:lineRule="auto"/>
      </w:pPr>
      <w:r>
        <w:rPr>
          <w:rFonts w:ascii="Liberation Sans" w:hAnsi="Liberation Sans"/>
          <w:b w:val="0"/>
          <w:i w:val="0"/>
          <w:color w:val="1E2D38"/>
          <w:sz w:val="19"/>
        </w:rPr>
        <w:t>PublicationMeta • BookMeta • CTASection</w:t>
      </w:r>
    </w:p>
    <w:p>
      <w:pPr>
        <w:keepNext w:val="0"/>
        <w:spacing w:after="40" w:before="0" w:line="269" w:lineRule="auto"/>
      </w:pPr>
      <w:r>
        <w:rPr>
          <w:rFonts w:ascii="Liberation Sans" w:hAnsi="Liberation Sans"/>
          <w:b w:val="0"/>
          <w:i w:val="0"/>
          <w:color w:val="1E2D38"/>
          <w:sz w:val="19"/>
        </w:rPr>
        <w:t>EmptyState</w:t>
      </w:r>
    </w:p>
    <w:p>
      <w:r>
        <w:br w:type="page"/>
      </w:r>
    </w:p>
    <w:p>
      <w:pPr>
        <w:pStyle w:val="Heading1"/>
        <w:keepNext/>
        <w:spacing w:before="140" w:after="80"/>
      </w:pPr>
      <w:r>
        <w:rPr>
          <w:rFonts w:ascii="Liberation Sans" w:hAnsi="Liberation Sans"/>
          <w:b/>
          <w:color w:val="0A2740"/>
          <w:sz w:val="38"/>
        </w:rPr>
        <w:t>22  Design System and User Experience</w:t>
      </w:r>
    </w:p>
    <w:p>
      <w:pPr>
        <w:keepNext w:val="0"/>
        <w:spacing w:after="100" w:before="0" w:line="269" w:lineRule="auto"/>
      </w:pPr>
      <w:r>
        <w:rPr>
          <w:rFonts w:ascii="Liberation Sans" w:hAnsi="Liberation Sans"/>
          <w:b w:val="0"/>
          <w:i w:val="0"/>
          <w:color w:val="1E2D38"/>
          <w:sz w:val="21"/>
        </w:rPr>
        <w:t>The visual direction should communicate academic credibility and scientific seriousness. It should not look like a generic SaaS landing page or a generic hospital template.</w:t>
      </w:r>
    </w:p>
    <w:p>
      <w:pPr>
        <w:pStyle w:val="Heading2"/>
        <w:keepNext/>
        <w:spacing w:before="100" w:after="80"/>
      </w:pPr>
      <w:r>
        <w:rPr>
          <w:rFonts w:ascii="Liberation Sans" w:hAnsi="Liberation Sans"/>
          <w:b/>
          <w:color w:val="1C7C7B"/>
          <w:sz w:val="27"/>
        </w:rPr>
        <w:t>Design Principles</w:t>
      </w:r>
    </w:p>
    <w:p>
      <w:pPr>
        <w:pStyle w:val="ListBullet"/>
        <w:spacing w:after="50"/>
        <w:ind w:left="259"/>
      </w:pPr>
      <w:r>
        <w:rPr>
          <w:rFonts w:ascii="Liberation Sans" w:hAnsi="Liberation Sans"/>
          <w:color w:val="1E2D38"/>
          <w:sz w:val="20"/>
        </w:rPr>
        <w:t>Professional academic typography and strong information hierarchy.</w:t>
      </w:r>
    </w:p>
    <w:p>
      <w:pPr>
        <w:pStyle w:val="ListBullet"/>
        <w:spacing w:after="50"/>
        <w:ind w:left="259"/>
      </w:pPr>
      <w:r>
        <w:rPr>
          <w:rFonts w:ascii="Liberation Sans" w:hAnsi="Liberation Sans"/>
          <w:color w:val="1E2D38"/>
          <w:sz w:val="20"/>
        </w:rPr>
        <w:t>Generous whitespace and restrained use of color.</w:t>
      </w:r>
    </w:p>
    <w:p>
      <w:pPr>
        <w:pStyle w:val="ListBullet"/>
        <w:spacing w:after="50"/>
        <w:ind w:left="259"/>
      </w:pPr>
      <w:r>
        <w:rPr>
          <w:rFonts w:ascii="Liberation Sans" w:hAnsi="Liberation Sans"/>
          <w:color w:val="1E2D38"/>
          <w:sz w:val="20"/>
        </w:rPr>
        <w:t>Subtle biomedical or scientific visual language rather than decorative technology gradients.</w:t>
      </w:r>
    </w:p>
    <w:p>
      <w:pPr>
        <w:pStyle w:val="ListBullet"/>
        <w:spacing w:after="50"/>
        <w:ind w:left="259"/>
      </w:pPr>
      <w:r>
        <w:rPr>
          <w:rFonts w:ascii="Liberation Sans" w:hAnsi="Liberation Sans"/>
          <w:color w:val="1E2D38"/>
          <w:sz w:val="20"/>
        </w:rPr>
        <w:t>Cards and grids used for information structure, not as the entire visual identity.</w:t>
      </w:r>
    </w:p>
    <w:p>
      <w:pPr>
        <w:pStyle w:val="ListBullet"/>
        <w:spacing w:after="50"/>
        <w:ind w:left="259"/>
      </w:pPr>
      <w:r>
        <w:rPr>
          <w:rFonts w:ascii="Liberation Sans" w:hAnsi="Liberation Sans"/>
          <w:color w:val="1E2D38"/>
          <w:sz w:val="20"/>
        </w:rPr>
        <w:t>Clear status badges for research, projects and books.</w:t>
      </w:r>
    </w:p>
    <w:p>
      <w:pPr>
        <w:pStyle w:val="ListBullet"/>
        <w:spacing w:after="50"/>
        <w:ind w:left="259"/>
      </w:pPr>
      <w:r>
        <w:rPr>
          <w:rFonts w:ascii="Liberation Sans" w:hAnsi="Liberation Sans"/>
          <w:color w:val="1E2D38"/>
          <w:sz w:val="20"/>
        </w:rPr>
        <w:t>Consistent detail-page templates so users know where to find abstracts, contributors, dates, methods and related content.</w:t>
      </w:r>
    </w:p>
    <w:p>
      <w:pPr>
        <w:pStyle w:val="ListBullet"/>
        <w:spacing w:after="50"/>
        <w:ind w:left="259"/>
      </w:pPr>
      <w:r>
        <w:rPr>
          <w:rFonts w:ascii="Liberation Sans" w:hAnsi="Liberation Sans"/>
          <w:color w:val="1E2D38"/>
          <w:sz w:val="20"/>
        </w:rPr>
        <w:t>Responsive mega-menu on desktop and usable mobile navigation on smaller screens.</w:t>
      </w:r>
    </w:p>
    <w:p>
      <w:pPr>
        <w:pStyle w:val="Heading2"/>
        <w:keepNext/>
        <w:spacing w:before="100" w:after="80"/>
      </w:pPr>
      <w:r>
        <w:rPr>
          <w:rFonts w:ascii="Liberation Sans" w:hAnsi="Liberation Sans"/>
          <w:b/>
          <w:color w:val="1C7C7B"/>
          <w:sz w:val="27"/>
        </w:rPr>
        <w:t>Visual Content Policy</w:t>
      </w:r>
    </w:p>
    <w:p>
      <w:pPr>
        <w:keepNext w:val="0"/>
        <w:spacing w:after="100" w:before="0" w:line="269" w:lineRule="auto"/>
      </w:pPr>
      <w:r>
        <w:rPr>
          <w:rFonts w:ascii="Liberation Sans" w:hAnsi="Liberation Sans"/>
          <w:b w:val="0"/>
          <w:i w:val="0"/>
          <w:color w:val="1E2D38"/>
          <w:sz w:val="21"/>
        </w:rPr>
        <w:t>Prefer authentic institutional photography, original illustrations, scientific diagrams and carefully licensed imagery. Avoid implying specific hospitals, patient relationships or facilities through unrelated stock photos. Medical illustration should be treated as an institutional capability, not merely decoration.</w:t>
      </w:r>
    </w:p>
    <w:p>
      <w:r>
        <w:br w:type="page"/>
      </w:r>
    </w:p>
    <w:p>
      <w:pPr>
        <w:pStyle w:val="Heading1"/>
        <w:keepNext/>
        <w:spacing w:before="140" w:after="80"/>
      </w:pPr>
      <w:r>
        <w:rPr>
          <w:rFonts w:ascii="Liberation Sans" w:hAnsi="Liberation Sans"/>
          <w:b/>
          <w:color w:val="0A2740"/>
          <w:sz w:val="38"/>
        </w:rPr>
        <w:t>23  Search, SEO and Discoverability</w:t>
      </w:r>
    </w:p>
    <w:p>
      <w:pPr>
        <w:keepNext w:val="0"/>
        <w:spacing w:after="100" w:before="0" w:line="269" w:lineRule="auto"/>
      </w:pPr>
      <w:r>
        <w:rPr>
          <w:rFonts w:ascii="Liberation Sans" w:hAnsi="Liberation Sans"/>
          <w:b w:val="0"/>
          <w:i w:val="0"/>
          <w:color w:val="1E2D38"/>
          <w:sz w:val="21"/>
        </w:rPr>
        <w:t>The application should be discoverable both by human visitors and search engines. Because the platform contains structured scholarly material, metadata quality is especially important.</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shd w:fill="0A2740"/>
            <w:tcMar>
              <w:top w:w="90" w:type="dxa"/>
              <w:start w:w="90" w:type="dxa"/>
              <w:bottom w:w="90" w:type="dxa"/>
              <w:end w:w="90" w:type="dxa"/>
            </w:tcMar>
          </w:tcPr>
          <w:p>
            <w:pPr>
              <w:jc w:val="left"/>
            </w:pPr>
            <w:r>
              <w:rPr>
                <w:rFonts w:ascii="Liberation Sans" w:hAnsi="Liberation Sans"/>
                <w:b/>
                <w:color w:val="FFFFFF"/>
                <w:sz w:val="18"/>
              </w:rPr>
              <w:t>Capability</w:t>
            </w:r>
          </w:p>
        </w:tc>
        <w:tc>
          <w:tcPr>
            <w:tcW w:type="dxa" w:w="7272"/>
            <w:shd w:fill="0A2740"/>
            <w:tcMar>
              <w:top w:w="90" w:type="dxa"/>
              <w:start w:w="90" w:type="dxa"/>
              <w:bottom w:w="90" w:type="dxa"/>
              <w:end w:w="90" w:type="dxa"/>
            </w:tcMar>
          </w:tcPr>
          <w:p>
            <w:pPr>
              <w:jc w:val="left"/>
            </w:pPr>
            <w:r>
              <w:rPr>
                <w:rFonts w:ascii="Liberation Sans" w:hAnsi="Liberation Sans"/>
                <w:b/>
                <w:color w:val="FFFFFF"/>
                <w:sz w:val="18"/>
              </w:rPr>
              <w:t>Purpose</w:t>
            </w:r>
          </w:p>
        </w:tc>
      </w:tr>
      <w:tr>
        <w:tc>
          <w:tcPr>
            <w:tcW w:type="dxa" w:w="2376"/>
            <w:tcMar>
              <w:top w:w="80" w:type="dxa"/>
              <w:start w:w="90" w:type="dxa"/>
              <w:bottom w:w="80" w:type="dxa"/>
              <w:end w:w="90" w:type="dxa"/>
            </w:tcMar>
            <w:vAlign w:val="top"/>
          </w:tcPr>
          <w:p>
            <w:r>
              <w:rPr>
                <w:rFonts w:ascii="Liberation Sans" w:hAnsi="Liberation Sans"/>
                <w:color w:val="1E2D38"/>
                <w:sz w:val="18"/>
              </w:rPr>
              <w:t>Page metadata</w:t>
            </w:r>
          </w:p>
        </w:tc>
        <w:tc>
          <w:tcPr>
            <w:tcW w:type="dxa" w:w="7272"/>
            <w:tcMar>
              <w:top w:w="80" w:type="dxa"/>
              <w:start w:w="90" w:type="dxa"/>
              <w:bottom w:w="80" w:type="dxa"/>
              <w:end w:w="90" w:type="dxa"/>
            </w:tcMar>
            <w:vAlign w:val="top"/>
          </w:tcPr>
          <w:p>
            <w:r>
              <w:rPr>
                <w:rFonts w:ascii="Liberation Sans" w:hAnsi="Liberation Sans"/>
                <w:color w:val="1E2D38"/>
                <w:sz w:val="18"/>
              </w:rPr>
              <w:t>Unique titles and descriptions for major pages and dynamic records.</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Open Graph</w:t>
            </w:r>
          </w:p>
        </w:tc>
        <w:tc>
          <w:tcPr>
            <w:tcW w:type="dxa" w:w="7272"/>
            <w:shd w:fill="F5F8FA"/>
            <w:tcMar>
              <w:top w:w="80" w:type="dxa"/>
              <w:start w:w="90" w:type="dxa"/>
              <w:bottom w:w="80" w:type="dxa"/>
              <w:end w:w="90" w:type="dxa"/>
            </w:tcMar>
            <w:vAlign w:val="top"/>
          </w:tcPr>
          <w:p>
            <w:r>
              <w:rPr>
                <w:rFonts w:ascii="Liberation Sans" w:hAnsi="Liberation Sans"/>
                <w:color w:val="1E2D38"/>
                <w:sz w:val="18"/>
              </w:rPr>
              <w:t>Shareable previews for research, books, publications and insights.</w:t>
            </w:r>
          </w:p>
        </w:tc>
      </w:tr>
      <w:tr>
        <w:tc>
          <w:tcPr>
            <w:tcW w:type="dxa" w:w="2376"/>
            <w:tcMar>
              <w:top w:w="80" w:type="dxa"/>
              <w:start w:w="90" w:type="dxa"/>
              <w:bottom w:w="80" w:type="dxa"/>
              <w:end w:w="90" w:type="dxa"/>
            </w:tcMar>
            <w:vAlign w:val="top"/>
          </w:tcPr>
          <w:p>
            <w:r>
              <w:rPr>
                <w:rFonts w:ascii="Liberation Sans" w:hAnsi="Liberation Sans"/>
                <w:color w:val="1E2D38"/>
                <w:sz w:val="18"/>
              </w:rPr>
              <w:t>Sitemap</w:t>
            </w:r>
          </w:p>
        </w:tc>
        <w:tc>
          <w:tcPr>
            <w:tcW w:type="dxa" w:w="7272"/>
            <w:tcMar>
              <w:top w:w="80" w:type="dxa"/>
              <w:start w:w="90" w:type="dxa"/>
              <w:bottom w:w="80" w:type="dxa"/>
              <w:end w:w="90" w:type="dxa"/>
            </w:tcMar>
            <w:vAlign w:val="top"/>
          </w:tcPr>
          <w:p>
            <w:r>
              <w:rPr>
                <w:rFonts w:ascii="Liberation Sans" w:hAnsi="Liberation Sans"/>
                <w:color w:val="1E2D38"/>
                <w:sz w:val="18"/>
              </w:rPr>
              <w:t>Generated route discovery for search engines.</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robots.txt</w:t>
            </w:r>
          </w:p>
        </w:tc>
        <w:tc>
          <w:tcPr>
            <w:tcW w:type="dxa" w:w="7272"/>
            <w:shd w:fill="F5F8FA"/>
            <w:tcMar>
              <w:top w:w="80" w:type="dxa"/>
              <w:start w:w="90" w:type="dxa"/>
              <w:bottom w:w="80" w:type="dxa"/>
              <w:end w:w="90" w:type="dxa"/>
            </w:tcMar>
            <w:vAlign w:val="top"/>
          </w:tcPr>
          <w:p>
            <w:r>
              <w:rPr>
                <w:rFonts w:ascii="Liberation Sans" w:hAnsi="Liberation Sans"/>
                <w:color w:val="1E2D38"/>
                <w:sz w:val="18"/>
              </w:rPr>
              <w:t>Crawler instructions.</w:t>
            </w:r>
          </w:p>
        </w:tc>
      </w:tr>
      <w:tr>
        <w:tc>
          <w:tcPr>
            <w:tcW w:type="dxa" w:w="2376"/>
            <w:tcMar>
              <w:top w:w="80" w:type="dxa"/>
              <w:start w:w="90" w:type="dxa"/>
              <w:bottom w:w="80" w:type="dxa"/>
              <w:end w:w="90" w:type="dxa"/>
            </w:tcMar>
            <w:vAlign w:val="top"/>
          </w:tcPr>
          <w:p>
            <w:r>
              <w:rPr>
                <w:rFonts w:ascii="Liberation Sans" w:hAnsi="Liberation Sans"/>
                <w:color w:val="1E2D38"/>
                <w:sz w:val="18"/>
              </w:rPr>
              <w:t>Structured data</w:t>
            </w:r>
          </w:p>
        </w:tc>
        <w:tc>
          <w:tcPr>
            <w:tcW w:type="dxa" w:w="7272"/>
            <w:tcMar>
              <w:top w:w="80" w:type="dxa"/>
              <w:start w:w="90" w:type="dxa"/>
              <w:bottom w:w="80" w:type="dxa"/>
              <w:end w:w="90" w:type="dxa"/>
            </w:tcMar>
            <w:vAlign w:val="top"/>
          </w:tcPr>
          <w:p>
            <w:r>
              <w:rPr>
                <w:rFonts w:ascii="Liberation Sans" w:hAnsi="Liberation Sans"/>
                <w:color w:val="1E2D38"/>
                <w:sz w:val="18"/>
              </w:rPr>
              <w:t>Future use for Organization, Person, Book, Article and other schema types where accurate.</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Internal linking</w:t>
            </w:r>
          </w:p>
        </w:tc>
        <w:tc>
          <w:tcPr>
            <w:tcW w:type="dxa" w:w="7272"/>
            <w:shd w:fill="F5F8FA"/>
            <w:tcMar>
              <w:top w:w="80" w:type="dxa"/>
              <w:start w:w="90" w:type="dxa"/>
              <w:bottom w:w="80" w:type="dxa"/>
              <w:end w:w="90" w:type="dxa"/>
            </w:tcMar>
            <w:vAlign w:val="top"/>
          </w:tcPr>
          <w:p>
            <w:r>
              <w:rPr>
                <w:rFonts w:ascii="Liberation Sans" w:hAnsi="Liberation Sans"/>
                <w:color w:val="1E2D38"/>
                <w:sz w:val="18"/>
              </w:rPr>
              <w:t>People ↔ research ↔ publications ↔ books ↔ divisions.</w:t>
            </w:r>
          </w:p>
        </w:tc>
      </w:tr>
      <w:tr>
        <w:tc>
          <w:tcPr>
            <w:tcW w:type="dxa" w:w="2376"/>
            <w:tcMar>
              <w:top w:w="80" w:type="dxa"/>
              <w:start w:w="90" w:type="dxa"/>
              <w:bottom w:w="80" w:type="dxa"/>
              <w:end w:w="90" w:type="dxa"/>
            </w:tcMar>
            <w:vAlign w:val="top"/>
          </w:tcPr>
          <w:p>
            <w:r>
              <w:rPr>
                <w:rFonts w:ascii="Liberation Sans" w:hAnsi="Liberation Sans"/>
                <w:color w:val="1E2D38"/>
                <w:sz w:val="18"/>
              </w:rPr>
              <w:t>Canonical URLs</w:t>
            </w:r>
          </w:p>
        </w:tc>
        <w:tc>
          <w:tcPr>
            <w:tcW w:type="dxa" w:w="7272"/>
            <w:tcMar>
              <w:top w:w="80" w:type="dxa"/>
              <w:start w:w="90" w:type="dxa"/>
              <w:bottom w:w="80" w:type="dxa"/>
              <w:end w:w="90" w:type="dxa"/>
            </w:tcMar>
            <w:vAlign w:val="top"/>
          </w:tcPr>
          <w:p>
            <w:r>
              <w:rPr>
                <w:rFonts w:ascii="Liberation Sans" w:hAnsi="Liberation Sans"/>
                <w:color w:val="1E2D38"/>
                <w:sz w:val="18"/>
              </w:rPr>
              <w:t>Useful when content has print, retailer or alternate versions.</w:t>
            </w:r>
          </w:p>
        </w:tc>
      </w:tr>
      <w:tr>
        <w:tc>
          <w:tcPr>
            <w:tcW w:type="dxa" w:w="2376"/>
            <w:shd w:fill="F5F8FA"/>
            <w:tcMar>
              <w:top w:w="80" w:type="dxa"/>
              <w:start w:w="90" w:type="dxa"/>
              <w:bottom w:w="80" w:type="dxa"/>
              <w:end w:w="90" w:type="dxa"/>
            </w:tcMar>
            <w:vAlign w:val="top"/>
          </w:tcPr>
          <w:p>
            <w:r>
              <w:rPr>
                <w:rFonts w:ascii="Liberation Sans" w:hAnsi="Liberation Sans"/>
                <w:color w:val="1E2D38"/>
                <w:sz w:val="18"/>
              </w:rPr>
              <w:t>Search filters</w:t>
            </w:r>
          </w:p>
        </w:tc>
        <w:tc>
          <w:tcPr>
            <w:tcW w:type="dxa" w:w="7272"/>
            <w:shd w:fill="F5F8FA"/>
            <w:tcMar>
              <w:top w:w="80" w:type="dxa"/>
              <w:start w:w="90" w:type="dxa"/>
              <w:bottom w:w="80" w:type="dxa"/>
              <w:end w:w="90" w:type="dxa"/>
            </w:tcMar>
            <w:vAlign w:val="top"/>
          </w:tcPr>
          <w:p>
            <w:r>
              <w:rPr>
                <w:rFonts w:ascii="Liberation Sans" w:hAnsi="Liberation Sans"/>
                <w:color w:val="1E2D38"/>
                <w:sz w:val="18"/>
              </w:rPr>
              <w:t>Author, division, type, year, specialty, research area and status.</w:t>
            </w:r>
          </w:p>
        </w:tc>
      </w:tr>
    </w:tbl>
    <w:p>
      <w:pPr>
        <w:spacing w:after="40"/>
      </w:pPr>
    </w:p>
    <w:p>
      <w:r>
        <w:br w:type="page"/>
      </w:r>
    </w:p>
    <w:p>
      <w:pPr>
        <w:pStyle w:val="Heading1"/>
        <w:keepNext/>
        <w:spacing w:before="140" w:after="80"/>
      </w:pPr>
      <w:r>
        <w:rPr>
          <w:rFonts w:ascii="Liberation Sans" w:hAnsi="Liberation Sans"/>
          <w:b/>
          <w:color w:val="0A2740"/>
          <w:sz w:val="38"/>
        </w:rPr>
        <w:t>24  Accessibility, Privacy and Security</w:t>
      </w:r>
    </w:p>
    <w:p>
      <w:pPr>
        <w:pStyle w:val="Heading2"/>
        <w:keepNext/>
        <w:spacing w:before="100" w:after="80"/>
      </w:pPr>
      <w:r>
        <w:rPr>
          <w:rFonts w:ascii="Liberation Sans" w:hAnsi="Liberation Sans"/>
          <w:b/>
          <w:color w:val="1C7C7B"/>
          <w:sz w:val="27"/>
        </w:rPr>
        <w:t>Accessibility Target</w:t>
      </w:r>
    </w:p>
    <w:p>
      <w:pPr>
        <w:keepNext w:val="0"/>
        <w:spacing w:after="100" w:before="0" w:line="269" w:lineRule="auto"/>
      </w:pPr>
      <w:r>
        <w:rPr>
          <w:rFonts w:ascii="Liberation Sans" w:hAnsi="Liberation Sans"/>
          <w:b w:val="0"/>
          <w:i w:val="0"/>
          <w:color w:val="1E2D38"/>
          <w:sz w:val="21"/>
        </w:rPr>
        <w:t>The site should aim for WCAG 2.2 AA level practices: semantic headings, keyboard navigation, visible focus states, adequate contrast, form labels, useful link text, alt text for informative images and accessible tables. Automated tests are useful, but manual keyboard and screen-reader checks are still needed.</w:t>
      </w:r>
    </w:p>
    <w:p>
      <w:pPr>
        <w:pStyle w:val="Heading2"/>
        <w:keepNext/>
        <w:spacing w:before="100" w:after="80"/>
      </w:pPr>
      <w:r>
        <w:rPr>
          <w:rFonts w:ascii="Liberation Sans" w:hAnsi="Liberation Sans"/>
          <w:b/>
          <w:color w:val="1C7C7B"/>
          <w:sz w:val="27"/>
        </w:rPr>
        <w:t>Privacy and Data Handling</w:t>
      </w:r>
    </w:p>
    <w:p>
      <w:pPr>
        <w:pStyle w:val="ListBullet"/>
        <w:spacing w:after="50"/>
        <w:ind w:left="259"/>
      </w:pPr>
      <w:r>
        <w:rPr>
          <w:rFonts w:ascii="Liberation Sans" w:hAnsi="Liberation Sans"/>
          <w:color w:val="1E2D38"/>
          <w:sz w:val="20"/>
        </w:rPr>
        <w:t>Do not collect patient medical data through ordinary contact forms.</w:t>
      </w:r>
    </w:p>
    <w:p>
      <w:pPr>
        <w:pStyle w:val="ListBullet"/>
        <w:spacing w:after="50"/>
        <w:ind w:left="259"/>
      </w:pPr>
      <w:r>
        <w:rPr>
          <w:rFonts w:ascii="Liberation Sans" w:hAnsi="Liberation Sans"/>
          <w:color w:val="1E2D38"/>
          <w:sz w:val="20"/>
        </w:rPr>
        <w:t>Collect only the minimum personal information needed for inquiries, applications or collaboration.</w:t>
      </w:r>
    </w:p>
    <w:p>
      <w:pPr>
        <w:pStyle w:val="ListBullet"/>
        <w:spacing w:after="50"/>
        <w:ind w:left="259"/>
      </w:pPr>
      <w:r>
        <w:rPr>
          <w:rFonts w:ascii="Liberation Sans" w:hAnsi="Liberation Sans"/>
          <w:color w:val="1E2D38"/>
          <w:sz w:val="20"/>
        </w:rPr>
        <w:t>Publish a privacy policy before forms and analytics are enabled.</w:t>
      </w:r>
    </w:p>
    <w:p>
      <w:pPr>
        <w:pStyle w:val="ListBullet"/>
        <w:spacing w:after="50"/>
        <w:ind w:left="259"/>
      </w:pPr>
      <w:r>
        <w:rPr>
          <w:rFonts w:ascii="Liberation Sans" w:hAnsi="Liberation Sans"/>
          <w:color w:val="1E2D38"/>
          <w:sz w:val="20"/>
        </w:rPr>
        <w:t>Define data retention and access rules for contact submissions.</w:t>
      </w:r>
    </w:p>
    <w:p>
      <w:pPr>
        <w:pStyle w:val="ListBullet"/>
        <w:spacing w:after="50"/>
        <w:ind w:left="259"/>
      </w:pPr>
      <w:r>
        <w:rPr>
          <w:rFonts w:ascii="Liberation Sans" w:hAnsi="Liberation Sans"/>
          <w:color w:val="1E2D38"/>
          <w:sz w:val="20"/>
        </w:rPr>
        <w:t>If newsletters or email marketing are added, use consent-based subscription practices and appropriate unsubscribe controls.</w:t>
      </w:r>
    </w:p>
    <w:p>
      <w:pPr>
        <w:pStyle w:val="Heading2"/>
        <w:keepNext/>
        <w:spacing w:before="100" w:after="80"/>
      </w:pPr>
      <w:r>
        <w:rPr>
          <w:rFonts w:ascii="Liberation Sans" w:hAnsi="Liberation Sans"/>
          <w:b/>
          <w:color w:val="1C7C7B"/>
          <w:sz w:val="27"/>
        </w:rPr>
        <w:t>Security Basics</w:t>
      </w:r>
    </w:p>
    <w:p>
      <w:pPr>
        <w:pStyle w:val="ListBullet"/>
        <w:spacing w:after="50"/>
        <w:ind w:left="259"/>
      </w:pPr>
      <w:r>
        <w:rPr>
          <w:rFonts w:ascii="Liberation Sans" w:hAnsi="Liberation Sans"/>
          <w:color w:val="1E2D38"/>
          <w:sz w:val="20"/>
        </w:rPr>
        <w:t>HTTPS through the hosting platform.</w:t>
      </w:r>
    </w:p>
    <w:p>
      <w:pPr>
        <w:pStyle w:val="ListBullet"/>
        <w:spacing w:after="50"/>
        <w:ind w:left="259"/>
      </w:pPr>
      <w:r>
        <w:rPr>
          <w:rFonts w:ascii="Liberation Sans" w:hAnsi="Liberation Sans"/>
          <w:color w:val="1E2D38"/>
          <w:sz w:val="20"/>
        </w:rPr>
        <w:t>Environment variables for secret keys, never hardcoded credentials.</w:t>
      </w:r>
    </w:p>
    <w:p>
      <w:pPr>
        <w:pStyle w:val="ListBullet"/>
        <w:spacing w:after="50"/>
        <w:ind w:left="259"/>
      </w:pPr>
      <w:r>
        <w:rPr>
          <w:rFonts w:ascii="Liberation Sans" w:hAnsi="Liberation Sans"/>
          <w:color w:val="1E2D38"/>
          <w:sz w:val="20"/>
        </w:rPr>
        <w:t>Spam and abuse protection on public forms.</w:t>
      </w:r>
    </w:p>
    <w:p>
      <w:pPr>
        <w:pStyle w:val="ListBullet"/>
        <w:spacing w:after="50"/>
        <w:ind w:left="259"/>
      </w:pPr>
      <w:r>
        <w:rPr>
          <w:rFonts w:ascii="Liberation Sans" w:hAnsi="Liberation Sans"/>
          <w:color w:val="1E2D38"/>
          <w:sz w:val="20"/>
        </w:rPr>
        <w:t>Dependency updates and security scanning.</w:t>
      </w:r>
    </w:p>
    <w:p>
      <w:pPr>
        <w:pStyle w:val="ListBullet"/>
        <w:spacing w:after="50"/>
        <w:ind w:left="259"/>
      </w:pPr>
      <w:r>
        <w:rPr>
          <w:rFonts w:ascii="Liberation Sans" w:hAnsi="Liberation Sans"/>
          <w:color w:val="1E2D38"/>
          <w:sz w:val="20"/>
        </w:rPr>
        <w:t>Role-based access if a CMS or admin area is later introduced.</w:t>
      </w:r>
    </w:p>
    <w:p>
      <w:pPr>
        <w:pStyle w:val="ListBullet"/>
        <w:spacing w:after="50"/>
        <w:ind w:left="259"/>
      </w:pPr>
      <w:r>
        <w:rPr>
          <w:rFonts w:ascii="Liberation Sans" w:hAnsi="Liberation Sans"/>
          <w:color w:val="1E2D38"/>
          <w:sz w:val="20"/>
        </w:rPr>
        <w:t>Backups and export procedures for production content.</w:t>
      </w:r>
    </w:p>
    <w:p>
      <w:r>
        <w:br w:type="page"/>
      </w:r>
    </w:p>
    <w:p>
      <w:pPr>
        <w:pStyle w:val="Heading1"/>
        <w:keepNext/>
        <w:spacing w:before="140" w:after="80"/>
      </w:pPr>
      <w:r>
        <w:rPr>
          <w:rFonts w:ascii="Liberation Sans" w:hAnsi="Liberation Sans"/>
          <w:b/>
          <w:color w:val="0A2740"/>
          <w:sz w:val="38"/>
        </w:rPr>
        <w:t>25  Clinical and Scientific Risk Controls</w:t>
      </w:r>
    </w:p>
    <w:p>
      <w:pPr>
        <w:keepNext w:val="0"/>
        <w:spacing w:after="100" w:before="0" w:line="269" w:lineRule="auto"/>
      </w:pPr>
      <w:r>
        <w:rPr>
          <w:rFonts w:ascii="Liberation Sans" w:hAnsi="Liberation Sans"/>
          <w:b w:val="0"/>
          <w:i w:val="0"/>
          <w:color w:val="1E2D38"/>
          <w:sz w:val="21"/>
        </w:rPr>
        <w:t>Because the platform is medical and scientific, credibility depends as much on governance as on design. The site should consistently separate education from personalized medical advice and distinguish verified institutional facts from placeholders.</w:t>
      </w:r>
    </w:p>
    <w:tbl>
      <w:tblPr>
        <w:tblStyle w:val="TableGrid"/>
        <w:tblW w:type="auto" w:w="0"/>
        <w:jc w:val="center"/>
        <w:tblLayout w:type="fixed"/>
        <w:tblLook w:firstColumn="1" w:firstRow="1" w:lastColumn="0" w:lastRow="0" w:noHBand="0" w:noVBand="1" w:val="04A0"/>
      </w:tblPr>
      <w:tblGrid>
        <w:gridCol w:w="4997"/>
        <w:gridCol w:w="4997"/>
      </w:tblGrid>
      <w:tr>
        <w:tc>
          <w:tcPr>
            <w:tcW w:type="dxa" w:w="2448"/>
            <w:shd w:fill="0A2740"/>
            <w:tcMar>
              <w:top w:w="90" w:type="dxa"/>
              <w:start w:w="90" w:type="dxa"/>
              <w:bottom w:w="90" w:type="dxa"/>
              <w:end w:w="90" w:type="dxa"/>
            </w:tcMar>
          </w:tcPr>
          <w:p>
            <w:pPr>
              <w:jc w:val="left"/>
            </w:pPr>
            <w:r>
              <w:rPr>
                <w:rFonts w:ascii="Liberation Sans" w:hAnsi="Liberation Sans"/>
                <w:b/>
                <w:color w:val="FFFFFF"/>
                <w:sz w:val="18"/>
              </w:rPr>
              <w:t>Control</w:t>
            </w:r>
          </w:p>
        </w:tc>
        <w:tc>
          <w:tcPr>
            <w:tcW w:type="dxa" w:w="7200"/>
            <w:shd w:fill="0A2740"/>
            <w:tcMar>
              <w:top w:w="90" w:type="dxa"/>
              <w:start w:w="90" w:type="dxa"/>
              <w:bottom w:w="90" w:type="dxa"/>
              <w:end w:w="90" w:type="dxa"/>
            </w:tcMar>
          </w:tcPr>
          <w:p>
            <w:pPr>
              <w:jc w:val="left"/>
            </w:pPr>
            <w:r>
              <w:rPr>
                <w:rFonts w:ascii="Liberation Sans" w:hAnsi="Liberation Sans"/>
                <w:b/>
                <w:color w:val="FFFFFF"/>
                <w:sz w:val="18"/>
              </w:rPr>
              <w:t>Expected practice</w:t>
            </w:r>
          </w:p>
        </w:tc>
      </w:tr>
      <w:tr>
        <w:tc>
          <w:tcPr>
            <w:tcW w:type="dxa" w:w="2448"/>
            <w:tcMar>
              <w:top w:w="80" w:type="dxa"/>
              <w:start w:w="90" w:type="dxa"/>
              <w:bottom w:w="80" w:type="dxa"/>
              <w:end w:w="90" w:type="dxa"/>
            </w:tcMar>
            <w:vAlign w:val="top"/>
          </w:tcPr>
          <w:p>
            <w:r>
              <w:rPr>
                <w:rFonts w:ascii="Liberation Sans" w:hAnsi="Liberation Sans"/>
                <w:color w:val="1E2D38"/>
                <w:sz w:val="18"/>
              </w:rPr>
              <w:t>Medical disclaimer</w:t>
            </w:r>
          </w:p>
        </w:tc>
        <w:tc>
          <w:tcPr>
            <w:tcW w:type="dxa" w:w="7200"/>
            <w:tcMar>
              <w:top w:w="80" w:type="dxa"/>
              <w:start w:w="90" w:type="dxa"/>
              <w:bottom w:w="80" w:type="dxa"/>
              <w:end w:w="90" w:type="dxa"/>
            </w:tcMar>
            <w:vAlign w:val="top"/>
          </w:tcPr>
          <w:p>
            <w:r>
              <w:rPr>
                <w:rFonts w:ascii="Liberation Sans" w:hAnsi="Liberation Sans"/>
                <w:color w:val="1E2D38"/>
                <w:sz w:val="18"/>
              </w:rPr>
              <w:t>Educational content is not individualized diagnosis or treatment.</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Currency review</w:t>
            </w:r>
          </w:p>
        </w:tc>
        <w:tc>
          <w:tcPr>
            <w:tcW w:type="dxa" w:w="7200"/>
            <w:shd w:fill="F5F8FA"/>
            <w:tcMar>
              <w:top w:w="80" w:type="dxa"/>
              <w:start w:w="90" w:type="dxa"/>
              <w:bottom w:w="80" w:type="dxa"/>
              <w:end w:w="90" w:type="dxa"/>
            </w:tcMar>
            <w:vAlign w:val="top"/>
          </w:tcPr>
          <w:p>
            <w:r>
              <w:rPr>
                <w:rFonts w:ascii="Liberation Sans" w:hAnsi="Liberation Sans"/>
                <w:color w:val="1E2D38"/>
                <w:sz w:val="18"/>
              </w:rPr>
              <w:t>Clinical material should carry review or update dates when appropriate.</w:t>
            </w:r>
          </w:p>
        </w:tc>
      </w:tr>
      <w:tr>
        <w:tc>
          <w:tcPr>
            <w:tcW w:type="dxa" w:w="2448"/>
            <w:tcMar>
              <w:top w:w="80" w:type="dxa"/>
              <w:start w:w="90" w:type="dxa"/>
              <w:bottom w:w="80" w:type="dxa"/>
              <w:end w:w="90" w:type="dxa"/>
            </w:tcMar>
            <w:vAlign w:val="top"/>
          </w:tcPr>
          <w:p>
            <w:r>
              <w:rPr>
                <w:rFonts w:ascii="Liberation Sans" w:hAnsi="Liberation Sans"/>
                <w:color w:val="1E2D38"/>
                <w:sz w:val="18"/>
              </w:rPr>
              <w:t>Authorship</w:t>
            </w:r>
          </w:p>
        </w:tc>
        <w:tc>
          <w:tcPr>
            <w:tcW w:type="dxa" w:w="7200"/>
            <w:tcMar>
              <w:top w:w="80" w:type="dxa"/>
              <w:start w:w="90" w:type="dxa"/>
              <w:bottom w:w="80" w:type="dxa"/>
              <w:end w:w="90" w:type="dxa"/>
            </w:tcMar>
            <w:vAlign w:val="top"/>
          </w:tcPr>
          <w:p>
            <w:r>
              <w:rPr>
                <w:rFonts w:ascii="Liberation Sans" w:hAnsi="Liberation Sans"/>
                <w:color w:val="1E2D38"/>
                <w:sz w:val="18"/>
              </w:rPr>
              <w:t>Real contributors and reviewers should be named accurately.</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Conflicts of interest</w:t>
            </w:r>
          </w:p>
        </w:tc>
        <w:tc>
          <w:tcPr>
            <w:tcW w:type="dxa" w:w="7200"/>
            <w:shd w:fill="F5F8FA"/>
            <w:tcMar>
              <w:top w:w="80" w:type="dxa"/>
              <w:start w:w="90" w:type="dxa"/>
              <w:bottom w:w="80" w:type="dxa"/>
              <w:end w:w="90" w:type="dxa"/>
            </w:tcMar>
            <w:vAlign w:val="top"/>
          </w:tcPr>
          <w:p>
            <w:r>
              <w:rPr>
                <w:rFonts w:ascii="Liberation Sans" w:hAnsi="Liberation Sans"/>
                <w:color w:val="1E2D38"/>
                <w:sz w:val="18"/>
              </w:rPr>
              <w:t>Relevant disclosures should be recorded where required.</w:t>
            </w:r>
          </w:p>
        </w:tc>
      </w:tr>
      <w:tr>
        <w:tc>
          <w:tcPr>
            <w:tcW w:type="dxa" w:w="2448"/>
            <w:tcMar>
              <w:top w:w="80" w:type="dxa"/>
              <w:start w:w="90" w:type="dxa"/>
              <w:bottom w:w="80" w:type="dxa"/>
              <w:end w:w="90" w:type="dxa"/>
            </w:tcMar>
            <w:vAlign w:val="top"/>
          </w:tcPr>
          <w:p>
            <w:r>
              <w:rPr>
                <w:rFonts w:ascii="Liberation Sans" w:hAnsi="Liberation Sans"/>
                <w:color w:val="1E2D38"/>
                <w:sz w:val="18"/>
              </w:rPr>
              <w:t>Corrections</w:t>
            </w:r>
          </w:p>
        </w:tc>
        <w:tc>
          <w:tcPr>
            <w:tcW w:type="dxa" w:w="7200"/>
            <w:tcMar>
              <w:top w:w="80" w:type="dxa"/>
              <w:start w:w="90" w:type="dxa"/>
              <w:bottom w:w="80" w:type="dxa"/>
              <w:end w:w="90" w:type="dxa"/>
            </w:tcMar>
            <w:vAlign w:val="top"/>
          </w:tcPr>
          <w:p>
            <w:r>
              <w:rPr>
                <w:rFonts w:ascii="Liberation Sans" w:hAnsi="Liberation Sans"/>
                <w:color w:val="1E2D38"/>
                <w:sz w:val="18"/>
              </w:rPr>
              <w:t>Published corrections should be visible rather than silently replacing important errors.</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Research integrity</w:t>
            </w:r>
          </w:p>
        </w:tc>
        <w:tc>
          <w:tcPr>
            <w:tcW w:type="dxa" w:w="7200"/>
            <w:shd w:fill="F5F8FA"/>
            <w:tcMar>
              <w:top w:w="80" w:type="dxa"/>
              <w:start w:w="90" w:type="dxa"/>
              <w:bottom w:w="80" w:type="dxa"/>
              <w:end w:w="90" w:type="dxa"/>
            </w:tcMar>
            <w:vAlign w:val="top"/>
          </w:tcPr>
          <w:p>
            <w:r>
              <w:rPr>
                <w:rFonts w:ascii="Liberation Sans" w:hAnsi="Liberation Sans"/>
                <w:color w:val="1E2D38"/>
                <w:sz w:val="18"/>
              </w:rPr>
              <w:t>Methods, status and findings should not be overstated.</w:t>
            </w:r>
          </w:p>
        </w:tc>
      </w:tr>
      <w:tr>
        <w:tc>
          <w:tcPr>
            <w:tcW w:type="dxa" w:w="2448"/>
            <w:tcMar>
              <w:top w:w="80" w:type="dxa"/>
              <w:start w:w="90" w:type="dxa"/>
              <w:bottom w:w="80" w:type="dxa"/>
              <w:end w:w="90" w:type="dxa"/>
            </w:tcMar>
            <w:vAlign w:val="top"/>
          </w:tcPr>
          <w:p>
            <w:r>
              <w:rPr>
                <w:rFonts w:ascii="Liberation Sans" w:hAnsi="Liberation Sans"/>
                <w:color w:val="1E2D38"/>
                <w:sz w:val="18"/>
              </w:rPr>
              <w:t>Credentials</w:t>
            </w:r>
          </w:p>
        </w:tc>
        <w:tc>
          <w:tcPr>
            <w:tcW w:type="dxa" w:w="7200"/>
            <w:tcMar>
              <w:top w:w="80" w:type="dxa"/>
              <w:start w:w="90" w:type="dxa"/>
              <w:bottom w:w="80" w:type="dxa"/>
              <w:end w:w="90" w:type="dxa"/>
            </w:tcMar>
            <w:vAlign w:val="top"/>
          </w:tcPr>
          <w:p>
            <w:r>
              <w:rPr>
                <w:rFonts w:ascii="Liberation Sans" w:hAnsi="Liberation Sans"/>
                <w:color w:val="1E2D38"/>
                <w:sz w:val="18"/>
              </w:rPr>
              <w:t>Degrees, titles and professional memberships should be verified before publication.</w:t>
            </w:r>
          </w:p>
        </w:tc>
      </w:tr>
      <w:tr>
        <w:tc>
          <w:tcPr>
            <w:tcW w:type="dxa" w:w="2448"/>
            <w:shd w:fill="F5F8FA"/>
            <w:tcMar>
              <w:top w:w="80" w:type="dxa"/>
              <w:start w:w="90" w:type="dxa"/>
              <w:bottom w:w="80" w:type="dxa"/>
              <w:end w:w="90" w:type="dxa"/>
            </w:tcMar>
            <w:vAlign w:val="top"/>
          </w:tcPr>
          <w:p>
            <w:r>
              <w:rPr>
                <w:rFonts w:ascii="Liberation Sans" w:hAnsi="Liberation Sans"/>
                <w:color w:val="1E2D38"/>
                <w:sz w:val="18"/>
              </w:rPr>
              <w:t>Affiliations</w:t>
            </w:r>
          </w:p>
        </w:tc>
        <w:tc>
          <w:tcPr>
            <w:tcW w:type="dxa" w:w="7200"/>
            <w:shd w:fill="F5F8FA"/>
            <w:tcMar>
              <w:top w:w="80" w:type="dxa"/>
              <w:start w:w="90" w:type="dxa"/>
              <w:bottom w:w="80" w:type="dxa"/>
              <w:end w:w="90" w:type="dxa"/>
            </w:tcMar>
            <w:vAlign w:val="top"/>
          </w:tcPr>
          <w:p>
            <w:r>
              <w:rPr>
                <w:rFonts w:ascii="Liberation Sans" w:hAnsi="Liberation Sans"/>
                <w:color w:val="1E2D38"/>
                <w:sz w:val="18"/>
              </w:rPr>
              <w:t>Do not imply hospitals, universities, regulators or partners without permission and evidence.</w:t>
            </w:r>
          </w:p>
        </w:tc>
      </w:tr>
    </w:tbl>
    <w:p>
      <w:pPr>
        <w:spacing w:after="40"/>
      </w:pPr>
    </w:p>
    <w:p>
      <w:r>
        <w:br w:type="page"/>
      </w:r>
    </w:p>
    <w:p>
      <w:pPr>
        <w:pStyle w:val="Heading1"/>
        <w:keepNext/>
        <w:spacing w:before="140" w:after="80"/>
      </w:pPr>
      <w:r>
        <w:rPr>
          <w:rFonts w:ascii="Liberation Sans" w:hAnsi="Liberation Sans"/>
          <w:b/>
          <w:color w:val="0A2740"/>
          <w:sz w:val="38"/>
        </w:rPr>
        <w:t>26  Deployment and Domain</w:t>
      </w:r>
    </w:p>
    <w:p>
      <w:pPr>
        <w:keepNext w:val="0"/>
        <w:spacing w:after="100" w:before="0" w:line="269" w:lineRule="auto"/>
      </w:pPr>
      <w:r>
        <w:rPr>
          <w:rFonts w:ascii="Liberation Sans" w:hAnsi="Liberation Sans"/>
          <w:b w:val="0"/>
          <w:i w:val="0"/>
          <w:color w:val="1E2D38"/>
          <w:sz w:val="21"/>
        </w:rPr>
        <w:t>The planned deployment path is a Git-based workflow to Vercel, with aimres.site configured as the custom domain. The current project is configured for static export, which is suitable for an early content-driven version.</w:t>
      </w:r>
    </w:p>
    <w:p>
      <w:pPr>
        <w:pStyle w:val="Heading2"/>
        <w:keepNext/>
        <w:spacing w:before="100" w:after="80"/>
      </w:pPr>
      <w:r>
        <w:rPr>
          <w:rFonts w:ascii="Liberation Sans" w:hAnsi="Liberation Sans"/>
          <w:b/>
          <w:color w:val="1C7C7B"/>
          <w:sz w:val="27"/>
        </w:rPr>
        <w:t>Phase 1 Deployment Flow</w:t>
      </w:r>
    </w:p>
    <w:p>
      <w:pPr>
        <w:keepNext w:val="0"/>
        <w:spacing w:after="60" w:before="0" w:line="269" w:lineRule="auto"/>
      </w:pPr>
      <w:r>
        <w:rPr>
          <w:rFonts w:ascii="Liberation Sans" w:hAnsi="Liberation Sans"/>
          <w:b w:val="0"/>
          <w:i w:val="0"/>
          <w:color w:val="1E2D38"/>
          <w:sz w:val="20"/>
        </w:rPr>
        <w:t>1.  Install dependencies on a network-enabled development machine.</w:t>
      </w:r>
    </w:p>
    <w:p>
      <w:pPr>
        <w:keepNext w:val="0"/>
        <w:spacing w:after="60" w:before="0" w:line="269" w:lineRule="auto"/>
      </w:pPr>
      <w:r>
        <w:rPr>
          <w:rFonts w:ascii="Liberation Sans" w:hAnsi="Liberation Sans"/>
          <w:b w:val="0"/>
          <w:i w:val="0"/>
          <w:color w:val="1E2D38"/>
          <w:sz w:val="20"/>
        </w:rPr>
        <w:t>2.  Run type checking, linting, route tests and a production build.</w:t>
      </w:r>
    </w:p>
    <w:p>
      <w:pPr>
        <w:keepNext w:val="0"/>
        <w:spacing w:after="60" w:before="0" w:line="269" w:lineRule="auto"/>
      </w:pPr>
      <w:r>
        <w:rPr>
          <w:rFonts w:ascii="Liberation Sans" w:hAnsi="Liberation Sans"/>
          <w:b w:val="0"/>
          <w:i w:val="0"/>
          <w:color w:val="1E2D38"/>
          <w:sz w:val="20"/>
        </w:rPr>
        <w:t>3.  Push the repository to GitHub, GitLab or Bitbucket.</w:t>
      </w:r>
    </w:p>
    <w:p>
      <w:pPr>
        <w:keepNext w:val="0"/>
        <w:spacing w:after="60" w:before="0" w:line="269" w:lineRule="auto"/>
      </w:pPr>
      <w:r>
        <w:rPr>
          <w:rFonts w:ascii="Liberation Sans" w:hAnsi="Liberation Sans"/>
          <w:b w:val="0"/>
          <w:i w:val="0"/>
          <w:color w:val="1E2D38"/>
          <w:sz w:val="20"/>
        </w:rPr>
        <w:t>4.  Import the repository into Vercel.</w:t>
      </w:r>
    </w:p>
    <w:p>
      <w:pPr>
        <w:keepNext w:val="0"/>
        <w:spacing w:after="60" w:before="0" w:line="269" w:lineRule="auto"/>
      </w:pPr>
      <w:r>
        <w:rPr>
          <w:rFonts w:ascii="Liberation Sans" w:hAnsi="Liberation Sans"/>
          <w:b w:val="0"/>
          <w:i w:val="0"/>
          <w:color w:val="1E2D38"/>
          <w:sz w:val="20"/>
        </w:rPr>
        <w:t>5.  Deploy and test representative routes, including dynamic records.</w:t>
      </w:r>
    </w:p>
    <w:p>
      <w:pPr>
        <w:keepNext w:val="0"/>
        <w:spacing w:after="60" w:before="0" w:line="269" w:lineRule="auto"/>
      </w:pPr>
      <w:r>
        <w:rPr>
          <w:rFonts w:ascii="Liberation Sans" w:hAnsi="Liberation Sans"/>
          <w:b w:val="0"/>
          <w:i w:val="0"/>
          <w:color w:val="1E2D38"/>
          <w:sz w:val="20"/>
        </w:rPr>
        <w:t>6.  Add aimres.site under Vercel domain settings.</w:t>
      </w:r>
    </w:p>
    <w:p>
      <w:pPr>
        <w:keepNext w:val="0"/>
        <w:spacing w:after="60" w:before="0" w:line="269" w:lineRule="auto"/>
      </w:pPr>
      <w:r>
        <w:rPr>
          <w:rFonts w:ascii="Liberation Sans" w:hAnsi="Liberation Sans"/>
          <w:b w:val="0"/>
          <w:i w:val="0"/>
          <w:color w:val="1E2D38"/>
          <w:sz w:val="20"/>
        </w:rPr>
        <w:t>7.  Copy the required DNS records into the domain registrar.</w:t>
      </w:r>
    </w:p>
    <w:p>
      <w:pPr>
        <w:keepNext w:val="0"/>
        <w:spacing w:after="60" w:before="0" w:line="269" w:lineRule="auto"/>
      </w:pPr>
      <w:r>
        <w:rPr>
          <w:rFonts w:ascii="Liberation Sans" w:hAnsi="Liberation Sans"/>
          <w:b w:val="0"/>
          <w:i w:val="0"/>
          <w:color w:val="1E2D38"/>
          <w:sz w:val="20"/>
        </w:rPr>
        <w:t>8.  Wait for DNS and TLS verification.</w:t>
      </w:r>
    </w:p>
    <w:p>
      <w:pPr>
        <w:keepNext w:val="0"/>
        <w:spacing w:after="60" w:before="0" w:line="269" w:lineRule="auto"/>
      </w:pPr>
      <w:r>
        <w:rPr>
          <w:rFonts w:ascii="Liberation Sans" w:hAnsi="Liberation Sans"/>
          <w:b w:val="0"/>
          <w:i w:val="0"/>
          <w:color w:val="1E2D38"/>
          <w:sz w:val="20"/>
        </w:rPr>
        <w:t>9.  Set the preferred canonical domain and retest the site.</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Static export caveat</w:t>
              <w:br/>
            </w:r>
            <w:r>
              <w:rPr>
                <w:rFonts w:ascii="Liberation Sans" w:hAnsi="Liberation Sans"/>
                <w:color w:val="1E2D38"/>
                <w:sz w:val="19"/>
              </w:rPr>
              <w:t>A fully static export cannot itself process contact forms or authenticated administration. Those features require an external form service, serverless/API functions, or a future backend/CMS. If the application moves beyond static hosting, the deployment configuration should be updated accordingly.</w:t>
            </w:r>
          </w:p>
        </w:tc>
      </w:tr>
    </w:tbl>
    <w:p>
      <w:pPr>
        <w:spacing w:after="20"/>
      </w:pPr>
    </w:p>
    <w:p>
      <w:r>
        <w:br w:type="page"/>
      </w:r>
    </w:p>
    <w:p>
      <w:pPr>
        <w:pStyle w:val="Heading1"/>
        <w:keepNext/>
        <w:spacing w:before="140" w:after="80"/>
      </w:pPr>
      <w:r>
        <w:rPr>
          <w:rFonts w:ascii="Liberation Sans" w:hAnsi="Liberation Sans"/>
          <w:b/>
          <w:color w:val="0A2740"/>
          <w:sz w:val="38"/>
        </w:rPr>
        <w:t>27  Current Build Status</w:t>
      </w:r>
    </w:p>
    <w:p>
      <w:pPr>
        <w:keepNext w:val="0"/>
        <w:spacing w:after="100" w:before="0" w:line="269" w:lineRule="auto"/>
      </w:pPr>
      <w:r>
        <w:rPr>
          <w:rFonts w:ascii="Liberation Sans" w:hAnsi="Liberation Sans"/>
          <w:b w:val="0"/>
          <w:i w:val="0"/>
          <w:color w:val="1E2D38"/>
          <w:sz w:val="21"/>
        </w:rPr>
        <w:t>Codex has already created the multi-page architecture and audited the route structure. The project was repaired so it includes the requested dynamic medical illustration route, reusable component filenames, route verification script, README, typed local data, SEO files, favicon, sitemap, robots, custom 404, responsive styles and static export configuration.</w:t>
      </w:r>
    </w:p>
    <w:tbl>
      <w:tblPr>
        <w:tblW w:type="auto" w:w="0"/>
        <w:jc w:val="center"/>
        <w:tblLayout w:type="fixed"/>
        <w:tblLook w:firstColumn="1" w:firstRow="1" w:lastColumn="0" w:lastRow="0" w:noHBand="0" w:noVBand="1" w:val="04A0"/>
      </w:tblPr>
      <w:tblGrid>
        <w:gridCol w:w="4997"/>
        <w:gridCol w:w="4997"/>
      </w:tblGrid>
      <w:tr>
        <w:tc>
          <w:tcPr>
            <w:tcW w:type="dxa" w:w="2520"/>
            <w:shd w:fill="EAF3F5"/>
            <w:tcMar>
              <w:top w:w="90" w:type="dxa"/>
              <w:start w:w="110" w:type="dxa"/>
              <w:bottom w:w="90" w:type="dxa"/>
              <w:end w:w="110" w:type="dxa"/>
            </w:tcMar>
            <w:vAlign w:val="top"/>
          </w:tcPr>
          <w:p>
            <w:r>
              <w:rPr>
                <w:rFonts w:ascii="Liberation Sans" w:hAnsi="Liberation Sans"/>
                <w:b/>
                <w:color w:val="0A2740"/>
                <w:sz w:val="18"/>
              </w:rPr>
              <w:t>Route audit</w:t>
            </w:r>
          </w:p>
        </w:tc>
        <w:tc>
          <w:tcPr>
            <w:tcW w:type="dxa" w:w="7056"/>
            <w:tcMar>
              <w:top w:w="90" w:type="dxa"/>
              <w:start w:w="110" w:type="dxa"/>
              <w:bottom w:w="90" w:type="dxa"/>
              <w:end w:w="110" w:type="dxa"/>
            </w:tcMar>
            <w:vAlign w:val="top"/>
          </w:tcPr>
          <w:p>
            <w:r>
              <w:rPr>
                <w:rFonts w:ascii="Liberation Sans" w:hAnsi="Liberation Sans"/>
                <w:color w:val="1E2D38"/>
                <w:sz w:val="18"/>
              </w:rPr>
              <w:t>Passed, with 15 top-level routes and 8 dynamic route templates reported by the project audit.</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Data files</w:t>
            </w:r>
          </w:p>
        </w:tc>
        <w:tc>
          <w:tcPr>
            <w:tcW w:type="dxa" w:w="7056"/>
            <w:tcMar>
              <w:top w:w="90" w:type="dxa"/>
              <w:start w:w="110" w:type="dxa"/>
              <w:bottom w:w="90" w:type="dxa"/>
              <w:end w:w="110" w:type="dxa"/>
            </w:tcMar>
            <w:vAlign w:val="top"/>
          </w:tcPr>
          <w:p>
            <w:r>
              <w:rPr>
                <w:rFonts w:ascii="Liberation Sans" w:hAnsi="Liberation Sans"/>
                <w:color w:val="1E2D38"/>
                <w:sz w:val="18"/>
              </w:rPr>
              <w:t>people.ts, research.ts, projects.ts, publications.ts, books.ts, insights.ts and divisions.ts.</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Pending verification</w:t>
            </w:r>
          </w:p>
        </w:tc>
        <w:tc>
          <w:tcPr>
            <w:tcW w:type="dxa" w:w="7056"/>
            <w:tcMar>
              <w:top w:w="90" w:type="dxa"/>
              <w:start w:w="110" w:type="dxa"/>
              <w:bottom w:w="90" w:type="dxa"/>
              <w:end w:w="110" w:type="dxa"/>
            </w:tcMar>
            <w:vAlign w:val="top"/>
          </w:tcPr>
          <w:p>
            <w:r>
              <w:rPr>
                <w:rFonts w:ascii="Liberation Sans" w:hAnsi="Liberation Sans"/>
                <w:color w:val="1E2D38"/>
                <w:sz w:val="18"/>
              </w:rPr>
              <w:t>Full npm install, TypeScript checks, lint and production build still need to run successfully on a network-enabled machine.</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Current content state</w:t>
            </w:r>
          </w:p>
        </w:tc>
        <w:tc>
          <w:tcPr>
            <w:tcW w:type="dxa" w:w="7056"/>
            <w:tcMar>
              <w:top w:w="90" w:type="dxa"/>
              <w:start w:w="110" w:type="dxa"/>
              <w:bottom w:w="90" w:type="dxa"/>
              <w:end w:w="110" w:type="dxa"/>
            </w:tcMar>
            <w:vAlign w:val="top"/>
          </w:tcPr>
          <w:p>
            <w:r>
              <w:rPr>
                <w:rFonts w:ascii="Liberation Sans" w:hAnsi="Liberation Sans"/>
                <w:color w:val="1E2D38"/>
                <w:sz w:val="18"/>
              </w:rPr>
              <w:t>Demo/sample records should be replaced with verified institutional information before public launch.</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Forms</w:t>
            </w:r>
          </w:p>
        </w:tc>
        <w:tc>
          <w:tcPr>
            <w:tcW w:type="dxa" w:w="7056"/>
            <w:tcMar>
              <w:top w:w="90" w:type="dxa"/>
              <w:start w:w="110" w:type="dxa"/>
              <w:bottom w:w="90" w:type="dxa"/>
              <w:end w:w="110" w:type="dxa"/>
            </w:tcMar>
            <w:vAlign w:val="top"/>
          </w:tcPr>
          <w:p>
            <w:r>
              <w:rPr>
                <w:rFonts w:ascii="Liberation Sans" w:hAnsi="Liberation Sans"/>
                <w:color w:val="1E2D38"/>
                <w:sz w:val="18"/>
              </w:rPr>
              <w:t>Need a real submission service or backend.</w:t>
            </w:r>
          </w:p>
        </w:tc>
      </w:tr>
      <w:tr>
        <w:tc>
          <w:tcPr>
            <w:tcW w:type="dxa" w:w="2520"/>
            <w:shd w:fill="EAF3F5"/>
            <w:tcMar>
              <w:top w:w="90" w:type="dxa"/>
              <w:start w:w="110" w:type="dxa"/>
              <w:bottom w:w="90" w:type="dxa"/>
              <w:end w:w="110" w:type="dxa"/>
            </w:tcMar>
            <w:vAlign w:val="top"/>
          </w:tcPr>
          <w:p>
            <w:r>
              <w:rPr>
                <w:rFonts w:ascii="Liberation Sans" w:hAnsi="Liberation Sans"/>
                <w:b/>
                <w:color w:val="0A2740"/>
                <w:sz w:val="18"/>
              </w:rPr>
              <w:t>Final QA</w:t>
            </w:r>
          </w:p>
        </w:tc>
        <w:tc>
          <w:tcPr>
            <w:tcW w:type="dxa" w:w="7056"/>
            <w:tcMar>
              <w:top w:w="90" w:type="dxa"/>
              <w:start w:w="110" w:type="dxa"/>
              <w:bottom w:w="90" w:type="dxa"/>
              <w:end w:w="110" w:type="dxa"/>
            </w:tcMar>
            <w:vAlign w:val="top"/>
          </w:tcPr>
          <w:p>
            <w:r>
              <w:rPr>
                <w:rFonts w:ascii="Liberation Sans" w:hAnsi="Liberation Sans"/>
                <w:color w:val="1E2D38"/>
                <w:sz w:val="18"/>
              </w:rPr>
              <w:t>Browser, keyboard, screen-reader and mobile testing remain necessary before launch.</w:t>
            </w:r>
          </w:p>
        </w:tc>
      </w:tr>
    </w:tbl>
    <w:p>
      <w:pPr>
        <w:spacing w:after="40"/>
      </w:pP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Why this matters</w:t>
              <w:br/>
            </w:r>
            <w:r>
              <w:rPr>
                <w:rFonts w:ascii="Liberation Sans" w:hAnsi="Liberation Sans"/>
                <w:color w:val="1E2D38"/>
                <w:sz w:val="19"/>
              </w:rPr>
              <w:t>The project should not be rebuilt from scratch simply because a restricted Codex environment could not reach the npm registry. The correct next step is to install dependencies and run the validation commands in a normal development environment.</w:t>
            </w:r>
          </w:p>
        </w:tc>
      </w:tr>
    </w:tbl>
    <w:p>
      <w:pPr>
        <w:spacing w:after="20"/>
      </w:pPr>
    </w:p>
    <w:p>
      <w:r>
        <w:br w:type="page"/>
      </w:r>
    </w:p>
    <w:p>
      <w:pPr>
        <w:pStyle w:val="Heading1"/>
        <w:keepNext/>
        <w:spacing w:before="140" w:after="80"/>
      </w:pPr>
      <w:r>
        <w:rPr>
          <w:rFonts w:ascii="Liberation Sans" w:hAnsi="Liberation Sans"/>
          <w:b/>
          <w:color w:val="0A2740"/>
          <w:sz w:val="38"/>
        </w:rPr>
        <w:t>28  Development and Launch Roadmap</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7"/>
              </w:rPr>
              <w:t>Phase</w:t>
            </w:r>
          </w:p>
        </w:tc>
        <w:tc>
          <w:tcPr>
            <w:tcW w:type="dxa" w:w="6768"/>
            <w:shd w:fill="0A2740"/>
            <w:tcMar>
              <w:top w:w="90" w:type="dxa"/>
              <w:start w:w="90" w:type="dxa"/>
              <w:bottom w:w="90" w:type="dxa"/>
              <w:end w:w="90" w:type="dxa"/>
            </w:tcMar>
          </w:tcPr>
          <w:p>
            <w:pPr>
              <w:jc w:val="left"/>
            </w:pPr>
            <w:r>
              <w:rPr>
                <w:rFonts w:ascii="Liberation Sans" w:hAnsi="Liberation Sans"/>
                <w:b/>
                <w:color w:val="FFFFFF"/>
                <w:sz w:val="17"/>
              </w:rPr>
              <w:t>Outcome</w:t>
            </w:r>
          </w:p>
        </w:tc>
      </w:tr>
      <w:tr>
        <w:tc>
          <w:tcPr>
            <w:tcW w:type="dxa" w:w="2880"/>
            <w:tcMar>
              <w:top w:w="80" w:type="dxa"/>
              <w:start w:w="90" w:type="dxa"/>
              <w:bottom w:w="80" w:type="dxa"/>
              <w:end w:w="90" w:type="dxa"/>
            </w:tcMar>
            <w:vAlign w:val="top"/>
          </w:tcPr>
          <w:p>
            <w:r>
              <w:rPr>
                <w:rFonts w:ascii="Liberation Sans" w:hAnsi="Liberation Sans"/>
                <w:color w:val="1E2D38"/>
                <w:sz w:val="17"/>
              </w:rPr>
              <w:t>Phase 1: Foundation</w:t>
            </w:r>
          </w:p>
        </w:tc>
        <w:tc>
          <w:tcPr>
            <w:tcW w:type="dxa" w:w="6768"/>
            <w:tcMar>
              <w:top w:w="80" w:type="dxa"/>
              <w:start w:w="90" w:type="dxa"/>
              <w:bottom w:w="80" w:type="dxa"/>
              <w:end w:w="90" w:type="dxa"/>
            </w:tcMar>
            <w:vAlign w:val="top"/>
          </w:tcPr>
          <w:p>
            <w:r>
              <w:rPr>
                <w:rFonts w:ascii="Liberation Sans" w:hAnsi="Liberation Sans"/>
                <w:color w:val="1E2D38"/>
                <w:sz w:val="17"/>
              </w:rPr>
              <w:t>Finalize brand language, legal entity naming, domain ownership, route structure and design system.</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Phase 2: Verified content</w:t>
            </w:r>
          </w:p>
        </w:tc>
        <w:tc>
          <w:tcPr>
            <w:tcW w:type="dxa" w:w="6768"/>
            <w:shd w:fill="F5F8FA"/>
            <w:tcMar>
              <w:top w:w="80" w:type="dxa"/>
              <w:start w:w="90" w:type="dxa"/>
              <w:bottom w:w="80" w:type="dxa"/>
              <w:end w:w="90" w:type="dxa"/>
            </w:tcMar>
            <w:vAlign w:val="top"/>
          </w:tcPr>
          <w:p>
            <w:r>
              <w:rPr>
                <w:rFonts w:ascii="Liberation Sans" w:hAnsi="Liberation Sans"/>
                <w:color w:val="1E2D38"/>
                <w:sz w:val="17"/>
              </w:rPr>
              <w:t>Replace demo profiles, research records, projects, publications and books with real approved content.</w:t>
            </w:r>
          </w:p>
        </w:tc>
      </w:tr>
      <w:tr>
        <w:tc>
          <w:tcPr>
            <w:tcW w:type="dxa" w:w="2880"/>
            <w:tcMar>
              <w:top w:w="80" w:type="dxa"/>
              <w:start w:w="90" w:type="dxa"/>
              <w:bottom w:w="80" w:type="dxa"/>
              <w:end w:w="90" w:type="dxa"/>
            </w:tcMar>
            <w:vAlign w:val="top"/>
          </w:tcPr>
          <w:p>
            <w:r>
              <w:rPr>
                <w:rFonts w:ascii="Liberation Sans" w:hAnsi="Liberation Sans"/>
                <w:color w:val="1E2D38"/>
                <w:sz w:val="17"/>
              </w:rPr>
              <w:t>Phase 3: Technical validation</w:t>
            </w:r>
          </w:p>
        </w:tc>
        <w:tc>
          <w:tcPr>
            <w:tcW w:type="dxa" w:w="6768"/>
            <w:tcMar>
              <w:top w:w="80" w:type="dxa"/>
              <w:start w:w="90" w:type="dxa"/>
              <w:bottom w:w="80" w:type="dxa"/>
              <w:end w:w="90" w:type="dxa"/>
            </w:tcMar>
            <w:vAlign w:val="top"/>
          </w:tcPr>
          <w:p>
            <w:r>
              <w:rPr>
                <w:rFonts w:ascii="Liberation Sans" w:hAnsi="Liberation Sans"/>
                <w:color w:val="1E2D38"/>
                <w:sz w:val="17"/>
              </w:rPr>
              <w:t>Install packages, typecheck, lint, test, build, responsive QA and accessibility QA.</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Phase 4: Launch infrastructure</w:t>
            </w:r>
          </w:p>
        </w:tc>
        <w:tc>
          <w:tcPr>
            <w:tcW w:type="dxa" w:w="6768"/>
            <w:shd w:fill="F5F8FA"/>
            <w:tcMar>
              <w:top w:w="80" w:type="dxa"/>
              <w:start w:w="90" w:type="dxa"/>
              <w:bottom w:w="80" w:type="dxa"/>
              <w:end w:w="90" w:type="dxa"/>
            </w:tcMar>
            <w:vAlign w:val="top"/>
          </w:tcPr>
          <w:p>
            <w:r>
              <w:rPr>
                <w:rFonts w:ascii="Liberation Sans" w:hAnsi="Liberation Sans"/>
                <w:color w:val="1E2D38"/>
                <w:sz w:val="17"/>
              </w:rPr>
              <w:t>Deploy, connect aimres.site, configure analytics, forms, email and legal policies.</w:t>
            </w:r>
          </w:p>
        </w:tc>
      </w:tr>
      <w:tr>
        <w:tc>
          <w:tcPr>
            <w:tcW w:type="dxa" w:w="2880"/>
            <w:tcMar>
              <w:top w:w="80" w:type="dxa"/>
              <w:start w:w="90" w:type="dxa"/>
              <w:bottom w:w="80" w:type="dxa"/>
              <w:end w:w="90" w:type="dxa"/>
            </w:tcMar>
            <w:vAlign w:val="top"/>
          </w:tcPr>
          <w:p>
            <w:r>
              <w:rPr>
                <w:rFonts w:ascii="Liberation Sans" w:hAnsi="Liberation Sans"/>
                <w:color w:val="1E2D38"/>
                <w:sz w:val="17"/>
              </w:rPr>
              <w:t>Phase 5: Editorial operations</w:t>
            </w:r>
          </w:p>
        </w:tc>
        <w:tc>
          <w:tcPr>
            <w:tcW w:type="dxa" w:w="6768"/>
            <w:tcMar>
              <w:top w:w="80" w:type="dxa"/>
              <w:start w:w="90" w:type="dxa"/>
              <w:bottom w:w="80" w:type="dxa"/>
              <w:end w:w="90" w:type="dxa"/>
            </w:tcMar>
            <w:vAlign w:val="top"/>
          </w:tcPr>
          <w:p>
            <w:r>
              <w:rPr>
                <w:rFonts w:ascii="Liberation Sans" w:hAnsi="Liberation Sans"/>
                <w:color w:val="1E2D38"/>
                <w:sz w:val="17"/>
              </w:rPr>
              <w:t>Create internal content approval, review dates, corrections and publishing workflows.</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Phase 6: CMS / database</w:t>
            </w:r>
          </w:p>
        </w:tc>
        <w:tc>
          <w:tcPr>
            <w:tcW w:type="dxa" w:w="6768"/>
            <w:shd w:fill="F5F8FA"/>
            <w:tcMar>
              <w:top w:w="80" w:type="dxa"/>
              <w:start w:w="90" w:type="dxa"/>
              <w:bottom w:w="80" w:type="dxa"/>
              <w:end w:w="90" w:type="dxa"/>
            </w:tcMar>
            <w:vAlign w:val="top"/>
          </w:tcPr>
          <w:p>
            <w:r>
              <w:rPr>
                <w:rFonts w:ascii="Liberation Sans" w:hAnsi="Liberation Sans"/>
                <w:color w:val="1E2D38"/>
                <w:sz w:val="17"/>
              </w:rPr>
              <w:t>Move high-volume structured content from local TypeScript files into an editorial CMS or database.</w:t>
            </w:r>
          </w:p>
        </w:tc>
      </w:tr>
      <w:tr>
        <w:tc>
          <w:tcPr>
            <w:tcW w:type="dxa" w:w="2880"/>
            <w:tcMar>
              <w:top w:w="80" w:type="dxa"/>
              <w:start w:w="90" w:type="dxa"/>
              <w:bottom w:w="80" w:type="dxa"/>
              <w:end w:w="90" w:type="dxa"/>
            </w:tcMar>
            <w:vAlign w:val="top"/>
          </w:tcPr>
          <w:p>
            <w:r>
              <w:rPr>
                <w:rFonts w:ascii="Liberation Sans" w:hAnsi="Liberation Sans"/>
                <w:color w:val="1E2D38"/>
                <w:sz w:val="17"/>
              </w:rPr>
              <w:t>Phase 7: Publishing integration</w:t>
            </w:r>
          </w:p>
        </w:tc>
        <w:tc>
          <w:tcPr>
            <w:tcW w:type="dxa" w:w="6768"/>
            <w:tcMar>
              <w:top w:w="80" w:type="dxa"/>
              <w:start w:w="90" w:type="dxa"/>
              <w:bottom w:w="80" w:type="dxa"/>
              <w:end w:w="90" w:type="dxa"/>
            </w:tcMar>
            <w:vAlign w:val="top"/>
          </w:tcPr>
          <w:p>
            <w:r>
              <w:rPr>
                <w:rFonts w:ascii="Liberation Sans" w:hAnsi="Liberation Sans"/>
                <w:color w:val="1E2D38"/>
                <w:sz w:val="17"/>
              </w:rPr>
              <w:t>Formalize Aurevia IMRES Press, book metadata, ISBN workflow, PublishDrive distribution and catalog pages.</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Phase 8: Advanced platform</w:t>
            </w:r>
          </w:p>
        </w:tc>
        <w:tc>
          <w:tcPr>
            <w:tcW w:type="dxa" w:w="6768"/>
            <w:shd w:fill="F5F8FA"/>
            <w:tcMar>
              <w:top w:w="80" w:type="dxa"/>
              <w:start w:w="90" w:type="dxa"/>
              <w:bottom w:w="80" w:type="dxa"/>
              <w:end w:w="90" w:type="dxa"/>
            </w:tcMar>
            <w:vAlign w:val="top"/>
          </w:tcPr>
          <w:p>
            <w:r>
              <w:rPr>
                <w:rFonts w:ascii="Liberation Sans" w:hAnsi="Liberation Sans"/>
                <w:color w:val="1E2D38"/>
                <w:sz w:val="17"/>
              </w:rPr>
              <w:t>Add richer search, author dashboards, institutional reporting, APIs or member workflows only when there is a validated need.</w:t>
            </w:r>
          </w:p>
        </w:tc>
      </w:tr>
    </w:tbl>
    <w:p>
      <w:pPr>
        <w:spacing w:after="40"/>
      </w:pPr>
    </w:p>
    <w:p>
      <w:r>
        <w:br w:type="page"/>
      </w:r>
    </w:p>
    <w:p>
      <w:pPr>
        <w:pStyle w:val="Heading1"/>
        <w:keepNext/>
        <w:spacing w:before="140" w:after="80"/>
      </w:pPr>
      <w:r>
        <w:rPr>
          <w:rFonts w:ascii="Liberation Sans" w:hAnsi="Liberation Sans"/>
          <w:b/>
          <w:color w:val="0A2740"/>
          <w:sz w:val="38"/>
        </w:rPr>
        <w:t>29  Key Decisions for the Partners</w:t>
      </w:r>
    </w:p>
    <w:p>
      <w:pPr>
        <w:keepNext w:val="0"/>
        <w:spacing w:after="100" w:before="0" w:line="269" w:lineRule="auto"/>
      </w:pPr>
      <w:r>
        <w:rPr>
          <w:rFonts w:ascii="Liberation Sans" w:hAnsi="Liberation Sans"/>
          <w:b w:val="0"/>
          <w:i w:val="0"/>
          <w:color w:val="1E2D38"/>
          <w:sz w:val="21"/>
        </w:rPr>
        <w:t>The website can be developed further immediately, but several institutional decisions should be made deliberately because they affect credibility, law, publishing and long-term operations.</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shd w:fill="0A2740"/>
            <w:tcMar>
              <w:top w:w="90" w:type="dxa"/>
              <w:start w:w="90" w:type="dxa"/>
              <w:bottom w:w="90" w:type="dxa"/>
              <w:end w:w="90" w:type="dxa"/>
            </w:tcMar>
          </w:tcPr>
          <w:p>
            <w:pPr>
              <w:jc w:val="left"/>
            </w:pPr>
            <w:r>
              <w:rPr>
                <w:rFonts w:ascii="Liberation Sans" w:hAnsi="Liberation Sans"/>
                <w:b/>
                <w:color w:val="FFFFFF"/>
                <w:sz w:val="17"/>
              </w:rPr>
              <w:t>Decision</w:t>
            </w:r>
          </w:p>
        </w:tc>
        <w:tc>
          <w:tcPr>
            <w:tcW w:type="dxa" w:w="6768"/>
            <w:shd w:fill="0A2740"/>
            <w:tcMar>
              <w:top w:w="90" w:type="dxa"/>
              <w:start w:w="90" w:type="dxa"/>
              <w:bottom w:w="90" w:type="dxa"/>
              <w:end w:w="90" w:type="dxa"/>
            </w:tcMar>
          </w:tcPr>
          <w:p>
            <w:pPr>
              <w:jc w:val="left"/>
            </w:pPr>
            <w:r>
              <w:rPr>
                <w:rFonts w:ascii="Liberation Sans" w:hAnsi="Liberation Sans"/>
                <w:b/>
                <w:color w:val="FFFFFF"/>
                <w:sz w:val="17"/>
              </w:rPr>
              <w:t>Question to resolve</w:t>
            </w:r>
          </w:p>
        </w:tc>
      </w:tr>
      <w:tr>
        <w:tc>
          <w:tcPr>
            <w:tcW w:type="dxa" w:w="2880"/>
            <w:tcMar>
              <w:top w:w="80" w:type="dxa"/>
              <w:start w:w="90" w:type="dxa"/>
              <w:bottom w:w="80" w:type="dxa"/>
              <w:end w:w="90" w:type="dxa"/>
            </w:tcMar>
            <w:vAlign w:val="top"/>
          </w:tcPr>
          <w:p>
            <w:r>
              <w:rPr>
                <w:rFonts w:ascii="Liberation Sans" w:hAnsi="Liberation Sans"/>
                <w:color w:val="1E2D38"/>
                <w:sz w:val="17"/>
              </w:rPr>
              <w:t>Legal identity</w:t>
            </w:r>
          </w:p>
        </w:tc>
        <w:tc>
          <w:tcPr>
            <w:tcW w:type="dxa" w:w="6768"/>
            <w:tcMar>
              <w:top w:w="80" w:type="dxa"/>
              <w:start w:w="90" w:type="dxa"/>
              <w:bottom w:w="80" w:type="dxa"/>
              <w:end w:w="90" w:type="dxa"/>
            </w:tcMar>
            <w:vAlign w:val="top"/>
          </w:tcPr>
          <w:p>
            <w:r>
              <w:rPr>
                <w:rFonts w:ascii="Liberation Sans" w:hAnsi="Liberation Sans"/>
                <w:color w:val="1E2D38"/>
                <w:sz w:val="17"/>
              </w:rPr>
              <w:t>What entity will own and operate Aurevia IMRES?</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Brand protection</w:t>
            </w:r>
          </w:p>
        </w:tc>
        <w:tc>
          <w:tcPr>
            <w:tcW w:type="dxa" w:w="6768"/>
            <w:shd w:fill="F5F8FA"/>
            <w:tcMar>
              <w:top w:w="80" w:type="dxa"/>
              <w:start w:w="90" w:type="dxa"/>
              <w:bottom w:w="80" w:type="dxa"/>
              <w:end w:w="90" w:type="dxa"/>
            </w:tcMar>
            <w:vAlign w:val="top"/>
          </w:tcPr>
          <w:p>
            <w:r>
              <w:rPr>
                <w:rFonts w:ascii="Liberation Sans" w:hAnsi="Liberation Sans"/>
                <w:color w:val="1E2D38"/>
                <w:sz w:val="17"/>
              </w:rPr>
              <w:t>Will Aurevia, Aurevia IMRES and Aurevia IMRES Press be searched and protected as names or trademarks where appropriate?</w:t>
            </w:r>
          </w:p>
        </w:tc>
      </w:tr>
      <w:tr>
        <w:tc>
          <w:tcPr>
            <w:tcW w:type="dxa" w:w="2880"/>
            <w:tcMar>
              <w:top w:w="80" w:type="dxa"/>
              <w:start w:w="90" w:type="dxa"/>
              <w:bottom w:w="80" w:type="dxa"/>
              <w:end w:w="90" w:type="dxa"/>
            </w:tcMar>
            <w:vAlign w:val="top"/>
          </w:tcPr>
          <w:p>
            <w:r>
              <w:rPr>
                <w:rFonts w:ascii="Liberation Sans" w:hAnsi="Liberation Sans"/>
                <w:color w:val="1E2D38"/>
                <w:sz w:val="17"/>
              </w:rPr>
              <w:t>Governance</w:t>
            </w:r>
          </w:p>
        </w:tc>
        <w:tc>
          <w:tcPr>
            <w:tcW w:type="dxa" w:w="6768"/>
            <w:tcMar>
              <w:top w:w="80" w:type="dxa"/>
              <w:start w:w="90" w:type="dxa"/>
              <w:bottom w:w="80" w:type="dxa"/>
              <w:end w:w="90" w:type="dxa"/>
            </w:tcMar>
            <w:vAlign w:val="top"/>
          </w:tcPr>
          <w:p>
            <w:r>
              <w:rPr>
                <w:rFonts w:ascii="Liberation Sans" w:hAnsi="Liberation Sans"/>
                <w:color w:val="1E2D38"/>
                <w:sz w:val="17"/>
              </w:rPr>
              <w:t>Who approves research, publishing, scientific review and public communications?</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Leadership</w:t>
            </w:r>
          </w:p>
        </w:tc>
        <w:tc>
          <w:tcPr>
            <w:tcW w:type="dxa" w:w="6768"/>
            <w:shd w:fill="F5F8FA"/>
            <w:tcMar>
              <w:top w:w="80" w:type="dxa"/>
              <w:start w:w="90" w:type="dxa"/>
              <w:bottom w:w="80" w:type="dxa"/>
              <w:end w:w="90" w:type="dxa"/>
            </w:tcMar>
            <w:vAlign w:val="top"/>
          </w:tcPr>
          <w:p>
            <w:r>
              <w:rPr>
                <w:rFonts w:ascii="Liberation Sans" w:hAnsi="Liberation Sans"/>
                <w:color w:val="1E2D38"/>
                <w:sz w:val="17"/>
              </w:rPr>
              <w:t>Which verified people can be publicly listed, and in what roles?</w:t>
            </w:r>
          </w:p>
        </w:tc>
      </w:tr>
      <w:tr>
        <w:tc>
          <w:tcPr>
            <w:tcW w:type="dxa" w:w="2880"/>
            <w:tcMar>
              <w:top w:w="80" w:type="dxa"/>
              <w:start w:w="90" w:type="dxa"/>
              <w:bottom w:w="80" w:type="dxa"/>
              <w:end w:w="90" w:type="dxa"/>
            </w:tcMar>
            <w:vAlign w:val="top"/>
          </w:tcPr>
          <w:p>
            <w:r>
              <w:rPr>
                <w:rFonts w:ascii="Liberation Sans" w:hAnsi="Liberation Sans"/>
                <w:color w:val="1E2D38"/>
                <w:sz w:val="17"/>
              </w:rPr>
              <w:t>Publishing imprint</w:t>
            </w:r>
          </w:p>
        </w:tc>
        <w:tc>
          <w:tcPr>
            <w:tcW w:type="dxa" w:w="6768"/>
            <w:tcMar>
              <w:top w:w="80" w:type="dxa"/>
              <w:start w:w="90" w:type="dxa"/>
              <w:bottom w:w="80" w:type="dxa"/>
              <w:end w:w="90" w:type="dxa"/>
            </w:tcMar>
            <w:vAlign w:val="top"/>
          </w:tcPr>
          <w:p>
            <w:r>
              <w:rPr>
                <w:rFonts w:ascii="Liberation Sans" w:hAnsi="Liberation Sans"/>
                <w:color w:val="1E2D38"/>
                <w:sz w:val="17"/>
              </w:rPr>
              <w:t>Will Aurevia IMRES Press be the formal imprint used across PublishDrive and book metadata?</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Authorship policy</w:t>
            </w:r>
          </w:p>
        </w:tc>
        <w:tc>
          <w:tcPr>
            <w:tcW w:type="dxa" w:w="6768"/>
            <w:shd w:fill="F5F8FA"/>
            <w:tcMar>
              <w:top w:w="80" w:type="dxa"/>
              <w:start w:w="90" w:type="dxa"/>
              <w:bottom w:w="80" w:type="dxa"/>
              <w:end w:w="90" w:type="dxa"/>
            </w:tcMar>
            <w:vAlign w:val="top"/>
          </w:tcPr>
          <w:p>
            <w:r>
              <w:rPr>
                <w:rFonts w:ascii="Liberation Sans" w:hAnsi="Liberation Sans"/>
                <w:color w:val="1E2D38"/>
                <w:sz w:val="17"/>
              </w:rPr>
              <w:t>How will authors, editors, contributors and reviewers be credited?</w:t>
            </w:r>
          </w:p>
        </w:tc>
      </w:tr>
      <w:tr>
        <w:tc>
          <w:tcPr>
            <w:tcW w:type="dxa" w:w="2880"/>
            <w:tcMar>
              <w:top w:w="80" w:type="dxa"/>
              <w:start w:w="90" w:type="dxa"/>
              <w:bottom w:w="80" w:type="dxa"/>
              <w:end w:w="90" w:type="dxa"/>
            </w:tcMar>
            <w:vAlign w:val="top"/>
          </w:tcPr>
          <w:p>
            <w:r>
              <w:rPr>
                <w:rFonts w:ascii="Liberation Sans" w:hAnsi="Liberation Sans"/>
                <w:color w:val="1E2D38"/>
                <w:sz w:val="17"/>
              </w:rPr>
              <w:t>Content review</w:t>
            </w:r>
          </w:p>
        </w:tc>
        <w:tc>
          <w:tcPr>
            <w:tcW w:type="dxa" w:w="6768"/>
            <w:tcMar>
              <w:top w:w="80" w:type="dxa"/>
              <w:start w:w="90" w:type="dxa"/>
              <w:bottom w:w="80" w:type="dxa"/>
              <w:end w:w="90" w:type="dxa"/>
            </w:tcMar>
            <w:vAlign w:val="top"/>
          </w:tcPr>
          <w:p>
            <w:r>
              <w:rPr>
                <w:rFonts w:ascii="Liberation Sans" w:hAnsi="Liberation Sans"/>
                <w:color w:val="1E2D38"/>
                <w:sz w:val="17"/>
              </w:rPr>
              <w:t>What minimum review standard applies to clinical, scientific and educational material?</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Contact infrastructure</w:t>
            </w:r>
          </w:p>
        </w:tc>
        <w:tc>
          <w:tcPr>
            <w:tcW w:type="dxa" w:w="6768"/>
            <w:shd w:fill="F5F8FA"/>
            <w:tcMar>
              <w:top w:w="80" w:type="dxa"/>
              <w:start w:w="90" w:type="dxa"/>
              <w:bottom w:w="80" w:type="dxa"/>
              <w:end w:w="90" w:type="dxa"/>
            </w:tcMar>
            <w:vAlign w:val="top"/>
          </w:tcPr>
          <w:p>
            <w:r>
              <w:rPr>
                <w:rFonts w:ascii="Liberation Sans" w:hAnsi="Liberation Sans"/>
                <w:color w:val="1E2D38"/>
                <w:sz w:val="17"/>
              </w:rPr>
              <w:t>Which official email addresses and form destinations will be used?</w:t>
            </w:r>
          </w:p>
        </w:tc>
      </w:tr>
      <w:tr>
        <w:tc>
          <w:tcPr>
            <w:tcW w:type="dxa" w:w="2880"/>
            <w:tcMar>
              <w:top w:w="80" w:type="dxa"/>
              <w:start w:w="90" w:type="dxa"/>
              <w:bottom w:w="80" w:type="dxa"/>
              <w:end w:w="90" w:type="dxa"/>
            </w:tcMar>
            <w:vAlign w:val="top"/>
          </w:tcPr>
          <w:p>
            <w:r>
              <w:rPr>
                <w:rFonts w:ascii="Liberation Sans" w:hAnsi="Liberation Sans"/>
                <w:color w:val="1E2D38"/>
                <w:sz w:val="17"/>
              </w:rPr>
              <w:t>CMS choice</w:t>
            </w:r>
          </w:p>
        </w:tc>
        <w:tc>
          <w:tcPr>
            <w:tcW w:type="dxa" w:w="6768"/>
            <w:tcMar>
              <w:top w:w="80" w:type="dxa"/>
              <w:start w:w="90" w:type="dxa"/>
              <w:bottom w:w="80" w:type="dxa"/>
              <w:end w:w="90" w:type="dxa"/>
            </w:tcMar>
            <w:vAlign w:val="top"/>
          </w:tcPr>
          <w:p>
            <w:r>
              <w:rPr>
                <w:rFonts w:ascii="Liberation Sans" w:hAnsi="Liberation Sans"/>
                <w:color w:val="1E2D38"/>
                <w:sz w:val="17"/>
              </w:rPr>
              <w:t>At what content volume should the project move from local data to a CMS/database?</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Research records</w:t>
            </w:r>
          </w:p>
        </w:tc>
        <w:tc>
          <w:tcPr>
            <w:tcW w:type="dxa" w:w="6768"/>
            <w:shd w:fill="F5F8FA"/>
            <w:tcMar>
              <w:top w:w="80" w:type="dxa"/>
              <w:start w:w="90" w:type="dxa"/>
              <w:bottom w:w="80" w:type="dxa"/>
              <w:end w:w="90" w:type="dxa"/>
            </w:tcMar>
            <w:vAlign w:val="top"/>
          </w:tcPr>
          <w:p>
            <w:r>
              <w:rPr>
                <w:rFonts w:ascii="Liberation Sans" w:hAnsi="Liberation Sans"/>
                <w:color w:val="1E2D38"/>
                <w:sz w:val="17"/>
              </w:rPr>
              <w:t>What can be publicly shown about funding, ethics, collaborators and results?</w:t>
            </w:r>
          </w:p>
        </w:tc>
      </w:tr>
      <w:tr>
        <w:tc>
          <w:tcPr>
            <w:tcW w:type="dxa" w:w="2880"/>
            <w:tcMar>
              <w:top w:w="80" w:type="dxa"/>
              <w:start w:w="90" w:type="dxa"/>
              <w:bottom w:w="80" w:type="dxa"/>
              <w:end w:w="90" w:type="dxa"/>
            </w:tcMar>
            <w:vAlign w:val="top"/>
          </w:tcPr>
          <w:p>
            <w:r>
              <w:rPr>
                <w:rFonts w:ascii="Liberation Sans" w:hAnsi="Liberation Sans"/>
                <w:color w:val="1E2D38"/>
                <w:sz w:val="17"/>
              </w:rPr>
              <w:t>Book rights</w:t>
            </w:r>
          </w:p>
        </w:tc>
        <w:tc>
          <w:tcPr>
            <w:tcW w:type="dxa" w:w="6768"/>
            <w:tcMar>
              <w:top w:w="80" w:type="dxa"/>
              <w:start w:w="90" w:type="dxa"/>
              <w:bottom w:w="80" w:type="dxa"/>
              <w:end w:w="90" w:type="dxa"/>
            </w:tcMar>
            <w:vAlign w:val="top"/>
          </w:tcPr>
          <w:p>
            <w:r>
              <w:rPr>
                <w:rFonts w:ascii="Liberation Sans" w:hAnsi="Liberation Sans"/>
                <w:color w:val="1E2D38"/>
                <w:sz w:val="17"/>
              </w:rPr>
              <w:t>Who owns manuscripts, illustrations and derivative editions?</w:t>
            </w:r>
          </w:p>
        </w:tc>
      </w:tr>
      <w:tr>
        <w:tc>
          <w:tcPr>
            <w:tcW w:type="dxa" w:w="2880"/>
            <w:shd w:fill="F5F8FA"/>
            <w:tcMar>
              <w:top w:w="80" w:type="dxa"/>
              <w:start w:w="90" w:type="dxa"/>
              <w:bottom w:w="80" w:type="dxa"/>
              <w:end w:w="90" w:type="dxa"/>
            </w:tcMar>
            <w:vAlign w:val="top"/>
          </w:tcPr>
          <w:p>
            <w:r>
              <w:rPr>
                <w:rFonts w:ascii="Liberation Sans" w:hAnsi="Liberation Sans"/>
                <w:color w:val="1E2D38"/>
                <w:sz w:val="17"/>
              </w:rPr>
              <w:t>Privacy</w:t>
            </w:r>
          </w:p>
        </w:tc>
        <w:tc>
          <w:tcPr>
            <w:tcW w:type="dxa" w:w="6768"/>
            <w:shd w:fill="F5F8FA"/>
            <w:tcMar>
              <w:top w:w="80" w:type="dxa"/>
              <w:start w:w="90" w:type="dxa"/>
              <w:bottom w:w="80" w:type="dxa"/>
              <w:end w:w="90" w:type="dxa"/>
            </w:tcMar>
            <w:vAlign w:val="top"/>
          </w:tcPr>
          <w:p>
            <w:r>
              <w:rPr>
                <w:rFonts w:ascii="Liberation Sans" w:hAnsi="Liberation Sans"/>
                <w:color w:val="1E2D38"/>
                <w:sz w:val="17"/>
              </w:rPr>
              <w:t>What data will forms collect, where will it be stored and who can access it?</w:t>
            </w:r>
          </w:p>
        </w:tc>
      </w:tr>
    </w:tbl>
    <w:p>
      <w:pPr>
        <w:spacing w:after="40"/>
      </w:pPr>
    </w:p>
    <w:p>
      <w:r>
        <w:br w:type="page"/>
      </w:r>
    </w:p>
    <w:p>
      <w:pPr>
        <w:pStyle w:val="Heading1"/>
        <w:keepNext/>
        <w:spacing w:before="140" w:after="80"/>
      </w:pPr>
      <w:r>
        <w:rPr>
          <w:rFonts w:ascii="Liberation Sans" w:hAnsi="Liberation Sans"/>
          <w:b/>
          <w:color w:val="0A2740"/>
          <w:sz w:val="38"/>
        </w:rPr>
        <w:t>30  Risk Register</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944"/>
            <w:shd w:fill="0A2740"/>
            <w:tcMar>
              <w:top w:w="90" w:type="dxa"/>
              <w:start w:w="90" w:type="dxa"/>
              <w:bottom w:w="90" w:type="dxa"/>
              <w:end w:w="90" w:type="dxa"/>
            </w:tcMar>
          </w:tcPr>
          <w:p>
            <w:pPr>
              <w:jc w:val="left"/>
            </w:pPr>
            <w:r>
              <w:rPr>
                <w:rFonts w:ascii="Liberation Sans" w:hAnsi="Liberation Sans"/>
                <w:b/>
                <w:color w:val="FFFFFF"/>
                <w:sz w:val="16"/>
              </w:rPr>
              <w:t>Risk</w:t>
            </w:r>
          </w:p>
        </w:tc>
        <w:tc>
          <w:tcPr>
            <w:tcW w:type="dxa" w:w="4032"/>
            <w:shd w:fill="0A2740"/>
            <w:tcMar>
              <w:top w:w="90" w:type="dxa"/>
              <w:start w:w="90" w:type="dxa"/>
              <w:bottom w:w="90" w:type="dxa"/>
              <w:end w:w="90" w:type="dxa"/>
            </w:tcMar>
          </w:tcPr>
          <w:p>
            <w:pPr>
              <w:jc w:val="left"/>
            </w:pPr>
            <w:r>
              <w:rPr>
                <w:rFonts w:ascii="Liberation Sans" w:hAnsi="Liberation Sans"/>
                <w:b/>
                <w:color w:val="FFFFFF"/>
                <w:sz w:val="16"/>
              </w:rPr>
              <w:t>What can go wrong</w:t>
            </w:r>
          </w:p>
        </w:tc>
        <w:tc>
          <w:tcPr>
            <w:tcW w:type="dxa" w:w="3744"/>
            <w:shd w:fill="0A2740"/>
            <w:tcMar>
              <w:top w:w="90" w:type="dxa"/>
              <w:start w:w="90" w:type="dxa"/>
              <w:bottom w:w="90" w:type="dxa"/>
              <w:end w:w="90" w:type="dxa"/>
            </w:tcMar>
          </w:tcPr>
          <w:p>
            <w:pPr>
              <w:jc w:val="left"/>
            </w:pPr>
            <w:r>
              <w:rPr>
                <w:rFonts w:ascii="Liberation Sans" w:hAnsi="Liberation Sans"/>
                <w:b/>
                <w:color w:val="FFFFFF"/>
                <w:sz w:val="16"/>
              </w:rPr>
              <w:t>Control</w:t>
            </w:r>
          </w:p>
        </w:tc>
      </w:tr>
      <w:tr>
        <w:tc>
          <w:tcPr>
            <w:tcW w:type="dxa" w:w="1944"/>
            <w:tcMar>
              <w:top w:w="80" w:type="dxa"/>
              <w:start w:w="90" w:type="dxa"/>
              <w:bottom w:w="80" w:type="dxa"/>
              <w:end w:w="90" w:type="dxa"/>
            </w:tcMar>
            <w:vAlign w:val="top"/>
          </w:tcPr>
          <w:p>
            <w:r>
              <w:rPr>
                <w:rFonts w:ascii="Liberation Sans" w:hAnsi="Liberation Sans"/>
                <w:color w:val="1E2D38"/>
                <w:sz w:val="16"/>
              </w:rPr>
              <w:t>Credibility risk</w:t>
            </w:r>
          </w:p>
        </w:tc>
        <w:tc>
          <w:tcPr>
            <w:tcW w:type="dxa" w:w="4032"/>
            <w:tcMar>
              <w:top w:w="80" w:type="dxa"/>
              <w:start w:w="90" w:type="dxa"/>
              <w:bottom w:w="80" w:type="dxa"/>
              <w:end w:w="90" w:type="dxa"/>
            </w:tcMar>
            <w:vAlign w:val="top"/>
          </w:tcPr>
          <w:p>
            <w:r>
              <w:rPr>
                <w:rFonts w:ascii="Liberation Sans" w:hAnsi="Liberation Sans"/>
                <w:color w:val="1E2D38"/>
                <w:sz w:val="16"/>
              </w:rPr>
              <w:t>Publishing demo names, credentials or affiliations as if they are real.</w:t>
            </w:r>
          </w:p>
        </w:tc>
        <w:tc>
          <w:tcPr>
            <w:tcW w:type="dxa" w:w="3744"/>
            <w:tcMar>
              <w:top w:w="80" w:type="dxa"/>
              <w:start w:w="90" w:type="dxa"/>
              <w:bottom w:w="80" w:type="dxa"/>
              <w:end w:w="90" w:type="dxa"/>
            </w:tcMar>
            <w:vAlign w:val="top"/>
          </w:tcPr>
          <w:p>
            <w:r>
              <w:rPr>
                <w:rFonts w:ascii="Liberation Sans" w:hAnsi="Liberation Sans"/>
                <w:color w:val="1E2D38"/>
                <w:sz w:val="16"/>
              </w:rPr>
              <w:t>Require verification before publication.</w:t>
            </w:r>
          </w:p>
        </w:tc>
      </w:tr>
      <w:tr>
        <w:tc>
          <w:tcPr>
            <w:tcW w:type="dxa" w:w="1944"/>
            <w:shd w:fill="F5F8FA"/>
            <w:tcMar>
              <w:top w:w="80" w:type="dxa"/>
              <w:start w:w="90" w:type="dxa"/>
              <w:bottom w:w="80" w:type="dxa"/>
              <w:end w:w="90" w:type="dxa"/>
            </w:tcMar>
            <w:vAlign w:val="top"/>
          </w:tcPr>
          <w:p>
            <w:r>
              <w:rPr>
                <w:rFonts w:ascii="Liberation Sans" w:hAnsi="Liberation Sans"/>
                <w:color w:val="1E2D38"/>
                <w:sz w:val="16"/>
              </w:rPr>
              <w:t>Medical risk</w:t>
            </w:r>
          </w:p>
        </w:tc>
        <w:tc>
          <w:tcPr>
            <w:tcW w:type="dxa" w:w="4032"/>
            <w:shd w:fill="F5F8FA"/>
            <w:tcMar>
              <w:top w:w="80" w:type="dxa"/>
              <w:start w:w="90" w:type="dxa"/>
              <w:bottom w:w="80" w:type="dxa"/>
              <w:end w:w="90" w:type="dxa"/>
            </w:tcMar>
            <w:vAlign w:val="top"/>
          </w:tcPr>
          <w:p>
            <w:r>
              <w:rPr>
                <w:rFonts w:ascii="Liberation Sans" w:hAnsi="Liberation Sans"/>
                <w:color w:val="1E2D38"/>
                <w:sz w:val="16"/>
              </w:rPr>
              <w:t>Readers interpreting educational material as personal medical advice.</w:t>
            </w:r>
          </w:p>
        </w:tc>
        <w:tc>
          <w:tcPr>
            <w:tcW w:type="dxa" w:w="3744"/>
            <w:shd w:fill="F5F8FA"/>
            <w:tcMar>
              <w:top w:w="80" w:type="dxa"/>
              <w:start w:w="90" w:type="dxa"/>
              <w:bottom w:w="80" w:type="dxa"/>
              <w:end w:w="90" w:type="dxa"/>
            </w:tcMar>
            <w:vAlign w:val="top"/>
          </w:tcPr>
          <w:p>
            <w:r>
              <w:rPr>
                <w:rFonts w:ascii="Liberation Sans" w:hAnsi="Liberation Sans"/>
                <w:color w:val="1E2D38"/>
                <w:sz w:val="16"/>
              </w:rPr>
              <w:t>Clear disclaimers, responsible wording and clinical review.</w:t>
            </w:r>
          </w:p>
        </w:tc>
      </w:tr>
      <w:tr>
        <w:tc>
          <w:tcPr>
            <w:tcW w:type="dxa" w:w="1944"/>
            <w:tcMar>
              <w:top w:w="80" w:type="dxa"/>
              <w:start w:w="90" w:type="dxa"/>
              <w:bottom w:w="80" w:type="dxa"/>
              <w:end w:w="90" w:type="dxa"/>
            </w:tcMar>
            <w:vAlign w:val="top"/>
          </w:tcPr>
          <w:p>
            <w:r>
              <w:rPr>
                <w:rFonts w:ascii="Liberation Sans" w:hAnsi="Liberation Sans"/>
                <w:color w:val="1E2D38"/>
                <w:sz w:val="16"/>
              </w:rPr>
              <w:t>Currency risk</w:t>
            </w:r>
          </w:p>
        </w:tc>
        <w:tc>
          <w:tcPr>
            <w:tcW w:type="dxa" w:w="4032"/>
            <w:tcMar>
              <w:top w:w="80" w:type="dxa"/>
              <w:start w:w="90" w:type="dxa"/>
              <w:bottom w:w="80" w:type="dxa"/>
              <w:end w:w="90" w:type="dxa"/>
            </w:tcMar>
            <w:vAlign w:val="top"/>
          </w:tcPr>
          <w:p>
            <w:r>
              <w:rPr>
                <w:rFonts w:ascii="Liberation Sans" w:hAnsi="Liberation Sans"/>
                <w:color w:val="1E2D38"/>
                <w:sz w:val="16"/>
              </w:rPr>
              <w:t>Guidelines and medical evidence becoming outdated.</w:t>
            </w:r>
          </w:p>
        </w:tc>
        <w:tc>
          <w:tcPr>
            <w:tcW w:type="dxa" w:w="3744"/>
            <w:tcMar>
              <w:top w:w="80" w:type="dxa"/>
              <w:start w:w="90" w:type="dxa"/>
              <w:bottom w:w="80" w:type="dxa"/>
              <w:end w:w="90" w:type="dxa"/>
            </w:tcMar>
            <w:vAlign w:val="top"/>
          </w:tcPr>
          <w:p>
            <w:r>
              <w:rPr>
                <w:rFonts w:ascii="Liberation Sans" w:hAnsi="Liberation Sans"/>
                <w:color w:val="1E2D38"/>
                <w:sz w:val="16"/>
              </w:rPr>
              <w:t>Review dates, update cycles and correction policy.</w:t>
            </w:r>
          </w:p>
        </w:tc>
      </w:tr>
      <w:tr>
        <w:tc>
          <w:tcPr>
            <w:tcW w:type="dxa" w:w="1944"/>
            <w:shd w:fill="F5F8FA"/>
            <w:tcMar>
              <w:top w:w="80" w:type="dxa"/>
              <w:start w:w="90" w:type="dxa"/>
              <w:bottom w:w="80" w:type="dxa"/>
              <w:end w:w="90" w:type="dxa"/>
            </w:tcMar>
            <w:vAlign w:val="top"/>
          </w:tcPr>
          <w:p>
            <w:r>
              <w:rPr>
                <w:rFonts w:ascii="Liberation Sans" w:hAnsi="Liberation Sans"/>
                <w:color w:val="1E2D38"/>
                <w:sz w:val="16"/>
              </w:rPr>
              <w:t>Publishing risk</w:t>
            </w:r>
          </w:p>
        </w:tc>
        <w:tc>
          <w:tcPr>
            <w:tcW w:type="dxa" w:w="4032"/>
            <w:shd w:fill="F5F8FA"/>
            <w:tcMar>
              <w:top w:w="80" w:type="dxa"/>
              <w:start w:w="90" w:type="dxa"/>
              <w:bottom w:w="80" w:type="dxa"/>
              <w:end w:w="90" w:type="dxa"/>
            </w:tcMar>
            <w:vAlign w:val="top"/>
          </w:tcPr>
          <w:p>
            <w:r>
              <w:rPr>
                <w:rFonts w:ascii="Liberation Sans" w:hAnsi="Liberation Sans"/>
                <w:color w:val="1E2D38"/>
                <w:sz w:val="16"/>
              </w:rPr>
              <w:t>Metadata mismatch between cover, website and distributor.</w:t>
            </w:r>
          </w:p>
        </w:tc>
        <w:tc>
          <w:tcPr>
            <w:tcW w:type="dxa" w:w="3744"/>
            <w:shd w:fill="F5F8FA"/>
            <w:tcMar>
              <w:top w:w="80" w:type="dxa"/>
              <w:start w:w="90" w:type="dxa"/>
              <w:bottom w:w="80" w:type="dxa"/>
              <w:end w:w="90" w:type="dxa"/>
            </w:tcMar>
            <w:vAlign w:val="top"/>
          </w:tcPr>
          <w:p>
            <w:r>
              <w:rPr>
                <w:rFonts w:ascii="Liberation Sans" w:hAnsi="Liberation Sans"/>
                <w:color w:val="1E2D38"/>
                <w:sz w:val="16"/>
              </w:rPr>
              <w:t>Central metadata sheet and pre-publication checklist.</w:t>
            </w:r>
          </w:p>
        </w:tc>
      </w:tr>
      <w:tr>
        <w:tc>
          <w:tcPr>
            <w:tcW w:type="dxa" w:w="1944"/>
            <w:tcMar>
              <w:top w:w="80" w:type="dxa"/>
              <w:start w:w="90" w:type="dxa"/>
              <w:bottom w:w="80" w:type="dxa"/>
              <w:end w:w="90" w:type="dxa"/>
            </w:tcMar>
            <w:vAlign w:val="top"/>
          </w:tcPr>
          <w:p>
            <w:r>
              <w:rPr>
                <w:rFonts w:ascii="Liberation Sans" w:hAnsi="Liberation Sans"/>
                <w:color w:val="1E2D38"/>
                <w:sz w:val="16"/>
              </w:rPr>
              <w:t>Technical risk</w:t>
            </w:r>
          </w:p>
        </w:tc>
        <w:tc>
          <w:tcPr>
            <w:tcW w:type="dxa" w:w="4032"/>
            <w:tcMar>
              <w:top w:w="80" w:type="dxa"/>
              <w:start w:w="90" w:type="dxa"/>
              <w:bottom w:w="80" w:type="dxa"/>
              <w:end w:w="90" w:type="dxa"/>
            </w:tcMar>
            <w:vAlign w:val="top"/>
          </w:tcPr>
          <w:p>
            <w:r>
              <w:rPr>
                <w:rFonts w:ascii="Liberation Sans" w:hAnsi="Liberation Sans"/>
                <w:color w:val="1E2D38"/>
                <w:sz w:val="16"/>
              </w:rPr>
              <w:t>Static architecture limiting forms or editorial workflows.</w:t>
            </w:r>
          </w:p>
        </w:tc>
        <w:tc>
          <w:tcPr>
            <w:tcW w:type="dxa" w:w="3744"/>
            <w:tcMar>
              <w:top w:w="80" w:type="dxa"/>
              <w:start w:w="90" w:type="dxa"/>
              <w:bottom w:w="80" w:type="dxa"/>
              <w:end w:w="90" w:type="dxa"/>
            </w:tcMar>
            <w:vAlign w:val="top"/>
          </w:tcPr>
          <w:p>
            <w:r>
              <w:rPr>
                <w:rFonts w:ascii="Liberation Sans" w:hAnsi="Liberation Sans"/>
                <w:color w:val="1E2D38"/>
                <w:sz w:val="16"/>
              </w:rPr>
              <w:t>Use external services now, migrate to dynamic backend/CMS when needed.</w:t>
            </w:r>
          </w:p>
        </w:tc>
      </w:tr>
      <w:tr>
        <w:tc>
          <w:tcPr>
            <w:tcW w:type="dxa" w:w="1944"/>
            <w:shd w:fill="F5F8FA"/>
            <w:tcMar>
              <w:top w:w="80" w:type="dxa"/>
              <w:start w:w="90" w:type="dxa"/>
              <w:bottom w:w="80" w:type="dxa"/>
              <w:end w:w="90" w:type="dxa"/>
            </w:tcMar>
            <w:vAlign w:val="top"/>
          </w:tcPr>
          <w:p>
            <w:r>
              <w:rPr>
                <w:rFonts w:ascii="Liberation Sans" w:hAnsi="Liberation Sans"/>
                <w:color w:val="1E2D38"/>
                <w:sz w:val="16"/>
              </w:rPr>
              <w:t>Security risk</w:t>
            </w:r>
          </w:p>
        </w:tc>
        <w:tc>
          <w:tcPr>
            <w:tcW w:type="dxa" w:w="4032"/>
            <w:shd w:fill="F5F8FA"/>
            <w:tcMar>
              <w:top w:w="80" w:type="dxa"/>
              <w:start w:w="90" w:type="dxa"/>
              <w:bottom w:w="80" w:type="dxa"/>
              <w:end w:w="90" w:type="dxa"/>
            </w:tcMar>
            <w:vAlign w:val="top"/>
          </w:tcPr>
          <w:p>
            <w:r>
              <w:rPr>
                <w:rFonts w:ascii="Liberation Sans" w:hAnsi="Liberation Sans"/>
                <w:color w:val="1E2D38"/>
                <w:sz w:val="16"/>
              </w:rPr>
              <w:t>Collecting sensitive information without controls.</w:t>
            </w:r>
          </w:p>
        </w:tc>
        <w:tc>
          <w:tcPr>
            <w:tcW w:type="dxa" w:w="3744"/>
            <w:shd w:fill="F5F8FA"/>
            <w:tcMar>
              <w:top w:w="80" w:type="dxa"/>
              <w:start w:w="90" w:type="dxa"/>
              <w:bottom w:w="80" w:type="dxa"/>
              <w:end w:w="90" w:type="dxa"/>
            </w:tcMar>
            <w:vAlign w:val="top"/>
          </w:tcPr>
          <w:p>
            <w:r>
              <w:rPr>
                <w:rFonts w:ascii="Liberation Sans" w:hAnsi="Liberation Sans"/>
                <w:color w:val="1E2D38"/>
                <w:sz w:val="16"/>
              </w:rPr>
              <w:t>Minimize data collection, secure forms and document retention rules.</w:t>
            </w:r>
          </w:p>
        </w:tc>
      </w:tr>
      <w:tr>
        <w:tc>
          <w:tcPr>
            <w:tcW w:type="dxa" w:w="1944"/>
            <w:tcMar>
              <w:top w:w="80" w:type="dxa"/>
              <w:start w:w="90" w:type="dxa"/>
              <w:bottom w:w="80" w:type="dxa"/>
              <w:end w:w="90" w:type="dxa"/>
            </w:tcMar>
            <w:vAlign w:val="top"/>
          </w:tcPr>
          <w:p>
            <w:r>
              <w:rPr>
                <w:rFonts w:ascii="Liberation Sans" w:hAnsi="Liberation Sans"/>
                <w:color w:val="1E2D38"/>
                <w:sz w:val="16"/>
              </w:rPr>
              <w:t>Governance risk</w:t>
            </w:r>
          </w:p>
        </w:tc>
        <w:tc>
          <w:tcPr>
            <w:tcW w:type="dxa" w:w="4032"/>
            <w:tcMar>
              <w:top w:w="80" w:type="dxa"/>
              <w:start w:w="90" w:type="dxa"/>
              <w:bottom w:w="80" w:type="dxa"/>
              <w:end w:w="90" w:type="dxa"/>
            </w:tcMar>
            <w:vAlign w:val="top"/>
          </w:tcPr>
          <w:p>
            <w:r>
              <w:rPr>
                <w:rFonts w:ascii="Liberation Sans" w:hAnsi="Liberation Sans"/>
                <w:color w:val="1E2D38"/>
                <w:sz w:val="16"/>
              </w:rPr>
              <w:t>No clear final approver for scientific or editorial content.</w:t>
            </w:r>
          </w:p>
        </w:tc>
        <w:tc>
          <w:tcPr>
            <w:tcW w:type="dxa" w:w="3744"/>
            <w:tcMar>
              <w:top w:w="80" w:type="dxa"/>
              <w:start w:w="90" w:type="dxa"/>
              <w:bottom w:w="80" w:type="dxa"/>
              <w:end w:w="90" w:type="dxa"/>
            </w:tcMar>
            <w:vAlign w:val="top"/>
          </w:tcPr>
          <w:p>
            <w:r>
              <w:rPr>
                <w:rFonts w:ascii="Liberation Sans" w:hAnsi="Liberation Sans"/>
                <w:color w:val="1E2D38"/>
                <w:sz w:val="16"/>
              </w:rPr>
              <w:t>Define roles and approval authority.</w:t>
            </w:r>
          </w:p>
        </w:tc>
      </w:tr>
      <w:tr>
        <w:tc>
          <w:tcPr>
            <w:tcW w:type="dxa" w:w="1944"/>
            <w:shd w:fill="F5F8FA"/>
            <w:tcMar>
              <w:top w:w="80" w:type="dxa"/>
              <w:start w:w="90" w:type="dxa"/>
              <w:bottom w:w="80" w:type="dxa"/>
              <w:end w:w="90" w:type="dxa"/>
            </w:tcMar>
            <w:vAlign w:val="top"/>
          </w:tcPr>
          <w:p>
            <w:r>
              <w:rPr>
                <w:rFonts w:ascii="Liberation Sans" w:hAnsi="Liberation Sans"/>
                <w:color w:val="1E2D38"/>
                <w:sz w:val="16"/>
              </w:rPr>
              <w:t>Scope risk</w:t>
            </w:r>
          </w:p>
        </w:tc>
        <w:tc>
          <w:tcPr>
            <w:tcW w:type="dxa" w:w="4032"/>
            <w:shd w:fill="F5F8FA"/>
            <w:tcMar>
              <w:top w:w="80" w:type="dxa"/>
              <w:start w:w="90" w:type="dxa"/>
              <w:bottom w:w="80" w:type="dxa"/>
              <w:end w:w="90" w:type="dxa"/>
            </w:tcMar>
            <w:vAlign w:val="top"/>
          </w:tcPr>
          <w:p>
            <w:r>
              <w:rPr>
                <w:rFonts w:ascii="Liberation Sans" w:hAnsi="Liberation Sans"/>
                <w:color w:val="1E2D38"/>
                <w:sz w:val="16"/>
              </w:rPr>
              <w:t>Trying to launch every advanced feature at once.</w:t>
            </w:r>
          </w:p>
        </w:tc>
        <w:tc>
          <w:tcPr>
            <w:tcW w:type="dxa" w:w="3744"/>
            <w:shd w:fill="F5F8FA"/>
            <w:tcMar>
              <w:top w:w="80" w:type="dxa"/>
              <w:start w:w="90" w:type="dxa"/>
              <w:bottom w:w="80" w:type="dxa"/>
              <w:end w:w="90" w:type="dxa"/>
            </w:tcMar>
            <w:vAlign w:val="top"/>
          </w:tcPr>
          <w:p>
            <w:r>
              <w:rPr>
                <w:rFonts w:ascii="Liberation Sans" w:hAnsi="Liberation Sans"/>
                <w:color w:val="1E2D38"/>
                <w:sz w:val="16"/>
              </w:rPr>
              <w:t>Prioritize verified content, core routes and publishing operations first.</w:t>
            </w:r>
          </w:p>
        </w:tc>
      </w:tr>
    </w:tbl>
    <w:p>
      <w:pPr>
        <w:spacing w:after="40"/>
      </w:pPr>
    </w:p>
    <w:p>
      <w:r>
        <w:br w:type="page"/>
      </w:r>
    </w:p>
    <w:p>
      <w:pPr>
        <w:pStyle w:val="Heading1"/>
        <w:keepNext/>
        <w:spacing w:before="140" w:after="80"/>
      </w:pPr>
      <w:r>
        <w:rPr>
          <w:rFonts w:ascii="Liberation Sans" w:hAnsi="Liberation Sans"/>
          <w:b/>
          <w:color w:val="0A2740"/>
          <w:sz w:val="38"/>
        </w:rPr>
        <w:t>31  Recommended Next Actions</w:t>
      </w:r>
    </w:p>
    <w:p>
      <w:pPr>
        <w:keepNext w:val="0"/>
        <w:spacing w:after="60" w:before="0" w:line="269" w:lineRule="auto"/>
      </w:pPr>
      <w:r>
        <w:rPr>
          <w:rFonts w:ascii="Liberation Sans" w:hAnsi="Liberation Sans"/>
          <w:b w:val="0"/>
          <w:i w:val="0"/>
          <w:color w:val="1E2D38"/>
          <w:sz w:val="20"/>
        </w:rPr>
        <w:t>1.  Run npm install, npm run typecheck, npm run lint, npm run test:site and npm run build on a normal network-enabled machine.</w:t>
      </w:r>
    </w:p>
    <w:p>
      <w:pPr>
        <w:keepNext w:val="0"/>
        <w:spacing w:after="60" w:before="0" w:line="269" w:lineRule="auto"/>
      </w:pPr>
      <w:r>
        <w:rPr>
          <w:rFonts w:ascii="Liberation Sans" w:hAnsi="Liberation Sans"/>
          <w:b w:val="0"/>
          <w:i w:val="0"/>
          <w:color w:val="1E2D38"/>
          <w:sz w:val="20"/>
        </w:rPr>
        <w:t>2.  Preview the site and review each major page family visually, not only the homepage.</w:t>
      </w:r>
    </w:p>
    <w:p>
      <w:pPr>
        <w:keepNext w:val="0"/>
        <w:spacing w:after="60" w:before="0" w:line="269" w:lineRule="auto"/>
      </w:pPr>
      <w:r>
        <w:rPr>
          <w:rFonts w:ascii="Liberation Sans" w:hAnsi="Liberation Sans"/>
          <w:b w:val="0"/>
          <w:i w:val="0"/>
          <w:color w:val="1E2D38"/>
          <w:sz w:val="20"/>
        </w:rPr>
        <w:t>3.  Replace demo people with a small verified founding team rather than populating many fictional profiles.</w:t>
      </w:r>
    </w:p>
    <w:p>
      <w:pPr>
        <w:keepNext w:val="0"/>
        <w:spacing w:after="60" w:before="0" w:line="269" w:lineRule="auto"/>
      </w:pPr>
      <w:r>
        <w:rPr>
          <w:rFonts w:ascii="Liberation Sans" w:hAnsi="Liberation Sans"/>
          <w:b w:val="0"/>
          <w:i w:val="0"/>
          <w:color w:val="1E2D38"/>
          <w:sz w:val="20"/>
        </w:rPr>
        <w:t>4.  Choose the first real research, project, publication and book records to demonstrate the connected content model.</w:t>
      </w:r>
    </w:p>
    <w:p>
      <w:pPr>
        <w:keepNext w:val="0"/>
        <w:spacing w:after="60" w:before="0" w:line="269" w:lineRule="auto"/>
      </w:pPr>
      <w:r>
        <w:rPr>
          <w:rFonts w:ascii="Liberation Sans" w:hAnsi="Liberation Sans"/>
          <w:b w:val="0"/>
          <w:i w:val="0"/>
          <w:color w:val="1E2D38"/>
          <w:sz w:val="20"/>
        </w:rPr>
        <w:t>5.  Confirm Aurevia IMRES Press as the intended publishing imprint before using it in retail metadata.</w:t>
      </w:r>
    </w:p>
    <w:p>
      <w:pPr>
        <w:keepNext w:val="0"/>
        <w:spacing w:after="60" w:before="0" w:line="269" w:lineRule="auto"/>
      </w:pPr>
      <w:r>
        <w:rPr>
          <w:rFonts w:ascii="Liberation Sans" w:hAnsi="Liberation Sans"/>
          <w:b w:val="0"/>
          <w:i w:val="0"/>
          <w:color w:val="1E2D38"/>
          <w:sz w:val="20"/>
        </w:rPr>
        <w:t>6.  Define a written authorship, contributor and medical review policy.</w:t>
      </w:r>
    </w:p>
    <w:p>
      <w:pPr>
        <w:keepNext w:val="0"/>
        <w:spacing w:after="60" w:before="0" w:line="269" w:lineRule="auto"/>
      </w:pPr>
      <w:r>
        <w:rPr>
          <w:rFonts w:ascii="Liberation Sans" w:hAnsi="Liberation Sans"/>
          <w:b w:val="0"/>
          <w:i w:val="0"/>
          <w:color w:val="1E2D38"/>
          <w:sz w:val="20"/>
        </w:rPr>
        <w:t>7.  Create official domain email addresses and connect the contact forms.</w:t>
      </w:r>
    </w:p>
    <w:p>
      <w:pPr>
        <w:keepNext w:val="0"/>
        <w:spacing w:after="60" w:before="0" w:line="269" w:lineRule="auto"/>
      </w:pPr>
      <w:r>
        <w:rPr>
          <w:rFonts w:ascii="Liberation Sans" w:hAnsi="Liberation Sans"/>
          <w:b w:val="0"/>
          <w:i w:val="0"/>
          <w:color w:val="1E2D38"/>
          <w:sz w:val="20"/>
        </w:rPr>
        <w:t>8.  Prepare privacy policy, terms, medical disclaimer and editorial corrections policy.</w:t>
      </w:r>
    </w:p>
    <w:p>
      <w:pPr>
        <w:keepNext w:val="0"/>
        <w:spacing w:after="60" w:before="0" w:line="269" w:lineRule="auto"/>
      </w:pPr>
      <w:r>
        <w:rPr>
          <w:rFonts w:ascii="Liberation Sans" w:hAnsi="Liberation Sans"/>
          <w:b w:val="0"/>
          <w:i w:val="0"/>
          <w:color w:val="1E2D38"/>
          <w:sz w:val="20"/>
        </w:rPr>
        <w:t>9.  Launch a controlled first version, then migrate to a CMS when the volume of real content justifies it.</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Recommended launch principle</w:t>
              <w:br/>
            </w:r>
            <w:r>
              <w:rPr>
                <w:rFonts w:ascii="Liberation Sans" w:hAnsi="Liberation Sans"/>
                <w:color w:val="1E2D38"/>
                <w:sz w:val="19"/>
              </w:rPr>
              <w:t>Launch with fewer verified profiles, projects and publications rather than a large volume of invented or weakly supported content. Institutional trust is more valuable than apparent size.</w:t>
            </w:r>
          </w:p>
        </w:tc>
      </w:tr>
    </w:tbl>
    <w:p>
      <w:pPr>
        <w:spacing w:after="20"/>
      </w:pPr>
    </w:p>
    <w:p>
      <w:r>
        <w:br w:type="page"/>
      </w:r>
    </w:p>
    <w:p>
      <w:pPr>
        <w:pStyle w:val="Heading1"/>
        <w:keepNext/>
        <w:spacing w:before="140" w:after="80"/>
      </w:pPr>
      <w:r>
        <w:rPr>
          <w:rFonts w:ascii="Liberation Sans" w:hAnsi="Liberation Sans"/>
          <w:b/>
          <w:color w:val="0A2740"/>
          <w:sz w:val="38"/>
        </w:rPr>
        <w:t>Appendix A: Complete Route Map</w:t>
      </w:r>
    </w:p>
    <w:p>
      <w:pPr>
        <w:keepNext w:val="0"/>
        <w:spacing w:after="40" w:before="0" w:line="269" w:lineRule="auto"/>
      </w:pPr>
      <w:r>
        <w:rPr>
          <w:rFonts w:ascii="Liberation Sans" w:hAnsi="Liberation Sans"/>
          <w:b w:val="0"/>
          <w:i w:val="0"/>
          <w:color w:val="1E2D38"/>
          <w:sz w:val="18"/>
        </w:rPr>
        <w:t>/   /about</w:t>
      </w:r>
    </w:p>
    <w:p>
      <w:pPr>
        <w:keepNext w:val="0"/>
        <w:spacing w:after="40" w:before="0" w:line="269" w:lineRule="auto"/>
      </w:pPr>
      <w:r>
        <w:rPr>
          <w:rFonts w:ascii="Liberation Sans" w:hAnsi="Liberation Sans"/>
          <w:b w:val="0"/>
          <w:i w:val="0"/>
          <w:color w:val="1E2D38"/>
          <w:sz w:val="18"/>
        </w:rPr>
        <w:t>/about/mission   /about/leadership</w:t>
      </w:r>
    </w:p>
    <w:p>
      <w:pPr>
        <w:keepNext w:val="0"/>
        <w:spacing w:after="40" w:before="0" w:line="269" w:lineRule="auto"/>
      </w:pPr>
      <w:r>
        <w:rPr>
          <w:rFonts w:ascii="Liberation Sans" w:hAnsi="Liberation Sans"/>
          <w:b w:val="0"/>
          <w:i w:val="0"/>
          <w:color w:val="1E2D38"/>
          <w:sz w:val="18"/>
        </w:rPr>
        <w:t>/about/governance   /about/values</w:t>
      </w:r>
    </w:p>
    <w:p>
      <w:pPr>
        <w:keepNext w:val="0"/>
        <w:spacing w:after="40" w:before="0" w:line="269" w:lineRule="auto"/>
      </w:pPr>
      <w:r>
        <w:rPr>
          <w:rFonts w:ascii="Liberation Sans" w:hAnsi="Liberation Sans"/>
          <w:b w:val="0"/>
          <w:i w:val="0"/>
          <w:color w:val="1E2D38"/>
          <w:sz w:val="18"/>
        </w:rPr>
        <w:t>/people   /people/[slug]</w:t>
      </w:r>
    </w:p>
    <w:p>
      <w:pPr>
        <w:keepNext w:val="0"/>
        <w:spacing w:after="40" w:before="0" w:line="269" w:lineRule="auto"/>
      </w:pPr>
      <w:r>
        <w:rPr>
          <w:rFonts w:ascii="Liberation Sans" w:hAnsi="Liberation Sans"/>
          <w:b w:val="0"/>
          <w:i w:val="0"/>
          <w:color w:val="1E2D38"/>
          <w:sz w:val="18"/>
        </w:rPr>
        <w:t>/divisions   /divisions/[slug]</w:t>
      </w:r>
    </w:p>
    <w:p>
      <w:pPr>
        <w:keepNext w:val="0"/>
        <w:spacing w:after="40" w:before="0" w:line="269" w:lineRule="auto"/>
      </w:pPr>
      <w:r>
        <w:rPr>
          <w:rFonts w:ascii="Liberation Sans" w:hAnsi="Liberation Sans"/>
          <w:b w:val="0"/>
          <w:i w:val="0"/>
          <w:color w:val="1E2D38"/>
          <w:sz w:val="18"/>
        </w:rPr>
        <w:t>/research   /research/current</w:t>
      </w:r>
    </w:p>
    <w:p>
      <w:pPr>
        <w:keepNext w:val="0"/>
        <w:spacing w:after="40" w:before="0" w:line="269" w:lineRule="auto"/>
      </w:pPr>
      <w:r>
        <w:rPr>
          <w:rFonts w:ascii="Liberation Sans" w:hAnsi="Liberation Sans"/>
          <w:b w:val="0"/>
          <w:i w:val="0"/>
          <w:color w:val="1E2D38"/>
          <w:sz w:val="18"/>
        </w:rPr>
        <w:t>/research/completed   /research/upcoming</w:t>
      </w:r>
    </w:p>
    <w:p>
      <w:pPr>
        <w:keepNext w:val="0"/>
        <w:spacing w:after="40" w:before="0" w:line="269" w:lineRule="auto"/>
      </w:pPr>
      <w:r>
        <w:rPr>
          <w:rFonts w:ascii="Liberation Sans" w:hAnsi="Liberation Sans"/>
          <w:b w:val="0"/>
          <w:i w:val="0"/>
          <w:color w:val="1E2D38"/>
          <w:sz w:val="18"/>
        </w:rPr>
        <w:t>/research/themes   /research/methodology</w:t>
      </w:r>
    </w:p>
    <w:p>
      <w:pPr>
        <w:keepNext w:val="0"/>
        <w:spacing w:after="40" w:before="0" w:line="269" w:lineRule="auto"/>
      </w:pPr>
      <w:r>
        <w:rPr>
          <w:rFonts w:ascii="Liberation Sans" w:hAnsi="Liberation Sans"/>
          <w:b w:val="0"/>
          <w:i w:val="0"/>
          <w:color w:val="1E2D38"/>
          <w:sz w:val="18"/>
        </w:rPr>
        <w:t>/research/[slug]   /projects</w:t>
      </w:r>
    </w:p>
    <w:p>
      <w:pPr>
        <w:keepNext w:val="0"/>
        <w:spacing w:after="40" w:before="0" w:line="269" w:lineRule="auto"/>
      </w:pPr>
      <w:r>
        <w:rPr>
          <w:rFonts w:ascii="Liberation Sans" w:hAnsi="Liberation Sans"/>
          <w:b w:val="0"/>
          <w:i w:val="0"/>
          <w:color w:val="1E2D38"/>
          <w:sz w:val="18"/>
        </w:rPr>
        <w:t>/projects/upcoming   /projects/in-progress</w:t>
      </w:r>
    </w:p>
    <w:p>
      <w:pPr>
        <w:keepNext w:val="0"/>
        <w:spacing w:after="40" w:before="0" w:line="269" w:lineRule="auto"/>
      </w:pPr>
      <w:r>
        <w:rPr>
          <w:rFonts w:ascii="Liberation Sans" w:hAnsi="Liberation Sans"/>
          <w:b w:val="0"/>
          <w:i w:val="0"/>
          <w:color w:val="1E2D38"/>
          <w:sz w:val="18"/>
        </w:rPr>
        <w:t>/projects/completed   /projects/[slug]</w:t>
      </w:r>
    </w:p>
    <w:p>
      <w:pPr>
        <w:keepNext w:val="0"/>
        <w:spacing w:after="40" w:before="0" w:line="269" w:lineRule="auto"/>
      </w:pPr>
      <w:r>
        <w:rPr>
          <w:rFonts w:ascii="Liberation Sans" w:hAnsi="Liberation Sans"/>
          <w:b w:val="0"/>
          <w:i w:val="0"/>
          <w:color w:val="1E2D38"/>
          <w:sz w:val="18"/>
        </w:rPr>
        <w:t>/publications   /publications/articles</w:t>
      </w:r>
    </w:p>
    <w:p>
      <w:pPr>
        <w:keepNext w:val="0"/>
        <w:spacing w:after="40" w:before="0" w:line="269" w:lineRule="auto"/>
      </w:pPr>
      <w:r>
        <w:rPr>
          <w:rFonts w:ascii="Liberation Sans" w:hAnsi="Liberation Sans"/>
          <w:b w:val="0"/>
          <w:i w:val="0"/>
          <w:color w:val="1E2D38"/>
          <w:sz w:val="18"/>
        </w:rPr>
        <w:t>/publications/reviews   /publications/reports</w:t>
      </w:r>
    </w:p>
    <w:p>
      <w:pPr>
        <w:keepNext w:val="0"/>
        <w:spacing w:after="40" w:before="0" w:line="269" w:lineRule="auto"/>
      </w:pPr>
      <w:r>
        <w:rPr>
          <w:rFonts w:ascii="Liberation Sans" w:hAnsi="Liberation Sans"/>
          <w:b w:val="0"/>
          <w:i w:val="0"/>
          <w:color w:val="1E2D38"/>
          <w:sz w:val="18"/>
        </w:rPr>
        <w:t>/publications/evidence-reviews   /publications/[slug]</w:t>
      </w:r>
    </w:p>
    <w:p>
      <w:pPr>
        <w:keepNext w:val="0"/>
        <w:spacing w:after="40" w:before="0" w:line="269" w:lineRule="auto"/>
      </w:pPr>
      <w:r>
        <w:rPr>
          <w:rFonts w:ascii="Liberation Sans" w:hAnsi="Liberation Sans"/>
          <w:b w:val="0"/>
          <w:i w:val="0"/>
          <w:color w:val="1E2D38"/>
          <w:sz w:val="18"/>
        </w:rPr>
        <w:t>/books   /books/reference</w:t>
      </w:r>
    </w:p>
    <w:p>
      <w:pPr>
        <w:keepNext w:val="0"/>
        <w:spacing w:after="40" w:before="0" w:line="269" w:lineRule="auto"/>
      </w:pPr>
      <w:r>
        <w:rPr>
          <w:rFonts w:ascii="Liberation Sans" w:hAnsi="Liberation Sans"/>
          <w:b w:val="0"/>
          <w:i w:val="0"/>
          <w:color w:val="1E2D38"/>
          <w:sz w:val="18"/>
        </w:rPr>
        <w:t>/books/textbooks   /books/handbooks</w:t>
      </w:r>
    </w:p>
    <w:p>
      <w:pPr>
        <w:keepNext w:val="0"/>
        <w:spacing w:after="40" w:before="0" w:line="269" w:lineRule="auto"/>
      </w:pPr>
      <w:r>
        <w:rPr>
          <w:rFonts w:ascii="Liberation Sans" w:hAnsi="Liberation Sans"/>
          <w:b w:val="0"/>
          <w:i w:val="0"/>
          <w:color w:val="1E2D38"/>
          <w:sz w:val="18"/>
        </w:rPr>
        <w:t>/books/monographs   /books/[slug]</w:t>
      </w:r>
    </w:p>
    <w:p>
      <w:pPr>
        <w:keepNext w:val="0"/>
        <w:spacing w:after="40" w:before="0" w:line="269" w:lineRule="auto"/>
      </w:pPr>
      <w:r>
        <w:rPr>
          <w:rFonts w:ascii="Liberation Sans" w:hAnsi="Liberation Sans"/>
          <w:b w:val="0"/>
          <w:i w:val="0"/>
          <w:color w:val="1E2D38"/>
          <w:sz w:val="18"/>
        </w:rPr>
        <w:t>/education   /education/courses</w:t>
      </w:r>
    </w:p>
    <w:p>
      <w:pPr>
        <w:keepNext w:val="0"/>
        <w:spacing w:after="40" w:before="0" w:line="269" w:lineRule="auto"/>
      </w:pPr>
      <w:r>
        <w:rPr>
          <w:rFonts w:ascii="Liberation Sans" w:hAnsi="Liberation Sans"/>
          <w:b w:val="0"/>
          <w:i w:val="0"/>
          <w:color w:val="1E2D38"/>
          <w:sz w:val="18"/>
        </w:rPr>
        <w:t>/education/workshops   /education/resources</w:t>
      </w:r>
    </w:p>
    <w:p>
      <w:pPr>
        <w:keepNext w:val="0"/>
        <w:spacing w:after="40" w:before="0" w:line="269" w:lineRule="auto"/>
      </w:pPr>
      <w:r>
        <w:rPr>
          <w:rFonts w:ascii="Liberation Sans" w:hAnsi="Liberation Sans"/>
          <w:b w:val="0"/>
          <w:i w:val="0"/>
          <w:color w:val="1E2D38"/>
          <w:sz w:val="18"/>
        </w:rPr>
        <w:t>/scientific-integrity   /scientific-integrity/evidence-review</w:t>
      </w:r>
    </w:p>
    <w:p>
      <w:pPr>
        <w:keepNext w:val="0"/>
        <w:spacing w:after="40" w:before="0" w:line="269" w:lineRule="auto"/>
      </w:pPr>
      <w:r>
        <w:rPr>
          <w:rFonts w:ascii="Liberation Sans" w:hAnsi="Liberation Sans"/>
          <w:b w:val="0"/>
          <w:i w:val="0"/>
          <w:color w:val="1E2D38"/>
          <w:sz w:val="18"/>
        </w:rPr>
        <w:t>/scientific-integrity/research-standards   /scientific-integrity/editorial-standards</w:t>
      </w:r>
    </w:p>
    <w:p>
      <w:pPr>
        <w:keepNext w:val="0"/>
        <w:spacing w:after="40" w:before="0" w:line="269" w:lineRule="auto"/>
      </w:pPr>
      <w:r>
        <w:rPr>
          <w:rFonts w:ascii="Liberation Sans" w:hAnsi="Liberation Sans"/>
          <w:b w:val="0"/>
          <w:i w:val="0"/>
          <w:color w:val="1E2D38"/>
          <w:sz w:val="18"/>
        </w:rPr>
        <w:t>/medical-illustration   /medical-illustration/gallery</w:t>
      </w:r>
    </w:p>
    <w:p>
      <w:pPr>
        <w:keepNext w:val="0"/>
        <w:spacing w:after="40" w:before="0" w:line="269" w:lineRule="auto"/>
      </w:pPr>
      <w:r>
        <w:rPr>
          <w:rFonts w:ascii="Liberation Sans" w:hAnsi="Liberation Sans"/>
          <w:b w:val="0"/>
          <w:i w:val="0"/>
          <w:color w:val="1E2D38"/>
          <w:sz w:val="18"/>
        </w:rPr>
        <w:t>/medical-illustration/projects   /medical-illustration/[slug]</w:t>
      </w:r>
    </w:p>
    <w:p>
      <w:pPr>
        <w:keepNext w:val="0"/>
        <w:spacing w:after="40" w:before="0" w:line="269" w:lineRule="auto"/>
      </w:pPr>
      <w:r>
        <w:rPr>
          <w:rFonts w:ascii="Liberation Sans" w:hAnsi="Liberation Sans"/>
          <w:b w:val="0"/>
          <w:i w:val="0"/>
          <w:color w:val="1E2D38"/>
          <w:sz w:val="18"/>
        </w:rPr>
        <w:t>/insights   /insights/[slug]</w:t>
      </w:r>
    </w:p>
    <w:p>
      <w:pPr>
        <w:keepNext w:val="0"/>
        <w:spacing w:after="40" w:before="0" w:line="269" w:lineRule="auto"/>
      </w:pPr>
      <w:r>
        <w:rPr>
          <w:rFonts w:ascii="Liberation Sans" w:hAnsi="Liberation Sans"/>
          <w:b w:val="0"/>
          <w:i w:val="0"/>
          <w:color w:val="1E2D38"/>
          <w:sz w:val="18"/>
        </w:rPr>
        <w:t>/collaborate   /contact</w:t>
      </w:r>
    </w:p>
    <w:p>
      <w:pPr>
        <w:keepNext w:val="0"/>
        <w:spacing w:after="40" w:before="0" w:line="269" w:lineRule="auto"/>
      </w:pPr>
      <w:r>
        <w:rPr>
          <w:rFonts w:ascii="Liberation Sans" w:hAnsi="Liberation Sans"/>
          <w:b w:val="0"/>
          <w:i w:val="0"/>
          <w:color w:val="1E2D38"/>
          <w:sz w:val="18"/>
        </w:rPr>
        <w:t>/search</w:t>
      </w:r>
    </w:p>
    <w:p>
      <w:r>
        <w:br w:type="page"/>
      </w:r>
    </w:p>
    <w:p>
      <w:pPr>
        <w:pStyle w:val="Heading1"/>
        <w:keepNext/>
        <w:spacing w:before="140" w:after="80"/>
      </w:pPr>
      <w:r>
        <w:rPr>
          <w:rFonts w:ascii="Liberation Sans" w:hAnsi="Liberation Sans"/>
          <w:b/>
          <w:color w:val="0A2740"/>
          <w:sz w:val="38"/>
        </w:rPr>
        <w:t>Appendix B: Partner Summary</w:t>
      </w:r>
    </w:p>
    <w:p>
      <w:pPr>
        <w:keepNext w:val="0"/>
        <w:spacing w:after="100" w:before="0" w:line="269" w:lineRule="auto"/>
      </w:pPr>
      <w:r>
        <w:rPr>
          <w:rFonts w:ascii="Liberation Sans" w:hAnsi="Liberation Sans"/>
          <w:b w:val="0"/>
          <w:i w:val="0"/>
          <w:color w:val="1E2D38"/>
          <w:sz w:val="21"/>
        </w:rPr>
        <w:t>In practical terms, Aurevia IMRES is being built as three things at once: an institution, a digital knowledge platform and a publishing ecosystem. The website should make those three layers reinforce each other.</w:t>
      </w: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Institution</w:t>
              <w:br/>
            </w:r>
            <w:r>
              <w:rPr>
                <w:rFonts w:ascii="Liberation Sans" w:hAnsi="Liberation Sans"/>
                <w:color w:val="1E2D38"/>
                <w:sz w:val="19"/>
              </w:rPr>
              <w:t>A multidisciplinary structure for research, clinical science, dentistry, nursing and allied health, pharmacology, biomedical science, evidence integrity, medical illustration and publishing.</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Platform</w:t>
              <w:br/>
            </w:r>
            <w:r>
              <w:rPr>
                <w:rFonts w:ascii="Liberation Sans" w:hAnsi="Liberation Sans"/>
                <w:color w:val="1E2D38"/>
                <w:sz w:val="19"/>
              </w:rPr>
              <w:t>A searchable multi-page application where people, research, projects, publications, books, education and insights are connected through reusable structured data.</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994"/>
            <w:shd w:fill="EAF3F5"/>
            <w:tcMar>
              <w:top w:w="140" w:type="dxa"/>
              <w:start w:w="160" w:type="dxa"/>
              <w:bottom w:w="140" w:type="dxa"/>
              <w:end w:w="160" w:type="dxa"/>
            </w:tcMar>
          </w:tcPr>
          <w:p>
            <w:r>
              <w:rPr>
                <w:rFonts w:ascii="Liberation Sans" w:hAnsi="Liberation Sans"/>
                <w:b/>
                <w:color w:val="0A2740"/>
                <w:sz w:val="21"/>
              </w:rPr>
              <w:t>Publishing ecosystem</w:t>
              <w:br/>
            </w:r>
            <w:r>
              <w:rPr>
                <w:rFonts w:ascii="Liberation Sans" w:hAnsi="Liberation Sans"/>
                <w:color w:val="1E2D38"/>
                <w:sz w:val="19"/>
              </w:rPr>
              <w:t>Aurevia IMRES Press can publish books and institutional works, while named qualified authors, editors and contributors receive appropriate credit and PublishDrive can distribute approved titles externally.</w:t>
            </w:r>
          </w:p>
        </w:tc>
      </w:tr>
    </w:tbl>
    <w:p>
      <w:pPr>
        <w:spacing w:after="20"/>
      </w:pPr>
    </w:p>
    <w:p>
      <w:pPr>
        <w:keepNext w:val="0"/>
        <w:spacing w:after="240" w:before="200" w:line="269" w:lineRule="auto"/>
      </w:pPr>
      <w:r>
        <w:rPr>
          <w:rFonts w:ascii="Liberation Sans" w:hAnsi="Liberation Sans"/>
          <w:b/>
          <w:i w:val="0"/>
          <w:color w:val="0A2740"/>
          <w:sz w:val="22"/>
        </w:rPr>
        <w:t>The strongest long-term version of the project is not one that appears large immediately. It is one that becomes increasingly authoritative because every profile, research record, publication, book and claim is structured, verified, linked and governed consistently.</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B6770"/>
        <w:sz w:val="16"/>
      </w:rPr>
      <w:t xml:space="preserve">aimres.site   |   Partner Briefing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1C7C7B"/>
        <w:sz w:val="17"/>
      </w:rPr>
      <w:t>AUREVIA IMRES  |  CONCEPT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E2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A274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C7C7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A27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A27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