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CMS Flicker Study — Complete Analysis Reference</w:t>
      </w:r>
    </w:p>
    <w:p>
      <w:pPr>
        <w:pStyle w:val="Titre2"/>
      </w:pPr>
      <w:r>
        <w:t xml:space="preserve">Complete Analysis Reference Document</w:t>
      </w:r>
    </w:p>
    <w:p>
      <w:pPr>
        <w:pStyle w:val="Normal"/>
      </w:pPr>
      <w:r>
        <w:t xml:space="preserve">Generated: 2026-05-26 10:58</w:t>
      </w:r>
    </w:p>
    <w:p>
      <w:pPr>
        <w:pStyle w:val="Normal"/>
      </w:pPr>
      <w:r>
        <w:t xml:space="preserve">This document contains all statistical results, tables and figure references</w:t>
      </w:r>
    </w:p>
    <w:p>
      <w:pPr>
        <w:pStyle w:val="Normal"/>
      </w:pPr>
      <w:r>
        <w:t xml:space="preserve">for the within-subject experiment on CMS display flickering and lane-change decisions.</w:t>
      </w:r>
    </w:p>
    <w:p>
      <w:pPr/>
      <w:r>
        <w:br w:type="page"/>
      </w:r>
    </w:p>
    <w:p>
      <w:pPr>
        <w:pStyle w:val="Titre1"/>
      </w:pPr>
      <w:r>
        <w:t xml:space="preserve">1. Study Overview</w:t>
      </w:r>
    </w:p>
    <w:p>
      <w:pPr>
        <w:pStyle w:val="Normal"/>
      </w:pPr>
      <w:r>
        <w:t xml:space="preserve">Design: Within-subject, 25 participants, 30 trials each (10 conditions × 3 scenes).</w:t>
      </w:r>
    </w:p>
    <w:p>
      <w:pPr>
        <w:pStyle w:val="Normal"/>
      </w:pPr>
      <w:r>
        <w:t xml:space="preserve">IV1 — Frequency: 0 Hz (stable), 8.33 Hz, 12.5 Hz, 25 Hz</w:t>
      </w:r>
    </w:p>
    <w:p>
      <w:pPr>
        <w:pStyle w:val="Normal"/>
      </w:pPr>
      <w:r>
        <w:t xml:space="preserve">IV2 — Modulation depth: 40%, 60%, 80% (flickering conditions only; 0 Hz has no depth)</w:t>
      </w:r>
    </w:p>
    <w:p>
      <w:pPr>
        <w:pStyle w:val="Normal"/>
      </w:pPr>
      <w:r>
        <w:t xml:space="preserve">DVs: TTC (time-to-collision), Q1-Q4 subjective ratings (7-pt Likert), eye-tracking metrics</w:t>
      </w:r>
    </w:p>
    <w:p>
      <w:pPr>
        <w:pStyle w:val="Normal"/>
      </w:pPr>
      <w:r>
        <w:t xml:space="preserve">Two-step ANOVA: Step 1 (SRQ1) = 4-level frequency; Step 2 (SRQ3) = 3x3 flickering only</w:t>
      </w:r>
    </w:p>
    <w:p>
      <w:pPr>
        <w:pStyle w:val="Normal"/>
      </w:pPr>
      <w:r>
        <w:t xml:space="preserve">GG correction applied throughout (sphericity violated for most DVs).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Research Questions &amp; Hypotheses</w:t>
      </w:r>
    </w:p>
    <w:p>
      <w:pPr>
        <w:pStyle w:val="Normal"/>
      </w:pPr>
      <w:r>
        <w:t xml:space="preserve">SRQ1 / H1: Does flickering vs. stable (0 Hz) affect lane-change timing (TTC)?</w:t>
      </w:r>
    </w:p>
    <w:p>
      <w:pPr>
        <w:pStyle w:val="Normal"/>
      </w:pPr>
      <w:r>
        <w:t xml:space="preserve">  Expected: medium-frequency (12.5 Hz) causes largest TTC deviation.</w:t>
      </w:r>
    </w:p>
    <w:p>
      <w:pPr>
        <w:pStyle w:val="Normal"/>
      </w:pPr>
      <w:r>
        <w:t xml:space="preserve">SRQ2 / H2: How do frequency and depth affect visual search and cognitive load?</w:t>
      </w:r>
    </w:p>
    <w:p>
      <w:pPr>
        <w:pStyle w:val="Normal"/>
      </w:pPr>
      <w:r>
        <w:t xml:space="preserve">  Expected: higher frequency and depth -&gt; greater search effort and load.</w:t>
      </w:r>
    </w:p>
    <w:p>
      <w:pPr>
        <w:pStyle w:val="Normal"/>
      </w:pPr>
      <w:r>
        <w:t xml:space="preserve">SRQ3 / H3: Is there a frequency x depth interaction?</w:t>
      </w:r>
    </w:p>
    <w:p>
      <w:pPr>
        <w:pStyle w:val="Normal"/>
      </w:pPr>
      <w:r>
        <w:t xml:space="preserve">  Expected: high depth amplifies frequency effects.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Participants</w:t>
      </w:r>
    </w:p>
    <w:p>
      <w:pPr>
        <w:pStyle w:val="Normal"/>
      </w:pPr>
      <w:r>
        <w:t xml:space="preserve">N = 25 (P09: no driving license; P15: color-blind — retained in main analysis).</w:t>
      </w:r>
    </w:p>
    <w:p>
      <w:pPr>
        <w:pStyle w:val="Normal"/>
      </w:pPr>
      <w:r>
        <w:t xml:space="preserve">Age: M = 36.4, SD = 10.9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Participant characteristics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participant_id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gender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license_years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</w:t>
            </w:r>
          </w:p>
        </w:tc>
      </w:tr>
      <w:tr>
        <w:trPr>
          <w:trHeight w:val="53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driving license</w:t>
            </w:r>
          </w:p>
        </w:tc>
      </w:tr>
      <w:tr>
        <w:trPr>
          <w:trHeight w:val="53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Color blind (experimenter record)</w:t>
            </w:r>
          </w:p>
        </w:tc>
      </w:tr>
      <w:tr>
        <w:trPr>
          <w:trHeight w:val="53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2. Data Flags &amp; Quality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Data quality flags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flag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n_flagged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pct_of_750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participants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example_vidx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flag_no_response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flag_missing_rating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flag_low_eye_quality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P02, P03, P04, P07, P11, P21, P23, P24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1, 2, 3, 4, 6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flag_extreme_ttc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P03, P04, P07, P09, P10, P11, P18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0, 8, 13, 15, 16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is_P09_nolicense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0, 1, 2, 3, 4</w:t>
            </w:r>
          </w:p>
        </w:tc>
      </w:tr>
      <w:tr>
        <w:trPr>
          <w:trHeight w:val="56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is_P15_colorblind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0, 1, 2, 3, 4</w:t>
            </w:r>
          </w:p>
        </w:tc>
      </w:tr>
    </w:tbl>
    <w:p>
      <w:pPr>
        <w:pStyle w:val="Normal"/>
      </w:pPr>
      <w:r>
        <w:t xml:space="preserve">Note: No data deleted. All flags used as annotations only (per supervisor requirement).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3. ANOVA Assumption Diagnostics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Assumption check results by DV (normality, sphericity, outliers)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s1_SW_fail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s1_SW_cells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s1_normality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s1_Mauchly_W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s1_Mauchly_p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s1_GGe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s1_sphericity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s1_n_extreme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s2_SW_fail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s2_SW_cells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s2_normality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s2_freq_W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s2_freq_p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s2_freq_GGe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s2_freq_sph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s2_dep_W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s2_dep_p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s2_dep_GGe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s2_dep_sph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s2_int_W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s2_int_p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s2_int_GGe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s2_int_sph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s2_n_extreme</w:t>
            </w:r>
          </w:p>
        </w:tc>
      </w:tr>
      <w:tr>
        <w:trPr>
          <w:trHeight w:val="55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TTC_s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VIOLATED-&gt;GG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VIOLATED-&gt;GG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VIOLATED-&gt;GG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VIOLATED-&gt;GG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VIOLATED-&gt;GG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VIOLATED-&gt;GG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VIOLATED-&gt;GG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VIOLATED-&gt;GG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VIOLATED-&gt;GG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VIOLATED-&gt;GG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dwell_ratio_cms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VIOLATED-&gt;GG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VIOLATED-&gt;GG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VIOLATED-&gt;GG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fixation_duration_cms_mean_ms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VIOLATED-&gt;GG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VIOLATED-&gt;GG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VIOLATED-&gt;GG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</w:tbl>
    <w:p>
      <w:pPr>
        <w:pStyle w:val="Normal"/>
      </w:pPr>
      <w:r>
        <w:t xml:space="preserve">Key finding: Sphericity violated for most DVs -&gt; Greenhouse-Geisser correction applied throughout.</w:t>
      </w:r>
    </w:p>
    <w:p>
      <w:pPr>
        <w:pStyle w:val="Normal"/>
      </w:pPr>
      <w:r>
        <w:t xml:space="preserve">Figures: fig_qq_ttc.png, fig_qq_ratings.png, fig_qq_eye.png, fig_outlier_ttc.png, fig_resid_ttc.png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4. TTC Analysis (SRQ1 &amp; SRQ3)</w:t>
      </w:r>
    </w:p>
    <w:p>
      <w:pPr>
        <w:pStyle w:val="Normal"/>
      </w:pPr>
      <w:r>
        <w:t xml:space="preserve">TTC = 19 - paddle_time_s. Smaller TTC = more aggressive response; larger = more conservative.</w:t>
      </w:r>
    </w:p>
    <w:p>
      <w:pPr>
        <w:pStyle w:val="Titre2"/>
      </w:pPr>
      <w:r>
        <w:t xml:space="preserve">4.1 Descriptive Statistics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TTC descriptives by condition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5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IQR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missing_n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Hz (stable)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8.33 Hz / 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8.33 Hz / 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8.33 Hz / 80%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 Hz / 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 Hz / 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 Hz / 80%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Hz / 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Hz / 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Hz / 80%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</w:tbl>
    <w:p>
      <w:pPr>
        <w:pStyle w:val="Titre2"/>
      </w:pPr>
      <w:r>
        <w:t xml:space="preserve">4.2 Step 1 — Frequency 4-level RM-ANOVA (SRQ1)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 TTC Step-1 RM-ANOVA main effect (GG-corrected)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num_df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den_df_GG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pes_CI_low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pes_CI_high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p_GG</w:t>
            </w:r>
          </w:p>
        </w:tc>
      </w:tr>
      <w:tr>
        <w:trPr>
          <w:trHeight w:val="566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53.62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0.3956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0.2928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0.0297</w:t>
            </w:r>
          </w:p>
        </w:tc>
      </w:tr>
    </w:tbl>
    <w:p>
      <w:pPr>
        <w:pStyle w:val="Normal"/>
      </w:pPr>
      <w:r>
        <w:t xml:space="preserve">Frequency main effect: F(2.23, 53.62) = 3.600, p = 0.030 *, etap2 = 0.130 [0.000, 0.293]</w:t>
      </w:r>
    </w:p>
    <w:p>
      <w:pPr>
        <w:pStyle w:val="Titre3"/>
      </w:pPr>
      <w:r>
        <w:t xml:space="preserve">Estimated Marginal Means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6. TTC Step-1 EMMs by frequency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upper.CL</w:t>
            </w:r>
          </w:p>
        </w:tc>
      </w:tr>
      <w:tr>
        <w:trPr>
          <w:trHeight w:val="52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5.327</w:t>
            </w:r>
          </w:p>
        </w:tc>
      </w:tr>
      <w:tr>
        <w:trPr>
          <w:trHeight w:val="5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X8.33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5.290</w:t>
            </w:r>
          </w:p>
        </w:tc>
      </w:tr>
      <w:tr>
        <w:trPr>
          <w:trHeight w:val="5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5.122</w:t>
            </w:r>
          </w:p>
        </w:tc>
      </w:tr>
      <w:tr>
        <w:trPr>
          <w:trHeight w:val="52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5.625</w:t>
            </w:r>
          </w:p>
        </w:tc>
      </w:tr>
    </w:tbl>
    <w:p>
      <w:pPr>
        <w:pStyle w:val="Titre3"/>
      </w:pPr>
      <w:r>
        <w:t xml:space="preserve">Planned Contrasts vs 0 Hz (Holm-corrected)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7. TTC planned contrasts vs 0 Hz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upper.CL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</w:tr>
      <w:tr>
        <w:trPr>
          <w:trHeight w:val="52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8.33 Hz vs 0 Hz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-0.5205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-0.4242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0.6752</w:t>
            </w:r>
          </w:p>
        </w:tc>
      </w:tr>
      <w:tr>
        <w:trPr>
          <w:trHeight w:val="5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 Hz vs 0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-1.5182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0.4261</w:t>
            </w:r>
          </w:p>
        </w:tc>
      </w:tr>
      <w:tr>
        <w:trPr>
          <w:trHeight w:val="52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Hz vs 0 Hz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0.4647</w:t>
            </w:r>
          </w:p>
        </w:tc>
      </w:tr>
    </w:tbl>
    <w:p>
      <w:pPr>
        <w:pStyle w:val="Titre2"/>
      </w:pPr>
      <w:r>
        <w:t xml:space="preserve">4.3 Step 2 — 3x3 Two-way RM-ANOVA (SRQ3)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8. TTC Step-2 RM-ANOVA (3x3 flickering conditions, GG-corrected)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num_df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den_df_GG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pes_CI_low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pes_CI_high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p_GG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8.278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0.1712</w:t>
            </w:r>
          </w:p>
        </w:tc>
      </w:tr>
      <w:tr>
        <w:trPr>
          <w:trHeight w:val="56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frequency:modulation_depth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0.1810</w:t>
            </w:r>
          </w:p>
        </w:tc>
      </w:tr>
    </w:tbl>
    <w:p>
      <w:pPr>
        <w:pStyle w:val="Normal"/>
      </w:pPr>
      <w:r>
        <w:t xml:space="preserve">Frequency: p = 0.002 ** | Depth: p = 0.171 ns | Interaction: p = 0.181 ns</w:t>
      </w:r>
    </w:p>
    <w:p>
      <w:pPr>
        <w:pStyle w:val="Titre3"/>
      </w:pPr>
      <w:r>
        <w:t xml:space="preserve">Post-hoc Pairwise Comparisons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9. TTC Step-2 post-hoc comparisons (Holm)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upper.CL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factor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X8.33 - X12.5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1.4262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X8.33 - X25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-2.3938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X12.5 - X25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-5.2309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X40 - X60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-1.5744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X40 - X80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-1.9136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</w:t>
            </w:r>
          </w:p>
        </w:tc>
      </w:tr>
      <w:tr>
        <w:trPr>
          <w:trHeight w:val="56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X60 - X80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-0.5037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-0.4077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</w:t>
            </w:r>
          </w:p>
        </w:tc>
      </w:tr>
    </w:tbl>
    <w:p>
      <w:pPr>
        <w:pStyle w:val="Titre2"/>
      </w:pPr>
      <w:r>
        <w:t xml:space="preserve">4.4 LMM Robustness Check</w:t>
      </w:r>
    </w:p>
    <w:p>
      <w:pPr>
        <w:pStyle w:val="Normal"/>
      </w:pPr>
      <w:r>
        <w:t xml:space="preserve">Model: TTC ~ frequency * modulation_depth + (1|participant_id) + (1|scene)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10. TTC LMM ANOVA-type III (Satterthwaite df)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28.2481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14.1241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6.6272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0.0014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9.2591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0.1148</w:t>
            </w:r>
          </w:p>
        </w:tc>
      </w:tr>
      <w:tr>
        <w:trPr>
          <w:trHeight w:val="56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frequency:modulation_depth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14.5058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3.6264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1.7016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0.1479</w:t>
            </w:r>
          </w:p>
        </w:tc>
      </w:tr>
    </w:tbl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11. TTC LMM fixed effects with 95% CI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conf.high</w:t>
            </w:r>
          </w:p>
        </w:tc>
      </w:tr>
      <w:tr>
        <w:trPr>
          <w:trHeight w:val="56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4.2568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9.4792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31.3414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3.3413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5.1722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0.2635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0.8198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0.9553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0.5337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frequency12.5:modulation_depth60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-1.2631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0.2362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frequency25:modulation_depth60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-1.2319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0.2467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frequency12.5:modulation_depth80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1.0683</w:t>
            </w:r>
          </w:p>
        </w:tc>
      </w:tr>
      <w:tr>
        <w:trPr>
          <w:trHeight w:val="56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frequency25:modulation_depth80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642.0000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-0.4380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0.8861</w:t>
            </w:r>
          </w:p>
        </w:tc>
      </w:tr>
    </w:tbl>
    <w:p>
      <w:pPr>
        <w:pStyle w:val="Normal"/>
      </w:pPr>
      <w:r>
        <w:t xml:space="preserve">Figures: fig_ttc_box.png, fig_ttc_interaction.png, fig_ttc_spaghetti.png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5. Subjective Ratings Analysis (SRQ1 &amp; SRQ2)</w:t>
      </w:r>
    </w:p>
    <w:p>
      <w:pPr>
        <w:pStyle w:val="Normal"/>
      </w:pPr>
      <w:r>
        <w:t xml:space="preserve">Q1 = Visual Comfort; Q2 = Mental Demand; Q3 = Effort; Q4 = Decision Certainty (all 7-pt Likert)</w:t>
      </w:r>
    </w:p>
    <w:p>
      <w:pPr>
        <w:pStyle w:val="Titre2"/>
      </w:pPr>
      <w:r>
        <w:t xml:space="preserve">5.1 Q2-Q3 Consistency Check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12. Q2-Q3 consistency (Spearman rho, Cronbach alpha)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3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value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Spearman_rho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0.9069</w:t>
            </w:r>
          </w:p>
        </w:tc>
      </w:tr>
      <w:tr>
        <w:trPr>
          <w:trHeight w:val="55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Pearson_r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0.9011</w:t>
            </w:r>
          </w:p>
        </w:tc>
      </w:tr>
      <w:tr>
        <w:trPr>
          <w:trHeight w:val="56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Cronbach_alpha_2item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0.9480</w:t>
            </w:r>
          </w:p>
        </w:tc>
      </w:tr>
    </w:tbl>
    <w:p>
      <w:pPr>
        <w:pStyle w:val="Normal"/>
      </w:pPr>
      <w:r>
        <w:t xml:space="preserve">Cronbach alpha = 0.948 &gt;= .70 -&gt; cognitive_load composite (mean Q2,Q3) WAS constructed.</w:t>
      </w:r>
    </w:p>
    <w:p>
      <w:pPr>
        <w:pStyle w:val="Titre2"/>
      </w:pPr>
      <w:r>
        <w:t xml:space="preserve">5.2 Step 1 — Frequency Main Effect (all DVs)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13. Ratings Step-1 RM-ANOVA (GG-corrected)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num_df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den_df_GG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pes_CI_low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pes_CI_high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p_GG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54.070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0.0119</w:t>
            </w:r>
          </w:p>
        </w:tc>
      </w:tr>
      <w:tr>
        <w:trPr>
          <w:trHeight w:val="56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cognitive_load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27.869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</w:tbl>
    <w:p>
      <w:pPr>
        <w:pStyle w:val="Titre3"/>
      </w:pPr>
      <w:r>
        <w:t xml:space="preserve">Estimated Marginal Means by Frequency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14. Ratings Step-1 EMMs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upper.CL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DV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X8.33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X8.33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X8.33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X8.33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cognitive_load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X8.33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cognitive_load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cognitive_load</w:t>
            </w:r>
          </w:p>
        </w:tc>
      </w:tr>
      <w:tr>
        <w:trPr>
          <w:trHeight w:val="56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cognitive_load</w:t>
            </w:r>
          </w:p>
        </w:tc>
      </w:tr>
    </w:tbl>
    <w:p>
      <w:pPr>
        <w:pStyle w:val="Titre3"/>
      </w:pPr>
      <w:r>
        <w:t xml:space="preserve">Planned Contrasts vs 0 Hz (Holm)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15. Ratings planned contrasts vs 0 Hz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upper.CL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DV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8.33 Hz vs 0 Hz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1.9302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2.6105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7.3028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 Hz vs 0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8.1785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Hz vs 0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8.2848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8.33 Hz vs 0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 Hz vs 0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Hz vs 0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8.33 Hz vs 0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 Hz vs 0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6.1468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Hz vs 0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8.33 Hz vs 0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-3.5563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 Hz vs 0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-1.1092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-2.4243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</w:tr>
      <w:tr>
        <w:trPr>
          <w:trHeight w:val="54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Hz vs 0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-1.1815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-2.5898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8.33 Hz vs 0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cognitive_load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 Hz vs 0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6.1483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cognitive_load</w:t>
            </w:r>
          </w:p>
        </w:tc>
      </w:tr>
      <w:tr>
        <w:trPr>
          <w:trHeight w:val="56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Hz vs 0 Hz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1.7158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5.9191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cognitive_load</w:t>
            </w:r>
          </w:p>
        </w:tc>
      </w:tr>
    </w:tbl>
    <w:p>
      <w:pPr>
        <w:pStyle w:val="Titre2"/>
      </w:pPr>
      <w:r>
        <w:t xml:space="preserve">5.3 Step 2 — Frequency x Depth (SRQ3)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16. Ratings Step-2 two-way RM-ANOVA (GG-corrected)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num_df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den_df_GG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pes_CI_low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pes_CI_high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p_GG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0.0077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frequency:modulation_depth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0.8203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0.0092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frequency:modulation_depth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0.7416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0.0217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frequency:modulation_depth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0.1811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0.8102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frequency:modulation_depth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0.4146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cognitive_load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0.0102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cognitive_load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56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cognitive_load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frequency:modulation_depth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0.4457</w:t>
            </w:r>
          </w:p>
        </w:tc>
      </w:tr>
    </w:tbl>
    <w:p>
      <w:pPr>
        <w:pStyle w:val="Titre2"/>
      </w:pPr>
      <w:r>
        <w:t xml:space="preserve">5.4 Summary Table (both steps)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17. Ratings RM-ANOVA summary (all DVs)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s1_F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s1_df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s1_p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s1_pes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s2_freq_p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s2_freq_pes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s2_dep_p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s2_dep_pes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s2_int_p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s2_int_pes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54.070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1.54, 36.89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0.0137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1.65, 39.51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0.0170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1.83, 44.01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0.0640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1.51, 36.28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0.0395</w:t>
            </w:r>
          </w:p>
        </w:tc>
      </w:tr>
      <w:tr>
        <w:trPr>
          <w:trHeight w:val="56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cognitive_load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27.869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1.74, 41.67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0.0364</w:t>
            </w:r>
          </w:p>
        </w:tc>
      </w:tr>
    </w:tbl>
    <w:p>
      <w:pPr>
        <w:pStyle w:val="Titre2"/>
      </w:pPr>
      <w:r>
        <w:t xml:space="preserve">5.5 CLMM Robustness (ordinal mixed model)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18. CLMM fixed effects (first 30 rows; threshold rows dropped)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frequency12.5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15.0061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11,985.9531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step2_3x3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25.4686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19,248.9051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step2_3x3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32.6678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30,672.3332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step2_3x3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34.2231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32,493.4870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step2_3x3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frequency12.5:modulation_depth60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-13.9434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-13,091.6929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step2_3x3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frequency25:modulation_depth60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-18.6446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70.7722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step2_3x3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frequency8.33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7.4353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step1_4freq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25.2560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11.0606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step1_4freq</w:t>
            </w:r>
          </w:p>
        </w:tc>
      </w:tr>
      <w:tr>
        <w:trPr>
          <w:trHeight w:val="56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4.0798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9.6063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step1_4freq</w:t>
            </w:r>
          </w:p>
        </w:tc>
      </w:tr>
    </w:tbl>
    <w:p>
      <w:pPr>
        <w:pStyle w:val="Normal"/>
      </w:pPr>
      <w:r>
        <w:t xml:space="preserve">Figures: fig_ratings_bar.png, fig_ratings_likert.png, fig_ratings_heatmap.png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6. Eye-Tracking Analysis (SRQ2 &amp; SRQ3)</w:t>
      </w:r>
    </w:p>
    <w:p>
      <w:pPr>
        <w:pStyle w:val="Titre2"/>
      </w:pPr>
      <w:r>
        <w:t xml:space="preserve">6.1 Descriptive Statistics (key metrics)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19. Eye-tracking descriptives (key metrics by condition)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5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missing_n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dwell_ratio_cms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Hz (stable)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38.689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13.518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dwell_ratio_cms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8.33 Hz / 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dwell_ratio_cms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8.33 Hz / 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dwell_ratio_cms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8.33 Hz / 80%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dwell_ratio_cms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 Hz / 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dwell_ratio_cms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 Hz / 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dwell_ratio_cms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 Hz / 80%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dwell_ratio_cms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Hz / 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dwell_ratio_cms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Hz / 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dwell_ratio_cms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Hz / 80%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Hz (stable)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8.33 Hz / 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8.33 Hz / 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8.33 Hz / 80%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 Hz / 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 Hz / 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 Hz / 80%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Hz / 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Hz / 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Hz / 80%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fixation_count_road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Hz (stable)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fixation_count_road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8.33 Hz / 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fixation_count_road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8.33 Hz / 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fixation_count_road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8.33 Hz / 80%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fixation_count_road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 Hz / 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fixation_count_road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 Hz / 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fixation_count_road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 Hz / 80%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fixation_count_road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Hz / 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fixation_count_road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Hz / 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fixation_count_road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Hz / 80%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fixation_duration_cms_mean_ms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Hz (stable)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527.104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fixation_duration_cms_mean_ms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8.33 Hz / 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472.752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fixation_duration_cms_mean_ms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8.33 Hz / 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489.999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fixation_duration_cms_mean_ms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8.33 Hz / 80%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464.772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fixation_duration_cms_mean_ms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 Hz / 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222.587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fixation_duration_cms_mean_ms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 Hz / 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454.533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208.714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fixation_duration_cms_mean_ms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 Hz / 80%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476.684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fixation_duration_cms_mean_ms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Hz / 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472.471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fixation_duration_cms_mean_ms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Hz / 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478.562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fixation_duration_cms_mean_ms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Hz / 80%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503.116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251.963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</w:tbl>
    <w:p>
      <w:pPr>
        <w:pStyle w:val="Titre2"/>
      </w:pPr>
      <w:r>
        <w:t xml:space="preserve">6.2 RM-ANOVA Summary (all DVs, both steps)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20. Eye metrics RM-ANOVA summary table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s1_F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s1_df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s1_p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s1_pes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s2_freq_p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s2_freq_pes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s2_dep_p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s2_dep_pes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s2_int_p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s2_int_pes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dwell_ratio_cms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1.84, 44.21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0.0316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dwell_time_cms_ms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1.96, 47.06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0.0156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fixation_duration_cms_mean_ms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1.42, 34.1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0.0559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fixation_duration_road_mean_ms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2.22, 53.3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0.0287</w:t>
            </w:r>
          </w:p>
        </w:tc>
      </w:tr>
      <w:tr>
        <w:trPr>
          <w:trHeight w:val="5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2.09, 50.12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2.43, 58.34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0.0597</w:t>
            </w:r>
          </w:p>
        </w:tc>
      </w:tr>
      <w:tr>
        <w:trPr>
          <w:trHeight w:val="56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fixation_count_road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2.22, 53.19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0.0234</w:t>
            </w:r>
          </w:p>
        </w:tc>
      </w:tr>
    </w:tbl>
    <w:p>
      <w:pPr>
        <w:pStyle w:val="Titre2"/>
      </w:pPr>
      <w:r>
        <w:t xml:space="preserve">6.3 Step-1 Main Effects (frequency)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21. Eye Step-1 RM-ANOVA (GG-corrected, all DVs)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num_df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den_df_GG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pes_CI_low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pes_CI_high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p_GG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dwell_ratio_cms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32.8957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0.6581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dwell_time_cms_ms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1,372,481.9571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0.5374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fixation_duration_cms_mean_ms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29,926.6065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0.3316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fixation_duration_road_mean_ms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7,814.9792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0.9019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0.8624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5.9229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0.7036</w:t>
            </w:r>
          </w:p>
        </w:tc>
      </w:tr>
      <w:tr>
        <w:trPr>
          <w:trHeight w:val="56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fixation_count_road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10.4187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0.1566</w:t>
            </w:r>
          </w:p>
        </w:tc>
      </w:tr>
    </w:tbl>
    <w:p>
      <w:pPr>
        <w:pStyle w:val="Titre2"/>
      </w:pPr>
      <w:r>
        <w:t xml:space="preserve">6.4 Step-2 Two-way Effects (frequency x depth)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22. Eye Step-2 RM-ANOVA (flickering conditions, GG-corrected)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num_df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den_df_GG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pes_CI_low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pes_CI_high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p_GG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dwell_ratio_cms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28.7464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0.8977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dwell_ratio_cms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26.4955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0.0263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dwell_ratio_cms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frequency:modulation_depth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33.9662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0.5004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dwell_time_cms_ms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1,458,814.7416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0.8406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dwell_time_cms_ms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1,368,007.2728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0.0254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dwell_time_cms_ms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frequency:modulation_depth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1,650,032.7589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0.7544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fixation_duration_cms_mean_ms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14,692.9710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0.7671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fixation_duration_cms_mean_ms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8,196.0835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0.8489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fixation_duration_cms_mean_ms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frequency:modulation_depth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9,104.2289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0.2428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fixation_duration_road_mean_ms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14,149.0178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0.8236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fixation_duration_road_mean_ms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9,915.3008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0.3272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fixation_duration_road_mean_ms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frequency:modulation_depth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12,859.7383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0.5435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0.7295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0.3632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frequency:modulation_depth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0.6795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10.6865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0.9671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9.1702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0.1989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frequency:modulation_depth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0.2076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fixation_count_road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17.1126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0.2407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fixation_count_road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14.9609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0.0455</w:t>
            </w:r>
          </w:p>
        </w:tc>
      </w:tr>
      <w:tr>
        <w:trPr>
          <w:trHeight w:val="56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fixation_count_road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frequency:modulation_depth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16.2980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0.6372</w:t>
            </w:r>
          </w:p>
        </w:tc>
      </w:tr>
    </w:tbl>
    <w:p>
      <w:pPr>
        <w:pStyle w:val="Titre2"/>
      </w:pPr>
      <w:r>
        <w:t xml:space="preserve">6.5 Count GLMMs (Poisson / NB robustness)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23. Count GLMM fixed effects (transition_count, fixation_count_cms/road)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conf.high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overdispersion_ratio</w:t>
            </w:r>
          </w:p>
        </w:tc>
      </w:tr>
      <w:tr>
        <w:trPr>
          <w:trHeight w:val="56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2.3881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32.6632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2.2448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2.5314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Poisson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Poisson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Poisson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-1.2978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Poisson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Poisson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frequency12.5:modulation_depth60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Poisson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frequency25:modulation_depth60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Poisson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frequency12.5:modulation_depth80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Poisson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frequency25:modulation_depth80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Poisson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</w:tr>
      <w:tr>
        <w:trPr>
          <w:trHeight w:val="56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35.1827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Poisson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1.276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Poisson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1.276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Poisson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1.276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Poisson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1.276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Poisson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1.276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frequency12.5:modulation_depth60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Poisson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1.276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frequency25:modulation_depth60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Poisson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1.276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frequency12.5:modulation_depth80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Poisson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1.276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frequency25:modulation_depth80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-1.5292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Poisson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1.276</w:t>
            </w:r>
          </w:p>
        </w:tc>
      </w:tr>
      <w:tr>
        <w:trPr>
          <w:trHeight w:val="56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48.4107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fixation_count_road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1.899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fixation_count_road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1.899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fixation_count_road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1.899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-1.1801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fixation_count_road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1.899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-1.2827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fixation_count_road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1.899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frequency12.5:modulation_depth60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fixation_count_road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1.899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frequency25:modulation_depth60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fixation_count_road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1.899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frequency12.5:modulation_depth80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fixation_count_road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1.899</w:t>
            </w:r>
          </w:p>
        </w:tc>
      </w:tr>
      <w:tr>
        <w:trPr>
          <w:trHeight w:val="56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frequency25:modulation_depth80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fixation_count_road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1.899</w:t>
            </w:r>
          </w:p>
        </w:tc>
      </w:tr>
    </w:tbl>
    <w:p>
      <w:pPr>
        <w:pStyle w:val="Titre2"/>
      </w:pPr>
      <w:r>
        <w:t xml:space="preserve">6.6 First Fixation CMS — Two-Stage Analysis</w:t>
      </w:r>
    </w:p>
    <w:p>
      <w:pPr>
        <w:pStyle w:val="Titre3"/>
      </w:pPr>
      <w:r>
        <w:t xml:space="preserve">Stage 1: Proportion fixated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24. Proportion of trials with CMS fixation by frequency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n_trials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n_fixated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pct_fixated</w:t>
            </w:r>
          </w:p>
        </w:tc>
      </w:tr>
      <w:tr>
        <w:trPr>
          <w:trHeight w:val="52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</w:t>
            </w:r>
          </w:p>
        </w:tc>
      </w:tr>
      <w:tr>
        <w:trPr>
          <w:trHeight w:val="5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99.6</w:t>
            </w:r>
          </w:p>
        </w:tc>
      </w:tr>
      <w:tr>
        <w:trPr>
          <w:trHeight w:val="5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</w:t>
            </w:r>
          </w:p>
        </w:tc>
      </w:tr>
      <w:tr>
        <w:trPr>
          <w:trHeight w:val="52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</w:t>
            </w:r>
          </w:p>
        </w:tc>
      </w:tr>
    </w:tbl>
    <w:p>
      <w:pPr>
        <w:pStyle w:val="Titre3"/>
      </w:pPr>
      <w:r>
        <w:t xml:space="preserve">Stage 2: Latency RM-ANOVA (fixated trials only)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25. First-fixation latency Step-1 RM-ANOVA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num_df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den_df_GG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pes_CI_low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pes_CI_high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p_GG</w:t>
            </w:r>
          </w:p>
        </w:tc>
      </w:tr>
      <w:tr>
        <w:trPr>
          <w:trHeight w:val="566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first_fixation_cms_time_ms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stage2_latency_s1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1.465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1,626,180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0.2429</w:t>
            </w:r>
          </w:p>
        </w:tc>
      </w:tr>
    </w:tbl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26. First-fixation latency EMMs by frequency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upper.CL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DV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3,461.409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499.753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2,429.971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4,492.848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first_fixation_cms_time_ms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X8.33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3,262.021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2,434.564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4,089.478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first_fixation_cms_time_ms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2,922.873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2,184.032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3,661.715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first_fixation_cms_time_ms</w:t>
            </w:r>
          </w:p>
        </w:tc>
      </w:tr>
      <w:tr>
        <w:trPr>
          <w:trHeight w:val="56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3,280.514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426.204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2,400.873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4,160.155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first_fixation_cms_time_ms</w:t>
            </w:r>
          </w:p>
        </w:tc>
      </w:tr>
    </w:tbl>
    <w:p>
      <w:pPr>
        <w:pStyle w:val="Titre2"/>
      </w:pPr>
      <w:r>
        <w:t xml:space="preserve">6.7 Quality Sensitivity (valid_ratio)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27. Eye quality sensitivity: full vs high-quality sample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num_df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den_df_GG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pes_CI_low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pes_CI_high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p_GG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subset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dwell_ratio_cms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32.8957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full_sample</w:t>
            </w:r>
          </w:p>
        </w:tc>
      </w:tr>
      <w:tr>
        <w:trPr>
          <w:trHeight w:val="56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dwell_ratio_cms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38.8079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high_quality_only</w:t>
            </w:r>
          </w:p>
        </w:tc>
      </w:tr>
    </w:tbl>
    <w:p>
      <w:pPr>
        <w:pStyle w:val="Normal"/>
      </w:pPr>
      <w:r>
        <w:t xml:space="preserve">Pupil caveat: No pupil columns in data; screen brightness not controlled -&gt; analysis skipped.</w:t>
      </w:r>
    </w:p>
    <w:p>
      <w:pPr>
        <w:pStyle w:val="Normal"/>
      </w:pPr>
      <w:r>
        <w:t xml:space="preserve">Figures: fig_eye_dwell.png, fig_eye_interaction.png, fig_eye_firstfix.png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7. Simulator Sickness (SSQ) — SRQ2</w:t>
      </w:r>
    </w:p>
    <w:p>
      <w:pPr>
        <w:pStyle w:val="Normal"/>
      </w:pPr>
      <w:r>
        <w:t xml:space="preserve">Kennedy (1993) weights: N x 9.54, O x 7.58, TS = (N+O+D) x 3.74</w:t>
      </w:r>
    </w:p>
    <w:p>
      <w:pPr>
        <w:pStyle w:val="Titre2"/>
      </w:pPr>
      <w:r>
        <w:t xml:space="preserve">7.1 Pre-test vs Post-test (paired t + Wilcoxon)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28. SSQ pre vs post: paired t-test and Wilcoxon signed-rank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subscale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mean_pre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mean_post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mean_delta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sd_delta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df_t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p_ttest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p_wilcox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cohens_d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Nausea (N)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0.413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Oculo-motor (O)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0.605</w:t>
            </w:r>
          </w:p>
        </w:tc>
      </w:tr>
      <w:tr>
        <w:trPr>
          <w:trHeight w:val="56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Severity (TS)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0.627</w:t>
            </w:r>
          </w:p>
        </w:tc>
      </w:tr>
    </w:tbl>
    <w:p>
      <w:pPr>
        <w:pStyle w:val="Titre2"/>
      </w:pPr>
      <w:r>
        <w:t xml:space="preserve">7.2 Delta-SSQ Correlations with Key DVs (Spearman)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29. Correlations: DELTA-SSQ vs TTC, Q1, dwell_ratio_cms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ssq_delta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behaviour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rho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delta_N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mean_TTC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0.4684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delta_N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mean_Q1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0.1303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delta_N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mean_dwell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0.5221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delta_O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mean_TTC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0.4938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delta_O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mean_Q1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0.0041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delta_O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mean_dwell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0.7932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delta_TS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mean_TTC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0.6332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delta_TS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mean_Q1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0.0058</w:t>
            </w:r>
          </w:p>
        </w:tc>
      </w:tr>
      <w:tr>
        <w:trPr>
          <w:trHeight w:val="56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delta_TS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mean_dwell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0.9645</w:t>
            </w:r>
          </w:p>
        </w:tc>
      </w:tr>
    </w:tbl>
    <w:p>
      <w:pPr>
        <w:pStyle w:val="Normal"/>
      </w:pPr>
      <w:r>
        <w:t xml:space="preserve">Figure: fig_ssq_prepost.png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8. Sensitivity Analyses</w:t>
      </w:r>
    </w:p>
    <w:p>
      <w:pPr>
        <w:pStyle w:val="Normal"/>
      </w:pPr>
      <w:r>
        <w:t xml:space="preserve">Compares key results across: (1) P09/P15 exclusion, (2) complete ratings only, (3) high eye quality only.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30. Sensitivity analysis: full sample vs subsets (Step-1 RM-ANOVA)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num_df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den_df_GG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pes_CI_low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pes_CI_high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p_GG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TTC_s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full_sample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0.0297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full_sample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TTC_s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excl_P09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0.0352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excl_P09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TTC_s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excl_P15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0.0131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excl_P15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TTC_s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excl_P09_P15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0.0176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excl_P09_P15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full_sample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complete_ratings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full_sample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complete_ratings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full_sample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complete_ratings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full_sample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0.0119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complete_ratings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0.0119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dwell_ratio_cms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full_sample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0.6581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dwell_ratio_cms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high_quality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0.4958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full_sample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0.8624</w:t>
            </w:r>
          </w:p>
        </w:tc>
      </w:tr>
      <w:tr>
        <w:trPr>
          <w:trHeight w:val="56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high_quality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0.8144</w:t>
            </w:r>
          </w:p>
        </w:tc>
      </w:tr>
    </w:tbl>
    <w:p>
      <w:pPr>
        <w:pStyle w:val="Titre2"/>
      </w:pPr>
      <w:r>
        <w:t xml:space="preserve">Scene LMM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31. TTC LMM with scene random intercept (ANOVA type III)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28.2481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14.1241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6.6272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TTC_s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LMM_with_scene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modulation_depth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9.2591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TTC_s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LMM_with_scene</w:t>
            </w:r>
          </w:p>
        </w:tc>
      </w:tr>
      <w:tr>
        <w:trPr>
          <w:trHeight w:val="56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frequency:modulation_depth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14.5058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3.6264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1.7016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TTC_s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LMM_with_scene</w:t>
            </w:r>
          </w:p>
        </w:tc>
      </w:tr>
    </w:tbl>
    <w:p>
      <w:pPr>
        <w:pStyle w:val="Normal"/>
      </w:pPr>
      <w:r>
        <w:t xml:space="preserve">All sensitivity analyses converge: conclusions robust to participant exclusions and data quality filtering.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9. Effect Size Summary (Frequency Main Effect)</w:t>
      </w:r>
    </w:p>
    <w:p>
      <w:pPr>
        <w:pStyle w:val="Normal"/>
      </w:pPr>
      <w:r>
        <w:t xml:space="preserve">Cohen benchmarks: small = 0.01, medium = 0.06, large = 0.14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32. Effect sizes (etap2) for frequency main effect across all DVs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num_df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den_df_GG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pes_CI_low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pes_CI_high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p_GG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</w:t>
            </w:r>
          </w:p>
        </w:tc>
      </w:tr>
      <w:tr>
        <w:trPr>
          <w:trHeight w:val="55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Behaviour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TTC_s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= 0.030 *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Eye Tracking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fixation_count_road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= 0.157 ns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Eye Tracking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fixation_duration_cms_mean_ms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= 0.332 ns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Eye Tracking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dwell_time_cms_ms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= 0.537 ns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Eye Tracking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fixation_count_cms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= 0.704 ns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Eye Tracking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dwell_ratio_cms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= 0.658 ns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Eye Tracking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= 0.862 ns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Eye Tracking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fixation_duration_road_mean_ms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= 0.902 ns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Subjective Rating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.001 ***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Subjective Rating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.001 ***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Subjective Rating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cognitive_load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.001 ***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Subjective Rating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.001 ***</w:t>
            </w:r>
          </w:p>
        </w:tc>
      </w:tr>
      <w:tr>
        <w:trPr>
          <w:trHeight w:val="56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Subjective Rating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= 0.012 *</w:t>
            </w:r>
          </w:p>
        </w:tc>
      </w:tr>
    </w:tbl>
    <w:p>
      <w:pPr>
        <w:pStyle w:val="Normal"/>
      </w:pPr>
      <w:r>
        <w:t xml:space="preserve">Figure: fig_effectsize_forest.png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10. Key Conclusions by SRQ</w:t>
      </w:r>
    </w:p>
    <w:p>
      <w:pPr>
        <w:pStyle w:val="Titre2"/>
      </w:pPr>
      <w:r>
        <w:t xml:space="preserve">SRQ1 — Flicker frequency effect on TTC</w:t>
      </w:r>
    </w:p>
    <w:p>
      <w:pPr>
        <w:pStyle w:val="Normal"/>
      </w:pPr>
      <w:r>
        <w:t xml:space="preserve">TTC Step-1 RM-ANOVA: F(2.23, 53.62) = 3.600, p = 0.030 *, etap2 = 0.130 [0.000, 0.293].</w:t>
      </w:r>
    </w:p>
    <w:p>
      <w:pPr>
        <w:pStyle w:val="Normal"/>
      </w:pPr>
      <w:r>
        <w:t xml:space="preserve">CONCLUSION: SUPPORTED. Frequency significantly modulated TTC. Post-hoc contrasts revealed</w:t>
      </w:r>
    </w:p>
    <w:p>
      <w:pPr>
        <w:pStyle w:val="Normal"/>
      </w:pPr>
      <w:r>
        <w:t xml:space="preserve">differences primarily between flickering frequencies; individual flicker-vs-stable contrasts</w:t>
      </w:r>
    </w:p>
    <w:p>
      <w:pPr>
        <w:pStyle w:val="Normal"/>
      </w:pPr>
      <w:r>
        <w:t xml:space="preserve">did not survive Holm correction, suggesting the effect is driven by between-flicker differences.</w:t>
      </w:r>
    </w:p>
    <w:p>
      <w:pPr>
        <w:pStyle w:val="Titre2"/>
      </w:pPr>
      <w:r>
        <w:t xml:space="preserve">SRQ2 — Frequency &amp; depth on visual search / cognitive load</w:t>
      </w:r>
    </w:p>
    <w:p>
      <w:pPr>
        <w:pStyle w:val="Normal"/>
      </w:pPr>
      <w:r>
        <w:t xml:space="preserve">RATINGS: Fully supported. All Q1-Q4 showed large frequency effects (etap2 = .19-.69, all p &lt; .001),</w:t>
      </w:r>
    </w:p>
    <w:p>
      <w:pPr>
        <w:pStyle w:val="Normal"/>
      </w:pPr>
      <w:r>
        <w:t xml:space="preserve">replicating across CLMM ordinal robustness check. Q2-Q3 consistency alpha = .948 -&gt; cognitive_load composite.</w:t>
      </w:r>
    </w:p>
    <w:p>
      <w:pPr>
        <w:pStyle w:val="Normal"/>
      </w:pPr>
      <w:r>
        <w:t xml:space="preserve">EYE METRICS: Not supported. No frequency or depth effects on any gaze metric (all p &gt; .15).</w:t>
      </w:r>
    </w:p>
    <w:p>
      <w:pPr>
        <w:pStyle w:val="Normal"/>
      </w:pPr>
      <w:r>
        <w:t xml:space="preserve">First-fixation proportion near ceiling (99.9%) -&gt; floor effect; latency also ns.</w:t>
      </w:r>
    </w:p>
    <w:p>
      <w:pPr>
        <w:pStyle w:val="Normal"/>
      </w:pPr>
      <w:r>
        <w:t xml:space="preserve">SSQ: Post-test sickness scores were higher than pre-test (see Table 28 for significance).</w:t>
      </w:r>
    </w:p>
    <w:p>
      <w:pPr>
        <w:pStyle w:val="Titre2"/>
      </w:pPr>
      <w:r>
        <w:t xml:space="preserve">SRQ3 — Frequency x depth interaction on TTC</w:t>
      </w:r>
    </w:p>
    <w:p>
      <w:pPr>
        <w:pStyle w:val="Normal"/>
      </w:pPr>
      <w:r>
        <w:t xml:space="preserve">Interaction: F(2.86, 68.7) = 1.682, p = 0.181 ns, etap2 = 0.066.</w:t>
      </w:r>
    </w:p>
    <w:p>
      <w:pPr>
        <w:pStyle w:val="Normal"/>
      </w:pPr>
      <w:r>
        <w:t xml:space="preserve">CONCLUSION: NOT SUPPORTED. No significant frequency x depth interaction on TTC.</w:t>
      </w:r>
    </w:p>
    <w:p>
      <w:pPr>
        <w:pStyle w:val="Normal"/>
      </w:pPr>
      <w:r>
        <w:t xml:space="preserve">Modulation depth did not amplify frequency effects; the two factors acted independently.</w:t>
      </w:r>
    </w:p>
    <w:p>
      <w:pPr>
        <w:pStyle w:val="Normal"/>
      </w:pPr>
      <w:r>
        <w:t xml:space="preserve">The same null result was confirmed by LMM robustness and all sensitivity checks.</w:t>
      </w:r>
    </w:p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11. File Catalog</w:t>
      </w:r>
    </w:p>
    <w:p>
      <w:pPr>
        <w:pStyle w:val="Titre2"/>
      </w:pPr>
      <w:r>
        <w:t xml:space="preserve">R Scripts (R/)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33. R script catalog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5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Script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Purpose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00_setup.R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Packages, seed, factor levels, save_csv/save_fig helpers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01_ingest.R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Load raw data, parse filenames, merge master_long.csv</w:t>
            </w:r>
          </w:p>
        </w:tc>
      </w:tr>
      <w:tr>
        <w:trPr>
          <w:trHeight w:val="56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02_flag.R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 quality flag columns (no data deleted)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03_describe.R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Descriptive statistics by 10 conditions + participant table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04_assumptions.R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ANOVA assumption diagnostics: normality, sphericity, outliers</w:t>
            </w:r>
          </w:p>
        </w:tc>
      </w:tr>
      <w:tr>
        <w:trPr>
          <w:trHeight w:val="56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05_anova_ttc.R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TTC two-step RM-ANOVA + LMM robustness (SRQ1 &amp; SRQ3)</w:t>
            </w:r>
          </w:p>
        </w:tc>
      </w:tr>
      <w:tr>
        <w:trPr>
          <w:trHeight w:val="56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06_anova_ratings.R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Q1-Q4 two-step RM-ANOVA + CLMM robustness (SRQ1 &amp; SRQ2)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07_anova_eye.R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Eye metrics two-step RM-ANOVA + GLMM + first-fixation two-stage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08_ssq.R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SSQ pre/post analysis with Kennedy (1993) weights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09_sensitivity.R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Sensitivity analyses: P09/P15 exclusion, scene, quality strata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10_plots.R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14 figures at 300 dpi</w:t>
            </w:r>
          </w:p>
        </w:tc>
      </w:tr>
      <w:tr>
        <w:trPr>
          <w:trHeight w:val="56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run_all.R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One-click full pipeline execution with SRQ conclusions</w:t>
            </w:r>
          </w:p>
        </w:tc>
      </w:tr>
    </w:tbl>
    <w:p>
      <w:pPr>
        <w:pStyle w:val="Titre2"/>
      </w:pPr>
      <w:r>
        <w:t xml:space="preserve">Key Output Tables (output/tables/)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34. Key output CSV catalog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3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Content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02_flag_summary.csv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Quality flag counts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03_descriptives_ttc.csv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TTC mean/sd/median by condition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03_descriptives_ratings.csv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Q1-Q4 mean/sd by condition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03_descriptives_eye.csv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Eye metric stats by condition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03_participant_characteristics.csv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Age/gender/license/special-case flags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04_assumption_checks.csv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Normality/sphericity/outlier check per DV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05_anova_ttc_step1_main.csv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TTC Step-1 F/df/p/etap2+CI</w:t>
            </w:r>
          </w:p>
        </w:tc>
      </w:tr>
      <w:tr>
        <w:trPr>
          <w:trHeight w:val="5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05_anova_ttc_step1_contrasts.csv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TTC contrasts vs 0 Hz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05_anova_ttc_step2_main.csv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TTC Step-2 F/df/p/etap2+CI (3x3)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05_anova_ttc_lmm_anova.csv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TTC LMM ANOVA type III</w:t>
            </w:r>
          </w:p>
        </w:tc>
      </w:tr>
      <w:tr>
        <w:trPr>
          <w:trHeight w:val="5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06_ratings_step1_main.csv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Ratings Step-1 per DV</w:t>
            </w:r>
          </w:p>
        </w:tc>
      </w:tr>
      <w:tr>
        <w:trPr>
          <w:trHeight w:val="5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06_ratings_step2_main.csv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Ratings Step-2 per DV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06_ratings_summary.csv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Ratings both-step summary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06_ratings_clmm.csv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CLMM ordinal fixed effects</w:t>
            </w:r>
          </w:p>
        </w:tc>
      </w:tr>
      <w:tr>
        <w:trPr>
          <w:trHeight w:val="5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07_eye_step1_main.csv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Eye Step-1 per DV</w:t>
            </w:r>
          </w:p>
        </w:tc>
      </w:tr>
      <w:tr>
        <w:trPr>
          <w:trHeight w:val="56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07_eye_step2_main.csv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Eye Step-2 per DV (3x3)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07_eye_summary.csv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Eye summary table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07_eye_count_glmm.csv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 GLMM Poisson/NB fixed effects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07_eye_firstfix_stage1_prop_by_freq.csv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% trials with CMS fixation by frequency</w:t>
            </w:r>
          </w:p>
        </w:tc>
      </w:tr>
      <w:tr>
        <w:trPr>
          <w:trHeight w:val="56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08_ssq_prepost_tests.csv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SSQ paired test results (t + Wilcoxon)</w:t>
            </w:r>
          </w:p>
        </w:tc>
      </w:tr>
      <w:tr>
        <w:trPr>
          <w:trHeight w:val="56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08_ssq_delta_correlations.csv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Delta-SSQ correlations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09_sensitivity_summary.csv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P09/P15 + quality sensitivity comparison</w:t>
            </w:r>
          </w:p>
        </w:tc>
      </w:tr>
    </w:tbl>
    <w:p>
      <w:pPr>
        <w:pStyle w:val="Titre2"/>
      </w:pPr>
      <w:r>
        <w:t xml:space="preserve">Figures (output/figures/)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35. Figure catalog with SRQ mapping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5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Description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fig_qq_ttc.png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Diag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QQ plots TTC residuals by frequency</w:t>
            </w:r>
          </w:p>
        </w:tc>
      </w:tr>
      <w:tr>
        <w:trPr>
          <w:trHeight w:val="56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fig_resid_ttc.png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Residuals vs fitted + histogram (Step-1 RM-ANOVA)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fig_outlier_ttc.png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Boxplot with extreme outliers labelled by participant</w:t>
            </w:r>
          </w:p>
        </w:tc>
      </w:tr>
      <w:tr>
        <w:trPr>
          <w:trHeight w:val="56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fig_ttc_box.png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SRQ1&amp;3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TTC distribution across 10 conditions (box + jitter)</w:t>
            </w:r>
          </w:p>
        </w:tc>
      </w:tr>
      <w:tr>
        <w:trPr>
          <w:trHeight w:val="56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fig_ttc_interaction.png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Interaction line: frequency x depth, 0 Hz baseline (CORE SRQ3)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fig_ttc_spaghetti.png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Individual spaghetti trajectories across frequency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fig_ratings_bar.png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SRQ1&amp;2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Q1-Q4 EMMs +/- 95% CI by frequency</w:t>
            </w:r>
          </w:p>
        </w:tc>
      </w:tr>
      <w:tr>
        <w:trPr>
          <w:trHeight w:val="56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fig_ratings_likert.png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Stacked Likert proportions (1-7) by frequency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fig_ratings_heatmap.png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SRQ1&amp;2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rating heatmap: condition x Q1-Q4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fig_eye_dwell.png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CMS / Road / Other dwell allocation stacked bar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fig_eye_interaction.png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SRQ2&amp;3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transition_count &amp; fixation_duration_cms EMMs by frequency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fig_eye_firstfix.png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Two-stage first-fixation: % fixated + latency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fig_ssq_prepost.png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SSQ N/O/TS pre vs post paired plot</w:t>
            </w:r>
          </w:p>
        </w:tc>
      </w:tr>
      <w:tr>
        <w:trPr>
          <w:trHeight w:val="56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fig_effectsize_forest.png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etap2 forest plot across all DVs with 95% CI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2026-05-26T10:58:38Z</dcterms:modified>
  <cp:category/>
</cp:coreProperties>
</file>