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8D446" w14:textId="3896CED2" w:rsidR="00AF7372" w:rsidRPr="00AF7372" w:rsidRDefault="00AF7372" w:rsidP="00AF7372">
      <w:pPr>
        <w:rPr>
          <w:b/>
          <w:bCs/>
        </w:rPr>
      </w:pPr>
      <w:r w:rsidRPr="00AF7372">
        <w:rPr>
          <w:b/>
          <w:bCs/>
        </w:rPr>
        <w:t xml:space="preserve">Title: </w:t>
      </w:r>
      <w:r>
        <w:rPr>
          <w:b/>
          <w:bCs/>
        </w:rPr>
        <w:t>The Next Step – Replacing Step 1 as a Metric for Residency Application</w:t>
      </w:r>
    </w:p>
    <w:p w14:paraId="5A845A85" w14:textId="5FF89FA8" w:rsidR="00AF7372" w:rsidRPr="00AF7372" w:rsidRDefault="00AF7372" w:rsidP="00AF7372">
      <w:pPr>
        <w:rPr>
          <w:b/>
          <w:bCs/>
        </w:rPr>
      </w:pPr>
      <w:r w:rsidRPr="00AF7372">
        <w:rPr>
          <w:b/>
          <w:bCs/>
        </w:rPr>
        <w:t>Authors: Garrett A. Berk, BS;</w:t>
      </w:r>
      <w:r w:rsidR="00DE03A2" w:rsidRPr="00AF7372">
        <w:rPr>
          <w:b/>
          <w:bCs/>
        </w:rPr>
        <w:t xml:space="preserve"> </w:t>
      </w:r>
      <w:r w:rsidRPr="00AF7372">
        <w:rPr>
          <w:b/>
          <w:bCs/>
        </w:rPr>
        <w:t>Taylor J. Stack</w:t>
      </w:r>
      <w:r w:rsidR="00DE03A2">
        <w:rPr>
          <w:b/>
          <w:bCs/>
        </w:rPr>
        <w:t>-Pyle</w:t>
      </w:r>
      <w:r w:rsidRPr="00AF7372">
        <w:rPr>
          <w:b/>
          <w:bCs/>
        </w:rPr>
        <w:t xml:space="preserve">, BS; </w:t>
      </w:r>
      <w:r w:rsidR="00ED1CD2" w:rsidRPr="00AF7372">
        <w:rPr>
          <w:b/>
          <w:bCs/>
        </w:rPr>
        <w:t>Tiffany D. Ho, BS</w:t>
      </w:r>
      <w:r w:rsidR="00ED1CD2">
        <w:rPr>
          <w:b/>
          <w:bCs/>
        </w:rPr>
        <w:t>;</w:t>
      </w:r>
      <w:r w:rsidR="00ED1CD2" w:rsidRPr="00AF7372">
        <w:rPr>
          <w:b/>
          <w:bCs/>
        </w:rPr>
        <w:t xml:space="preserve"> </w:t>
      </w:r>
      <w:r w:rsidRPr="00AF7372">
        <w:rPr>
          <w:b/>
          <w:bCs/>
        </w:rPr>
        <w:t>Abdullah Zeatoun, MD; Keonho Albert Kong, MD; Mark B. Chaskes, MD, MBA; Brent A. Senior, MD; Brian D. Thorp, MD; Charles S. Ebert, Jr., MD, MPH; Adam J. Kimple, MD, PhD</w:t>
      </w:r>
    </w:p>
    <w:p w14:paraId="68F5E289" w14:textId="55DEF487" w:rsidR="00673D6F" w:rsidRDefault="00DE03A2" w:rsidP="00DE03A2">
      <w:r w:rsidRPr="00DE03A2">
        <w:rPr>
          <w:b/>
          <w:bCs/>
        </w:rPr>
        <w:t>Introduction: </w:t>
      </w:r>
      <w:r w:rsidRPr="00DE03A2">
        <w:t>Beginning in 2022, USMLE Step 1 scores will be reported as Pass/Fail. Historically, numeric Step 1 scores have been an important component of residency applications, representing one of the few metrics standardized across all applicants. As such, they have frequently been used by programs as a cutoff to screen candidates for interview invitations. With this dramatic change, residency programs will require alternative ways to screen and select candidates.</w:t>
      </w:r>
      <w:r w:rsidRPr="00DE03A2">
        <w:rPr>
          <w:b/>
          <w:bCs/>
        </w:rPr>
        <w:br/>
        <w:t>Methods: </w:t>
      </w:r>
      <w:r w:rsidRPr="00DE03A2">
        <w:t>Otolaryngology applications to an academic medical center for the 2019-20 and 2020-21 ERAS cycles were reviewed. Board scores and quantitative research data (including number of journal articles/abstracts, book chapters, poster/oral presentations, and online publications) were extracted. Correlation coefficients were determined comparing applicant Step 1 scores to their corresponding Step 2 scores and quantity of research.</w:t>
      </w:r>
      <w:r w:rsidRPr="00DE03A2">
        <w:rPr>
          <w:b/>
          <w:bCs/>
        </w:rPr>
        <w:br/>
        <w:t>Results: </w:t>
      </w:r>
      <w:r w:rsidRPr="00DE03A2">
        <w:t>Step 2 scores (R = 0.67, p &lt; 2.2e-16) represented the only variable with a correlation coefficient of R &gt; |0.1|. This remained true when segmenting groups of applicants with Step 1 scores below 220, above 250, and between 220-250.</w:t>
      </w:r>
      <w:r w:rsidRPr="00DE03A2">
        <w:rPr>
          <w:b/>
          <w:bCs/>
        </w:rPr>
        <w:br/>
        <w:t>Conclusion: </w:t>
      </w:r>
      <w:r w:rsidRPr="00DE03A2">
        <w:t>Step 1 scores were moderately correlated with Step 2 scores, but not with any other variable. This poses a challenge for residency programs in their evaluation of applicants, as Step 2 scores are not currently required at the time of application and therefore not able to screen every applicant. Additionally, screening based on Step 2 scores will select a different cohort than screening based on Step 1 scores. In future match cycles, residency programs will need to identify new methods to screen candidates.</w:t>
      </w:r>
    </w:p>
    <w:p w14:paraId="6557C638" w14:textId="735C30C0" w:rsidR="00ED1CD2" w:rsidRDefault="00ED1CD2" w:rsidP="00DE03A2"/>
    <w:p w14:paraId="32C730DC" w14:textId="15EA8F70" w:rsidR="00ED1CD2" w:rsidRPr="00673D6F" w:rsidRDefault="00ED1CD2" w:rsidP="00DE03A2">
      <w:r>
        <w:rPr>
          <w:noProof/>
        </w:rPr>
        <w:drawing>
          <wp:inline distT="0" distB="0" distL="0" distR="0" wp14:anchorId="0EF874C7" wp14:editId="0BC8056A">
            <wp:extent cx="5943600" cy="3057525"/>
            <wp:effectExtent l="0" t="0" r="0" b="9525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D1CD2" w:rsidRPr="00673D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372"/>
    <w:rsid w:val="00192ECA"/>
    <w:rsid w:val="00493E1F"/>
    <w:rsid w:val="004A6E32"/>
    <w:rsid w:val="00573686"/>
    <w:rsid w:val="00673D6F"/>
    <w:rsid w:val="007379A2"/>
    <w:rsid w:val="00982EF8"/>
    <w:rsid w:val="00AF7372"/>
    <w:rsid w:val="00C03400"/>
    <w:rsid w:val="00DE03A2"/>
    <w:rsid w:val="00ED1CD2"/>
    <w:rsid w:val="00F01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B583A"/>
  <w15:chartTrackingRefBased/>
  <w15:docId w15:val="{8883B720-39DB-47A6-8835-352838A4B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Berk</dc:creator>
  <cp:keywords/>
  <dc:description/>
  <cp:lastModifiedBy>Garrett Berk</cp:lastModifiedBy>
  <cp:revision>5</cp:revision>
  <dcterms:created xsi:type="dcterms:W3CDTF">2022-02-25T11:01:00Z</dcterms:created>
  <dcterms:modified xsi:type="dcterms:W3CDTF">2022-04-25T21:13:00Z</dcterms:modified>
</cp:coreProperties>
</file>