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0B30D9" w14:textId="2D9268D2" w:rsidR="009B2771" w:rsidRDefault="009B2771">
      <w:pPr>
        <w:pStyle w:val="NoSpacing"/>
      </w:pPr>
    </w:p>
    <w:sdt>
      <w:sdtPr>
        <w:rPr>
          <w:rFonts w:ascii="Arial" w:eastAsia="Arial" w:hAnsi="Arial" w:cs="Arial"/>
          <w:lang w:val="en"/>
        </w:rPr>
        <w:id w:val="-1902592069"/>
        <w:docPartObj>
          <w:docPartGallery w:val="Cover Pages"/>
          <w:docPartUnique/>
        </w:docPartObj>
      </w:sdtPr>
      <w:sdtEndPr>
        <w:rPr>
          <w:rFonts w:ascii="Times New Roman" w:eastAsia="Times New Roman" w:hAnsi="Times New Roman" w:cs="Times New Roman"/>
          <w:b/>
          <w:sz w:val="24"/>
          <w:szCs w:val="24"/>
          <w:u w:val="single"/>
        </w:rPr>
      </w:sdtEndPr>
      <w:sdtContent>
        <w:bookmarkStart w:id="0" w:name="_Hlk58618294" w:displacedByCustomXml="prev"/>
        <w:bookmarkEnd w:id="0" w:displacedByCustomXml="prev"/>
        <w:p w14:paraId="341F2D9F" w14:textId="7A2493A3" w:rsidR="009B2771" w:rsidRDefault="009B2771">
          <w:pPr>
            <w:pStyle w:val="NoSpacing"/>
          </w:pPr>
          <w:r>
            <w:rPr>
              <w:noProof/>
            </w:rPr>
            <mc:AlternateContent>
              <mc:Choice Requires="wpg">
                <w:drawing>
                  <wp:anchor distT="0" distB="0" distL="114300" distR="114300" simplePos="0" relativeHeight="251664384" behindDoc="1" locked="0" layoutInCell="1" allowOverlap="1" wp14:anchorId="2B25EE1A" wp14:editId="169E272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F51BDF" w14:textId="48911F0B" w:rsidR="009B2771" w:rsidRDefault="009B2771">
                                  <w:pPr>
                                    <w:pStyle w:val="NoSpacing"/>
                                    <w:jc w:val="right"/>
                                    <w:rPr>
                                      <w:color w:val="FFFFFF" w:themeColor="background1"/>
                                      <w:sz w:val="28"/>
                                      <w:szCs w:val="28"/>
                                    </w:rPr>
                                  </w:pPr>
                                  <w:r>
                                    <w:rPr>
                                      <w:color w:val="FFFFFF" w:themeColor="background1"/>
                                      <w:sz w:val="28"/>
                                      <w:szCs w:val="28"/>
                                    </w:rPr>
                                    <w:t>11</w:t>
                                  </w:r>
                                  <w:r w:rsidRPr="009B2771">
                                    <w:rPr>
                                      <w:color w:val="FFFFFF" w:themeColor="background1"/>
                                      <w:sz w:val="28"/>
                                      <w:szCs w:val="28"/>
                                      <w:vertAlign w:val="superscript"/>
                                    </w:rPr>
                                    <w:t>th</w:t>
                                  </w:r>
                                  <w:r>
                                    <w:rPr>
                                      <w:color w:val="FFFFFF" w:themeColor="background1"/>
                                      <w:sz w:val="28"/>
                                      <w:szCs w:val="28"/>
                                    </w:rPr>
                                    <w:t xml:space="preserve"> December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25EE1A" id="Group 9"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qhYiQAAIs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fTmaoWIkAACLBAEADgAAAAAAAAAAAAAAAAAuAgAAZHJzL2Uyb0RvYy54bWxQSwECLQAUAAYA&#10;CAAAACEAT/eVMt0AAAAGAQAADwAAAAAAAAAAAAAAAAC8JgAAZHJzL2Rvd25yZXYueG1sUEsFBgAA&#10;AAAEAAQA8wAAAMYnA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" adj="18883" fillcolor="#4f81bd [3204]" stroked="f" strokeweight="2pt">
                      <v:textbox inset=",0,14.4pt,0">
                        <w:txbxContent>
                          <w:p w14:paraId="5EF51BDF" w14:textId="48911F0B" w:rsidR="009B2771" w:rsidRDefault="009B2771">
                            <w:pPr>
                              <w:pStyle w:val="NoSpacing"/>
                              <w:jc w:val="right"/>
                              <w:rPr>
                                <w:color w:val="FFFFFF" w:themeColor="background1"/>
                                <w:sz w:val="28"/>
                                <w:szCs w:val="28"/>
                              </w:rPr>
                            </w:pPr>
                            <w:r>
                              <w:rPr>
                                <w:color w:val="FFFFFF" w:themeColor="background1"/>
                                <w:sz w:val="28"/>
                                <w:szCs w:val="28"/>
                              </w:rPr>
                              <w:t>11</w:t>
                            </w:r>
                            <w:r w:rsidRPr="009B2771">
                              <w:rPr>
                                <w:color w:val="FFFFFF" w:themeColor="background1"/>
                                <w:sz w:val="28"/>
                                <w:szCs w:val="28"/>
                                <w:vertAlign w:val="superscript"/>
                              </w:rPr>
                              <w:t>th</w:t>
                            </w:r>
                            <w:r>
                              <w:rPr>
                                <w:color w:val="FFFFFF" w:themeColor="background1"/>
                                <w:sz w:val="28"/>
                                <w:szCs w:val="28"/>
                              </w:rPr>
                              <w:t xml:space="preserve"> December 2020</w:t>
                            </w:r>
                          </w:p>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6383B3D" w14:textId="763DD191" w:rsidR="009B2771" w:rsidRDefault="00337245">
          <w:pPr>
            <w:rPr>
              <w:rFonts w:ascii="Times New Roman" w:eastAsia="Times New Roman" w:hAnsi="Times New Roman" w:cs="Times New Roman"/>
              <w:b/>
              <w:sz w:val="24"/>
              <w:szCs w:val="24"/>
              <w:u w:val="single"/>
            </w:rPr>
          </w:pPr>
          <w:r w:rsidRPr="00337245">
            <w:rPr>
              <w:rFonts w:ascii="Times New Roman" w:eastAsia="Times New Roman" w:hAnsi="Times New Roman" w:cs="Times New Roman"/>
              <w:b/>
              <w:noProof/>
              <w:sz w:val="24"/>
              <w:szCs w:val="24"/>
              <w:u w:val="single"/>
            </w:rPr>
            <mc:AlternateContent>
              <mc:Choice Requires="wps">
                <w:drawing>
                  <wp:anchor distT="45720" distB="45720" distL="114300" distR="114300" simplePos="0" relativeHeight="251669504" behindDoc="0" locked="0" layoutInCell="1" allowOverlap="1" wp14:anchorId="3C9D93CC" wp14:editId="1724A598">
                    <wp:simplePos x="0" y="0"/>
                    <wp:positionH relativeFrom="column">
                      <wp:posOffset>1836420</wp:posOffset>
                    </wp:positionH>
                    <wp:positionV relativeFrom="paragraph">
                      <wp:posOffset>1394460</wp:posOffset>
                    </wp:positionV>
                    <wp:extent cx="4861560" cy="7391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739140"/>
                            </a:xfrm>
                            <a:prstGeom prst="rect">
                              <a:avLst/>
                            </a:prstGeom>
                            <a:solidFill>
                              <a:srgbClr val="FFFFFF"/>
                            </a:solidFill>
                            <a:ln w="9525">
                              <a:solidFill>
                                <a:srgbClr val="000000"/>
                              </a:solidFill>
                              <a:miter lim="800000"/>
                              <a:headEnd/>
                              <a:tailEnd/>
                            </a:ln>
                          </wps:spPr>
                          <wps:txbx>
                            <w:txbxContent>
                              <w:p w14:paraId="150C2C5D" w14:textId="77777777" w:rsidR="00337245" w:rsidRPr="00337245" w:rsidRDefault="00337245" w:rsidP="00337245">
                                <w:pPr>
                                  <w:pStyle w:val="NoSpacing"/>
                                  <w:spacing w:before="120"/>
                                  <w:rPr>
                                    <w:sz w:val="28"/>
                                    <w:szCs w:val="28"/>
                                  </w:rPr>
                                </w:pPr>
                                <w:r w:rsidRPr="00337245">
                                  <w:rPr>
                                    <w:rFonts w:ascii="Times New Roman" w:hAnsi="Times New Roman" w:cs="Times New Roman"/>
                                    <w:sz w:val="24"/>
                                    <w:szCs w:val="24"/>
                                  </w:rPr>
                                  <w:t>This research provides a brief empirical and conceptual about relationship between Short-Term Treasury Bills and Unemployment Rate, also The Implied Forward Rate</w:t>
                                </w:r>
                              </w:p>
                              <w:p w14:paraId="58D4917B" w14:textId="2FB5F0B3" w:rsidR="00337245" w:rsidRPr="00337245" w:rsidRDefault="003372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D93CC" id="_x0000_t202" coordsize="21600,21600" o:spt="202" path="m,l,21600r21600,l21600,xe">
                    <v:stroke joinstyle="miter"/>
                    <v:path gradientshapeok="t" o:connecttype="rect"/>
                  </v:shapetype>
                  <v:shape id="Text Box 2" o:spid="_x0000_s1055" type="#_x0000_t202" style="position:absolute;margin-left:144.6pt;margin-top:109.8pt;width:382.8pt;height:58.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">
                    <v:textbox>
                      <w:txbxContent>
                        <w:p w14:paraId="150C2C5D" w14:textId="77777777" w:rsidR="00337245" w:rsidRPr="00337245" w:rsidRDefault="00337245" w:rsidP="00337245">
                          <w:pPr>
                            <w:pStyle w:val="NoSpacing"/>
                            <w:spacing w:before="120"/>
                            <w:rPr>
                              <w:sz w:val="28"/>
                              <w:szCs w:val="28"/>
                            </w:rPr>
                          </w:pPr>
                          <w:r w:rsidRPr="00337245">
                            <w:rPr>
                              <w:rFonts w:ascii="Times New Roman" w:hAnsi="Times New Roman" w:cs="Times New Roman"/>
                              <w:sz w:val="24"/>
                              <w:szCs w:val="24"/>
                            </w:rPr>
                            <w:t>This research provides a brief empirical and conceptual about relationship between Short-Term Treasury Bills and Unemployment Rate, also The Implied Forward Rate</w:t>
                          </w:r>
                        </w:p>
                        <w:p w14:paraId="58D4917B" w14:textId="2FB5F0B3" w:rsidR="00337245" w:rsidRPr="00337245" w:rsidRDefault="00337245"/>
                      </w:txbxContent>
                    </v:textbox>
                    <w10:wrap type="square"/>
                  </v:shape>
                </w:pict>
              </mc:Fallback>
            </mc:AlternateContent>
          </w:r>
          <w:r w:rsidR="0034676F">
            <w:rPr>
              <w:noProof/>
            </w:rPr>
            <mc:AlternateContent>
              <mc:Choice Requires="wps">
                <w:drawing>
                  <wp:anchor distT="0" distB="0" distL="114300" distR="114300" simplePos="0" relativeHeight="251665408" behindDoc="0" locked="0" layoutInCell="1" allowOverlap="1" wp14:anchorId="3FD48EC3" wp14:editId="63DB97F8">
                    <wp:simplePos x="0" y="0"/>
                    <wp:positionH relativeFrom="page">
                      <wp:posOffset>2941320</wp:posOffset>
                    </wp:positionH>
                    <wp:positionV relativeFrom="page">
                      <wp:posOffset>1760220</wp:posOffset>
                    </wp:positionV>
                    <wp:extent cx="4594860" cy="1234440"/>
                    <wp:effectExtent l="0" t="0" r="15240" b="3810"/>
                    <wp:wrapNone/>
                    <wp:docPr id="39" name="Text Box 39"/>
                    <wp:cNvGraphicFramePr/>
                    <a:graphic xmlns:a="http://schemas.openxmlformats.org/drawingml/2006/main">
                      <a:graphicData uri="http://schemas.microsoft.com/office/word/2010/wordprocessingShape">
                        <wps:wsp>
                          <wps:cNvSpPr txBox="1"/>
                          <wps:spPr>
                            <a:xfrm>
                              <a:off x="0" y="0"/>
                              <a:ext cx="4594860" cy="123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3C713" w14:textId="54781741" w:rsidR="009B2771" w:rsidRPr="009B2771" w:rsidRDefault="00FA75F8">
                                <w:pPr>
                                  <w:pStyle w:val="NoSpacing"/>
                                  <w:rPr>
                                    <w:rFonts w:asciiTheme="majorHAnsi" w:eastAsiaTheme="majorEastAsia" w:hAnsiTheme="majorHAnsi" w:cstheme="majorBidi"/>
                                    <w:sz w:val="72"/>
                                  </w:rPr>
                                </w:pPr>
                                <w:sdt>
                                  <w:sdtPr>
                                    <w:rPr>
                                      <w:rFonts w:asciiTheme="majorHAnsi" w:eastAsiaTheme="majorEastAsia" w:hAnsiTheme="majorHAnsi" w:cstheme="majorBidi"/>
                                      <w:caps/>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2771" w:rsidRPr="009B2771">
                                      <w:rPr>
                                        <w:rFonts w:asciiTheme="majorHAnsi" w:eastAsiaTheme="majorEastAsia" w:hAnsiTheme="majorHAnsi" w:cstheme="majorBidi"/>
                                        <w:caps/>
                                        <w:sz w:val="64"/>
                                        <w:szCs w:val="64"/>
                                      </w:rPr>
                                      <w:t>RESEARCH PAPER</w:t>
                                    </w:r>
                                  </w:sdtContent>
                                </w:sdt>
                              </w:p>
                              <w:p w14:paraId="46F902D6" w14:textId="74F61D24" w:rsidR="009B2771" w:rsidRDefault="00FA75F8">
                                <w:pPr>
                                  <w:spacing w:before="120"/>
                                  <w:rPr>
                                    <w:rFonts w:ascii="Times New Roman" w:eastAsiaTheme="minorEastAsia" w:hAnsi="Times New Roman" w:cs="Times New Roman"/>
                                    <w:sz w:val="24"/>
                                    <w:szCs w:val="24"/>
                                    <w:lang w:val="en-US"/>
                                  </w:rPr>
                                </w:pPr>
                                <w:sdt>
                                  <w:sdtPr>
                                    <w:rPr>
                                      <w:rFonts w:ascii="Times New Roman" w:eastAsiaTheme="minorEastAsia" w:hAnsi="Times New Roman" w:cs="Times New Roman"/>
                                      <w:sz w:val="24"/>
                                      <w:szCs w:val="24"/>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676F">
                                      <w:rPr>
                                        <w:rFonts w:ascii="Times New Roman" w:eastAsiaTheme="minorEastAsia" w:hAnsi="Times New Roman" w:cs="Times New Roman"/>
                                        <w:sz w:val="24"/>
                                        <w:szCs w:val="24"/>
                                        <w:lang w:val="en-US"/>
                                      </w:rPr>
                                      <w:t>CORPORATE FINANCE/FINANCIAL MODELLING</w:t>
                                    </w:r>
                                  </w:sdtContent>
                                </w:sdt>
                              </w:p>
                              <w:p w14:paraId="7E2D16EB" w14:textId="0A9D8D71" w:rsidR="0034676F" w:rsidRDefault="0034676F" w:rsidP="0034676F">
                                <w:pPr>
                                  <w:pStyle w:val="NoSpacing"/>
                                  <w:spacing w:before="120"/>
                                  <w:rPr>
                                    <w:rFonts w:ascii="Times New Roman" w:eastAsia="Arial" w:hAnsi="Times New Roman" w:cs="Times New Roman"/>
                                    <w:color w:val="FFFFFF" w:themeColor="background1"/>
                                    <w:sz w:val="24"/>
                                    <w:szCs w:val="24"/>
                                    <w:lang w:val="en"/>
                                  </w:rPr>
                                </w:pPr>
                              </w:p>
                              <w:p w14:paraId="20C8D867" w14:textId="77777777" w:rsidR="0034676F" w:rsidRPr="0034676F" w:rsidRDefault="0034676F">
                                <w:pPr>
                                  <w:spacing w:before="120"/>
                                  <w:rPr>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D48EC3" id="Text Box 39" o:spid="_x0000_s1056" type="#_x0000_t202" style="position:absolute;margin-left:231.6pt;margin-top:138.6pt;width:361.8pt;height:97.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" filled="f" stroked="f" strokeweight=".5pt">
                    <v:textbox inset="0,0,0,0">
                      <w:txbxContent>
                        <w:p w14:paraId="5703C713" w14:textId="54781741" w:rsidR="009B2771" w:rsidRPr="009B2771" w:rsidRDefault="009B2771">
                          <w:pPr>
                            <w:pStyle w:val="NoSpacing"/>
                            <w:rPr>
                              <w:rFonts w:asciiTheme="majorHAnsi" w:eastAsiaTheme="majorEastAsia" w:hAnsiTheme="majorHAnsi" w:cstheme="majorBidi"/>
                              <w:sz w:val="72"/>
                            </w:rPr>
                          </w:pPr>
                          <w:sdt>
                            <w:sdtPr>
                              <w:rPr>
                                <w:rFonts w:asciiTheme="majorHAnsi" w:eastAsiaTheme="majorEastAsia" w:hAnsiTheme="majorHAnsi" w:cstheme="majorBidi"/>
                                <w:caps/>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B2771">
                                <w:rPr>
                                  <w:rFonts w:asciiTheme="majorHAnsi" w:eastAsiaTheme="majorEastAsia" w:hAnsiTheme="majorHAnsi" w:cstheme="majorBidi"/>
                                  <w:caps/>
                                  <w:sz w:val="64"/>
                                  <w:szCs w:val="64"/>
                                </w:rPr>
                                <w:t>RESEARCH PAPER</w:t>
                              </w:r>
                            </w:sdtContent>
                          </w:sdt>
                        </w:p>
                        <w:p w14:paraId="46F902D6" w14:textId="74F61D24" w:rsidR="009B2771" w:rsidRDefault="009B2771">
                          <w:pPr>
                            <w:spacing w:before="120"/>
                            <w:rPr>
                              <w:rFonts w:ascii="Times New Roman" w:eastAsiaTheme="minorEastAsia" w:hAnsi="Times New Roman" w:cs="Times New Roman"/>
                              <w:sz w:val="24"/>
                              <w:szCs w:val="24"/>
                              <w:lang w:val="en-US"/>
                            </w:rPr>
                          </w:pPr>
                          <w:sdt>
                            <w:sdtPr>
                              <w:rPr>
                                <w:rFonts w:ascii="Times New Roman" w:eastAsiaTheme="minorEastAsia" w:hAnsi="Times New Roman" w:cs="Times New Roman"/>
                                <w:sz w:val="24"/>
                                <w:szCs w:val="24"/>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676F">
                                <w:rPr>
                                  <w:rFonts w:ascii="Times New Roman" w:eastAsiaTheme="minorEastAsia" w:hAnsi="Times New Roman" w:cs="Times New Roman"/>
                                  <w:sz w:val="24"/>
                                  <w:szCs w:val="24"/>
                                  <w:lang w:val="en-US"/>
                                </w:rPr>
                                <w:t>CORPORATE FINANCE/FINANCIAL MODELLING</w:t>
                              </w:r>
                            </w:sdtContent>
                          </w:sdt>
                        </w:p>
                        <w:p w14:paraId="7E2D16EB" w14:textId="0A9D8D71" w:rsidR="0034676F" w:rsidRDefault="0034676F" w:rsidP="0034676F">
                          <w:pPr>
                            <w:pStyle w:val="NoSpacing"/>
                            <w:spacing w:before="120"/>
                            <w:rPr>
                              <w:rFonts w:ascii="Times New Roman" w:eastAsia="Arial" w:hAnsi="Times New Roman" w:cs="Times New Roman"/>
                              <w:color w:val="FFFFFF" w:themeColor="background1"/>
                              <w:sz w:val="24"/>
                              <w:szCs w:val="24"/>
                              <w:lang w:val="en"/>
                            </w:rPr>
                          </w:pPr>
                        </w:p>
                        <w:p w14:paraId="20C8D867" w14:textId="77777777" w:rsidR="0034676F" w:rsidRPr="0034676F" w:rsidRDefault="0034676F">
                          <w:pPr>
                            <w:spacing w:before="120"/>
                            <w:rPr>
                              <w:sz w:val="36"/>
                              <w:szCs w:val="36"/>
                            </w:rPr>
                          </w:pPr>
                        </w:p>
                      </w:txbxContent>
                    </v:textbox>
                    <w10:wrap anchorx="page" anchory="page"/>
                  </v:shape>
                </w:pict>
              </mc:Fallback>
            </mc:AlternateContent>
          </w:r>
          <w:r w:rsidR="009B2771">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03AE9C3" wp14:editId="79C32EE9">
                    <wp:simplePos x="0" y="0"/>
                    <wp:positionH relativeFrom="margin">
                      <wp:posOffset>1386840</wp:posOffset>
                    </wp:positionH>
                    <wp:positionV relativeFrom="paragraph">
                      <wp:posOffset>6680142</wp:posOffset>
                    </wp:positionV>
                    <wp:extent cx="4206240" cy="1181100"/>
                    <wp:effectExtent l="0" t="0" r="22860" b="19050"/>
                    <wp:wrapNone/>
                    <wp:docPr id="40" name="Text Box 40"/>
                    <wp:cNvGraphicFramePr/>
                    <a:graphic xmlns:a="http://schemas.openxmlformats.org/drawingml/2006/main">
                      <a:graphicData uri="http://schemas.microsoft.com/office/word/2010/wordprocessingShape">
                        <wps:wsp>
                          <wps:cNvSpPr txBox="1"/>
                          <wps:spPr>
                            <a:xfrm>
                              <a:off x="0" y="0"/>
                              <a:ext cx="4206240" cy="1181100"/>
                            </a:xfrm>
                            <a:prstGeom prst="rect">
                              <a:avLst/>
                            </a:prstGeom>
                            <a:noFill/>
                            <a:ln w="6350">
                              <a:solidFill>
                                <a:prstClr val="black"/>
                              </a:solidFill>
                            </a:ln>
                          </wps:spPr>
                          <wps:txbx>
                            <w:txbxContent>
                              <w:p w14:paraId="64AC703B"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THE GEORGE WASHINGTON UNIVERSITY</w:t>
                                </w:r>
                              </w:p>
                              <w:p w14:paraId="465A7EF2"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HAILEE KIM</w:t>
                                </w:r>
                              </w:p>
                              <w:p w14:paraId="18C4D8E4"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TIFFANY TIONO</w:t>
                                </w:r>
                              </w:p>
                              <w:p w14:paraId="52C16789"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FINA 6274</w:t>
                                </w:r>
                              </w:p>
                              <w:p w14:paraId="60ADE243"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PROFESSOR HANDORF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AE9C3" id="Text Box 40" o:spid="_x0000_s1057" type="#_x0000_t202" style="position:absolute;margin-left:109.2pt;margin-top:526pt;width:331.2pt;height:9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" filled="f" strokeweight=".5pt">
                    <v:textbox>
                      <w:txbxContent>
                        <w:p w14:paraId="64AC703B"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THE GEORGE WASHINGTON UNIVERSITY</w:t>
                          </w:r>
                        </w:p>
                        <w:p w14:paraId="465A7EF2"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HAILEE KIM</w:t>
                          </w:r>
                        </w:p>
                        <w:p w14:paraId="18C4D8E4"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TIFFANY TIONO</w:t>
                          </w:r>
                        </w:p>
                        <w:p w14:paraId="52C16789"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FINA 6274</w:t>
                          </w:r>
                        </w:p>
                        <w:p w14:paraId="60ADE243" w14:textId="77777777" w:rsidR="009B2771" w:rsidRPr="009B2771" w:rsidRDefault="009B2771" w:rsidP="009B2771">
                          <w:pPr>
                            <w:jc w:val="center"/>
                            <w:rPr>
                              <w:rFonts w:ascii="Times New Roman" w:hAnsi="Times New Roman" w:cs="Times New Roman"/>
                              <w:sz w:val="24"/>
                              <w:szCs w:val="24"/>
                            </w:rPr>
                          </w:pPr>
                          <w:r w:rsidRPr="009B2771">
                            <w:rPr>
                              <w:rFonts w:ascii="Times New Roman" w:hAnsi="Times New Roman" w:cs="Times New Roman"/>
                              <w:sz w:val="24"/>
                              <w:szCs w:val="24"/>
                            </w:rPr>
                            <w:t>PROFESSOR HANDORF</w:t>
                          </w:r>
                        </w:p>
                      </w:txbxContent>
                    </v:textbox>
                    <w10:wrap anchorx="margin"/>
                  </v:shape>
                </w:pict>
              </mc:Fallback>
            </mc:AlternateContent>
          </w:r>
          <w:r w:rsidR="009B2771">
            <w:rPr>
              <w:rFonts w:ascii="Times New Roman" w:eastAsia="Times New Roman" w:hAnsi="Times New Roman" w:cs="Times New Roman"/>
              <w:b/>
              <w:sz w:val="24"/>
              <w:szCs w:val="24"/>
              <w:u w:val="single"/>
            </w:rPr>
            <w:br w:type="page"/>
          </w:r>
        </w:p>
      </w:sdtContent>
    </w:sdt>
    <w:p w14:paraId="00B09A2E" w14:textId="2450AE37" w:rsidR="00344647" w:rsidRDefault="003447B4" w:rsidP="00412C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Overview</w:t>
      </w:r>
    </w:p>
    <w:p w14:paraId="12177582" w14:textId="3030D788"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Treasury Bill Yield rises as unemployment rate drops below average. For instance, the Ten-year U.S. Treasury Note rate jumped 8 basis points to reach 0.70 percent and the U.S. Thirty-year Treasury Bond rate hit 1.42 percent by 8 basis points gained. These increases on the yields are affected by the fact that the Unemployment Rate dropped significantly to 8.4 percent from 10.2 percent in July 2020 due to the pandemic in the US.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Moreover, the graph illustration in </w:t>
      </w: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supports our first theoretical relationship between the 3-Month Treasury Bill yield and Unemployment Rate from the 2002 to 2019 time period. It shows that when the Treasury Bill </w:t>
      </w:r>
      <w:r w:rsidR="00174DC8">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ield goes down, the </w:t>
      </w:r>
      <w:r w:rsidR="00513A9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nemployment </w:t>
      </w:r>
      <w:r w:rsidR="00513A98">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ate goes up. </w:t>
      </w:r>
    </w:p>
    <w:p w14:paraId="2903C8CE" w14:textId="77777777"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yield curve plots rates on similar assets with different maturities, such as the 10-year Treasury Note and the 6-month U.S. Treasury Bill. The difference between the terms of spread (between the rates) is positive, in that longer-maturity assets have a higher return than shorter-maturity assets. One reason for the positive spread is a liquidity premium. The liquidity premium lowers the price on these bonds, which increases the yield (or return). Yield curve inversions occur when the rates on short-term assets rise above long-term asset rates, leading to a negative yield spread. If we assume that the liquidity premium has not changed, there are two primary reasons the spread could become negative; first of all, it could increase the risk, and second, there would be lower expectations about the future outcomes such as a recession. </w:t>
      </w:r>
      <w:r>
        <w:rPr>
          <w:rFonts w:ascii="Times New Roman" w:eastAsia="Times New Roman" w:hAnsi="Times New Roman" w:cs="Times New Roman"/>
          <w:sz w:val="24"/>
          <w:szCs w:val="24"/>
          <w:vertAlign w:val="superscript"/>
        </w:rPr>
        <w:footnoteReference w:id="2"/>
      </w:r>
    </w:p>
    <w:p w14:paraId="113B5E3E" w14:textId="7BEC49F3" w:rsidR="00344647" w:rsidRDefault="00ED0048"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research, </w:t>
      </w:r>
      <w:r w:rsidR="003447B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want</w:t>
      </w:r>
      <w:r w:rsidR="003447B4">
        <w:rPr>
          <w:rFonts w:ascii="Times New Roman" w:eastAsia="Times New Roman" w:hAnsi="Times New Roman" w:cs="Times New Roman"/>
          <w:sz w:val="24"/>
          <w:szCs w:val="24"/>
        </w:rPr>
        <w:t xml:space="preserve"> test the significance of the first </w:t>
      </w:r>
      <w:r w:rsidR="00A13FA5">
        <w:rPr>
          <w:rFonts w:ascii="Times New Roman" w:eastAsia="Times New Roman" w:hAnsi="Times New Roman" w:cs="Times New Roman"/>
          <w:sz w:val="24"/>
          <w:szCs w:val="24"/>
        </w:rPr>
        <w:t>model is</w:t>
      </w:r>
      <w:r w:rsidR="003447B4">
        <w:rPr>
          <w:rFonts w:ascii="Times New Roman" w:eastAsia="Times New Roman" w:hAnsi="Times New Roman" w:cs="Times New Roman"/>
          <w:sz w:val="24"/>
          <w:szCs w:val="24"/>
        </w:rPr>
        <w:t xml:space="preserve"> that we want to know if there is a significant relationship between the 3 months U.S. Treasury Bill and the Unemployment Rate or it is just a “noise” in the market. Also, we want to construct our second model of the implied forward rate of interest of a three-month rate three months in the future and we need to lag it by three months. Then, we want to test the term structure whether this model </w:t>
      </w:r>
      <w:r w:rsidR="003447B4">
        <w:rPr>
          <w:rFonts w:ascii="Times New Roman" w:eastAsia="Times New Roman" w:hAnsi="Times New Roman" w:cs="Times New Roman"/>
          <w:sz w:val="24"/>
          <w:szCs w:val="24"/>
        </w:rPr>
        <w:lastRenderedPageBreak/>
        <w:t>fully supports the pure expectation or the liquidity preference term theoretical term structure. Moreover, we analyze how both models with two different independent variables would give an impact to the 3-month Treasury Bill. Additionally, we also want to analyze how the independent variables and dependent variables behave in the business cycle in the U.S. for the 2002 to 2019 time period using descriptive summary.</w:t>
      </w:r>
      <w:r w:rsidR="00A13F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 for the o</w:t>
      </w:r>
      <w:r w:rsidR="00A13FA5">
        <w:rPr>
          <w:rFonts w:ascii="Times New Roman" w:eastAsia="Times New Roman" w:hAnsi="Times New Roman" w:cs="Times New Roman"/>
          <w:sz w:val="24"/>
          <w:szCs w:val="24"/>
        </w:rPr>
        <w:t>verall purpose</w:t>
      </w:r>
      <w:r>
        <w:rPr>
          <w:rFonts w:ascii="Times New Roman" w:eastAsia="Times New Roman" w:hAnsi="Times New Roman" w:cs="Times New Roman"/>
          <w:sz w:val="24"/>
          <w:szCs w:val="24"/>
        </w:rPr>
        <w:t xml:space="preserve"> of this research is</w:t>
      </w:r>
      <w:r w:rsidR="00A13FA5">
        <w:rPr>
          <w:rFonts w:ascii="Times New Roman" w:eastAsia="Times New Roman" w:hAnsi="Times New Roman" w:cs="Times New Roman"/>
          <w:sz w:val="24"/>
          <w:szCs w:val="24"/>
        </w:rPr>
        <w:t xml:space="preserve"> to determine</w:t>
      </w:r>
      <w:r>
        <w:rPr>
          <w:rFonts w:ascii="Times New Roman" w:eastAsia="Times New Roman" w:hAnsi="Times New Roman" w:cs="Times New Roman"/>
          <w:sz w:val="24"/>
          <w:szCs w:val="24"/>
        </w:rPr>
        <w:t xml:space="preserve"> in</w:t>
      </w:r>
      <w:r w:rsidR="00A13FA5">
        <w:rPr>
          <w:rFonts w:ascii="Times New Roman" w:eastAsia="Times New Roman" w:hAnsi="Times New Roman" w:cs="Times New Roman"/>
          <w:sz w:val="24"/>
          <w:szCs w:val="24"/>
        </w:rPr>
        <w:t xml:space="preserve"> which model that we can use </w:t>
      </w:r>
      <w:r>
        <w:rPr>
          <w:rFonts w:ascii="Times New Roman" w:eastAsia="Times New Roman" w:hAnsi="Times New Roman" w:cs="Times New Roman"/>
          <w:sz w:val="24"/>
          <w:szCs w:val="24"/>
        </w:rPr>
        <w:t xml:space="preserve">for </w:t>
      </w:r>
      <w:r w:rsidR="00A13FA5">
        <w:rPr>
          <w:rFonts w:ascii="Times New Roman" w:eastAsia="Times New Roman" w:hAnsi="Times New Roman" w:cs="Times New Roman"/>
          <w:sz w:val="24"/>
          <w:szCs w:val="24"/>
        </w:rPr>
        <w:t>illustrate the effect between</w:t>
      </w:r>
      <w:r>
        <w:rPr>
          <w:rFonts w:ascii="Times New Roman" w:eastAsia="Times New Roman" w:hAnsi="Times New Roman" w:cs="Times New Roman"/>
          <w:sz w:val="24"/>
          <w:szCs w:val="24"/>
        </w:rPr>
        <w:t xml:space="preserve"> those</w:t>
      </w:r>
      <w:r w:rsidR="00A13FA5">
        <w:rPr>
          <w:rFonts w:ascii="Times New Roman" w:eastAsia="Times New Roman" w:hAnsi="Times New Roman" w:cs="Times New Roman"/>
          <w:sz w:val="24"/>
          <w:szCs w:val="24"/>
        </w:rPr>
        <w:t xml:space="preserve"> independent variable</w:t>
      </w:r>
      <w:r>
        <w:rPr>
          <w:rFonts w:ascii="Times New Roman" w:eastAsia="Times New Roman" w:hAnsi="Times New Roman" w:cs="Times New Roman"/>
          <w:sz w:val="24"/>
          <w:szCs w:val="24"/>
        </w:rPr>
        <w:t>s</w:t>
      </w:r>
      <w:r w:rsidR="00A13FA5">
        <w:rPr>
          <w:rFonts w:ascii="Times New Roman" w:eastAsia="Times New Roman" w:hAnsi="Times New Roman" w:cs="Times New Roman"/>
          <w:sz w:val="24"/>
          <w:szCs w:val="24"/>
        </w:rPr>
        <w:t xml:space="preserve"> and dependent variable</w:t>
      </w:r>
      <w:r>
        <w:rPr>
          <w:rFonts w:ascii="Times New Roman" w:eastAsia="Times New Roman" w:hAnsi="Times New Roman" w:cs="Times New Roman"/>
          <w:sz w:val="24"/>
          <w:szCs w:val="24"/>
        </w:rPr>
        <w:t>s</w:t>
      </w:r>
      <w:r w:rsidR="00A13FA5">
        <w:rPr>
          <w:rFonts w:ascii="Times New Roman" w:eastAsia="Times New Roman" w:hAnsi="Times New Roman" w:cs="Times New Roman"/>
          <w:sz w:val="24"/>
          <w:szCs w:val="24"/>
        </w:rPr>
        <w:t xml:space="preserve">. </w:t>
      </w:r>
    </w:p>
    <w:p w14:paraId="2D9B32B9" w14:textId="77777777" w:rsidR="00344647" w:rsidRDefault="003447B4" w:rsidP="00412C09">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First Model: The 3-Month U.S. Treasury and Unemployment Rate</w:t>
      </w:r>
    </w:p>
    <w:p w14:paraId="35F5BC43" w14:textId="77777777"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we use Unemployment Rate monthly data as our independent variable in the 2002 to 2019 time period. This data is using a seasonally adjusted, taken by monthly data from January 2002 to December 2019 by average percentage for each month. Using this independent variable, we develop a simple regression using the 3-month U.S. Treasury Bill monthly data as our dependent variable. Our null hypothesis for the first model is that we want to know if there is no significant relationship between the 3-month U.S. Treasury Bill and the Unemployment Rate in the period of 2002 to 2019. At the same time, we also state our alternative hypothesis that there is some significant level in the relationship between the 3-month U.S. Treasury and the Unemployment Rate in the period of 2002 to 2019 or the independent variable is just a “noise” in the market. </w:t>
      </w:r>
    </w:p>
    <w:p w14:paraId="2F441864" w14:textId="77777777"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analyze using SAS to see if the model fits the data, the correlation and the significance relationship between 3-month Treasury Bill and Unemployment Rate using 95 percent confidence level. As a result, we find that the model fits the data since the Coefficient Variance is relatively high </w:t>
      </w:r>
      <w:r>
        <w:rPr>
          <w:rFonts w:ascii="Times New Roman" w:eastAsia="Times New Roman" w:hAnsi="Times New Roman" w:cs="Times New Roman"/>
          <w:b/>
          <w:sz w:val="24"/>
          <w:szCs w:val="24"/>
        </w:rPr>
        <w:t>(Table A)</w:t>
      </w:r>
      <w:r>
        <w:rPr>
          <w:rFonts w:ascii="Times New Roman" w:eastAsia="Times New Roman" w:hAnsi="Times New Roman" w:cs="Times New Roman"/>
          <w:sz w:val="24"/>
          <w:szCs w:val="24"/>
        </w:rPr>
        <w:t xml:space="preserve">. However, this model shows a lower correlation proportion, which is only 33.83 percent </w:t>
      </w:r>
      <w:r>
        <w:rPr>
          <w:rFonts w:ascii="Times New Roman" w:eastAsia="Times New Roman" w:hAnsi="Times New Roman" w:cs="Times New Roman"/>
          <w:b/>
          <w:sz w:val="24"/>
          <w:szCs w:val="24"/>
        </w:rPr>
        <w:t>(Table A)</w:t>
      </w:r>
      <w:r>
        <w:rPr>
          <w:rFonts w:ascii="Times New Roman" w:eastAsia="Times New Roman" w:hAnsi="Times New Roman" w:cs="Times New Roman"/>
          <w:sz w:val="24"/>
          <w:szCs w:val="24"/>
        </w:rPr>
        <w:t xml:space="preserve">. Moreover, as we see the parameter estimate in Table B, we can reject our null hypothesis statement as the model shows some significant relationship between the 3-month Treasury Bill and Unemployment Rate. </w:t>
      </w:r>
    </w:p>
    <w:p w14:paraId="57C76F2C" w14:textId="6FAC0625" w:rsidR="00344647" w:rsidRPr="00F201FB"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confirm our hypothesis and other terms above, whether that is if there is a significant relationship between the 3 months U.S. Treasury Bill and the Unemployment Rate or it is just a “noise” in the market, we conclude that the independent variable is a noise in the </w:t>
      </w:r>
      <w:r>
        <w:rPr>
          <w:rFonts w:ascii="Times New Roman" w:eastAsia="Times New Roman" w:hAnsi="Times New Roman" w:cs="Times New Roman"/>
          <w:sz w:val="24"/>
          <w:szCs w:val="24"/>
        </w:rPr>
        <w:lastRenderedPageBreak/>
        <w:t xml:space="preserve">market. Although we have a significant model and the Coefficient Variance is relative high, we also have a lower R-squared. </w:t>
      </w:r>
    </w:p>
    <w:p w14:paraId="1900E27F" w14:textId="77777777" w:rsidR="00344647" w:rsidRDefault="003447B4" w:rsidP="00412C09">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Second Model: The 3-Month U.S. Treasury and Implied Forward 3-Month Rate for 3 Months in the Future </w:t>
      </w:r>
    </w:p>
    <w:p w14:paraId="51FDF11C" w14:textId="77777777"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section, we are going to model between Implied Forward 3-Month Rate for 3 Months in the Future with lag 3 for every month as our independent variable and 3-month Treasury Bill as a dependent variable by using 95 percent confidence level. First of all, our null hypothesis for the second model is that we want to know if there is no significant relationship between the 3-month U.S. Treasury Bill and implied forward 3-month rate for 3 months in the future. At the same time, we also state our alternative hypothesis that there is a significant relationship between the 3-month U.S. Treasury and implied forward 3-month rate for 3 Months in the future. Secondly, we want to test the term structure whether the model is supporting the theoretical pure expectation or liquidity preference. We would have supported pure expectations if the intercept was not different from zero and slope not different from one. And, we would have supported liquidity preference if the intercept was less than zero and/or slope less than one. </w:t>
      </w:r>
    </w:p>
    <w:p w14:paraId="1617AA3F" w14:textId="521F604A"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first analysis to test the significance, we use SAS to generate the result from the data that we already calculated for the implied forward 3-month rate for 3 months in the future. As a result, we conclude that we reject our null hypothesis as there is a significant relationship between the 3-month U.S. Treasury Bill and implied forward 3-month rate for 3 months in the future as we got the p-value is less than 0.05 </w:t>
      </w:r>
      <w:r>
        <w:rPr>
          <w:rFonts w:ascii="Times New Roman" w:eastAsia="Times New Roman" w:hAnsi="Times New Roman" w:cs="Times New Roman"/>
          <w:b/>
          <w:sz w:val="24"/>
          <w:szCs w:val="24"/>
        </w:rPr>
        <w:t>(Table E)</w:t>
      </w:r>
      <w:r>
        <w:rPr>
          <w:rFonts w:ascii="Times New Roman" w:eastAsia="Times New Roman" w:hAnsi="Times New Roman" w:cs="Times New Roman"/>
          <w:sz w:val="24"/>
          <w:szCs w:val="24"/>
        </w:rPr>
        <w:t>. For the second analysis to test the term structure for our second model, we determined that our model term structure is supporting liquidity preference since the slope of our model here; Y= 0.0356 + 0.1012 (X) + 0.001689, is less than on</w:t>
      </w:r>
      <w:r w:rsidR="00A47AF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p>
    <w:p w14:paraId="24EAFC05" w14:textId="77777777"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our second model has a significant relationship between the 3-month U.S. Treasury and implied forward 3-month rate for 3 Months in the future and our second model also supports the liquidity preference theoretical term structure. </w:t>
      </w:r>
    </w:p>
    <w:p w14:paraId="572E6147" w14:textId="77777777" w:rsidR="00F201FB" w:rsidRDefault="00F201FB" w:rsidP="00412C09">
      <w:pPr>
        <w:spacing w:before="240" w:after="240" w:line="360" w:lineRule="auto"/>
        <w:rPr>
          <w:rFonts w:ascii="Times New Roman" w:eastAsia="Times New Roman" w:hAnsi="Times New Roman" w:cs="Times New Roman"/>
          <w:b/>
          <w:sz w:val="24"/>
          <w:szCs w:val="24"/>
          <w:u w:val="single"/>
        </w:rPr>
      </w:pPr>
    </w:p>
    <w:p w14:paraId="00A43A9F" w14:textId="77777777" w:rsidR="00F201FB" w:rsidRDefault="00F201FB" w:rsidP="00412C09">
      <w:pPr>
        <w:spacing w:before="240" w:after="240" w:line="360" w:lineRule="auto"/>
        <w:rPr>
          <w:rFonts w:ascii="Times New Roman" w:eastAsia="Times New Roman" w:hAnsi="Times New Roman" w:cs="Times New Roman"/>
          <w:b/>
          <w:sz w:val="24"/>
          <w:szCs w:val="24"/>
          <w:u w:val="single"/>
        </w:rPr>
      </w:pPr>
    </w:p>
    <w:p w14:paraId="65D30A14" w14:textId="2956C3DA" w:rsidR="00344647" w:rsidRDefault="003447B4" w:rsidP="00412C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Comparison Two Regression Models</w:t>
      </w:r>
    </w:p>
    <w:p w14:paraId="6C369F4B" w14:textId="56F6005D"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simple regression model is presented in the formula of Y= 4.24653 - 0.48247(X) + 0.04613, with the 95 percent confidence interval. Moreover, </w:t>
      </w:r>
      <w:r w:rsidR="00A47AF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also followed with the R-squared output for 33.83 percent for R-Squared </w:t>
      </w:r>
      <w:r>
        <w:rPr>
          <w:rFonts w:ascii="Times New Roman" w:eastAsia="Times New Roman" w:hAnsi="Times New Roman" w:cs="Times New Roman"/>
          <w:b/>
          <w:sz w:val="24"/>
          <w:szCs w:val="24"/>
        </w:rPr>
        <w:t>(Table A)</w:t>
      </w:r>
      <w:r>
        <w:rPr>
          <w:rFonts w:ascii="Times New Roman" w:eastAsia="Times New Roman" w:hAnsi="Times New Roman" w:cs="Times New Roman"/>
          <w:sz w:val="24"/>
          <w:szCs w:val="24"/>
        </w:rPr>
        <w:t>, 0.04613 for SER, -10.46 for T-Statistics, and 0.0001 for P-Value</w:t>
      </w:r>
      <w:r>
        <w:rPr>
          <w:rFonts w:ascii="Times New Roman" w:eastAsia="Times New Roman" w:hAnsi="Times New Roman" w:cs="Times New Roman"/>
          <w:b/>
          <w:sz w:val="24"/>
          <w:szCs w:val="24"/>
        </w:rPr>
        <w:t xml:space="preserve"> (Table B)</w:t>
      </w:r>
      <w:r>
        <w:rPr>
          <w:rFonts w:ascii="Times New Roman" w:eastAsia="Times New Roman" w:hAnsi="Times New Roman" w:cs="Times New Roman"/>
          <w:sz w:val="24"/>
          <w:szCs w:val="24"/>
        </w:rPr>
        <w:t xml:space="preserve">. The second regression model is presented in the formula of Y= 0.0356 + 0.1012 (X) + 0.001689, with the 95 percent confidence interval. Moreover, </w:t>
      </w:r>
      <w:r w:rsidR="00A47AF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also followed with the supportive outputs of 94.45 </w:t>
      </w:r>
      <w:r>
        <w:rPr>
          <w:rFonts w:ascii="Times New Roman" w:eastAsia="Times New Roman" w:hAnsi="Times New Roman" w:cs="Times New Roman"/>
          <w:b/>
          <w:sz w:val="24"/>
          <w:szCs w:val="24"/>
        </w:rPr>
        <w:t>(Table D)</w:t>
      </w:r>
      <w:r>
        <w:rPr>
          <w:rFonts w:ascii="Times New Roman" w:eastAsia="Times New Roman" w:hAnsi="Times New Roman" w:cs="Times New Roman"/>
          <w:sz w:val="24"/>
          <w:szCs w:val="24"/>
        </w:rPr>
        <w:t xml:space="preserve"> percent for R-Squared, 0.001689 for SER, 59.93 for T-Statistics, and 0.0001 for P-Value </w:t>
      </w:r>
      <w:r>
        <w:rPr>
          <w:rFonts w:ascii="Times New Roman" w:eastAsia="Times New Roman" w:hAnsi="Times New Roman" w:cs="Times New Roman"/>
          <w:b/>
          <w:sz w:val="24"/>
          <w:szCs w:val="24"/>
        </w:rPr>
        <w:t>(Table E)</w:t>
      </w:r>
      <w:r>
        <w:rPr>
          <w:rFonts w:ascii="Times New Roman" w:eastAsia="Times New Roman" w:hAnsi="Times New Roman" w:cs="Times New Roman"/>
          <w:sz w:val="24"/>
          <w:szCs w:val="24"/>
        </w:rPr>
        <w:t>.</w:t>
      </w:r>
    </w:p>
    <w:p w14:paraId="0689EE05" w14:textId="260B56D5"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better models are likely to have a higher R-Squared and the lower SER. As a </w:t>
      </w:r>
      <w:r w:rsidR="00955AA2">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from our comparison above, the second regression model has a higher R-Squared and the lower SER than the first model. Based on this result, we conclude that the second regression model can have a better regression model. </w:t>
      </w:r>
    </w:p>
    <w:p w14:paraId="747CED56" w14:textId="77777777" w:rsidR="00344647" w:rsidRDefault="003447B4" w:rsidP="00412C09">
      <w:pPr>
        <w:spacing w:before="240"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u w:val="single"/>
        </w:rPr>
        <w:t>How and Why Will Higher Unemployment Rates or Forward Yield Rate Impact T-Bill Yield?</w:t>
      </w:r>
    </w:p>
    <w:p w14:paraId="77A9ECEE" w14:textId="77777777" w:rsidR="00344647" w:rsidRDefault="003447B4" w:rsidP="00412C09">
      <w:pPr>
        <w:spacing w:before="240" w:after="24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variance measures how far a set of data is spread out whereas the MSE measures the average of the squares of the errors, that is, difference between the estimator and what is estimated. MSE indicates how different the values of the estimator and the actual values of the parameters are. Simply, the lower the value of MSE, the better it is as “MSE is equal to 0” indicates that the model is perfect. While the MSE for the first model is driven as 1.52122 </w:t>
      </w:r>
      <w:r>
        <w:rPr>
          <w:rFonts w:ascii="Times New Roman" w:eastAsia="Times New Roman" w:hAnsi="Times New Roman" w:cs="Times New Roman"/>
          <w:b/>
          <w:color w:val="222222"/>
          <w:sz w:val="24"/>
          <w:szCs w:val="24"/>
        </w:rPr>
        <w:t>(Table C)</w:t>
      </w:r>
      <w:r>
        <w:rPr>
          <w:rFonts w:ascii="Times New Roman" w:eastAsia="Times New Roman" w:hAnsi="Times New Roman" w:cs="Times New Roman"/>
          <w:color w:val="222222"/>
          <w:sz w:val="24"/>
          <w:szCs w:val="24"/>
        </w:rPr>
        <w:t xml:space="preserve">, much higher than that of the second model, 0.12924 </w:t>
      </w:r>
      <w:r>
        <w:rPr>
          <w:rFonts w:ascii="Times New Roman" w:eastAsia="Times New Roman" w:hAnsi="Times New Roman" w:cs="Times New Roman"/>
          <w:b/>
          <w:color w:val="222222"/>
          <w:sz w:val="24"/>
          <w:szCs w:val="24"/>
        </w:rPr>
        <w:t>(Table D)</w:t>
      </w:r>
      <w:r>
        <w:rPr>
          <w:rFonts w:ascii="Times New Roman" w:eastAsia="Times New Roman" w:hAnsi="Times New Roman" w:cs="Times New Roman"/>
          <w:color w:val="222222"/>
          <w:sz w:val="24"/>
          <w:szCs w:val="24"/>
        </w:rPr>
        <w:t xml:space="preserve">, very close to zero, we can signify that T-Bill Yield is impacted better by forward yield rate, not by unemployment rate. The reason why we chose the lower value of MSE to conclude the significance between the independent and dependent variables is that the lower value of MSE is an indicator of whether the model has been constructed more correctly, and the predicted results are better enough to be deviated from the actual number. </w:t>
      </w:r>
    </w:p>
    <w:p w14:paraId="4CF36DDB" w14:textId="67742FE6" w:rsidR="00344647" w:rsidRDefault="003447B4" w:rsidP="00412C09">
      <w:pPr>
        <w:spacing w:before="240" w:after="240" w:line="36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color w:val="222222"/>
          <w:sz w:val="24"/>
          <w:szCs w:val="24"/>
        </w:rPr>
        <w:t xml:space="preserve">Additionally, it is supported by the small residual standard deviation of 1.512667 </w:t>
      </w:r>
      <w:r>
        <w:rPr>
          <w:rFonts w:ascii="Times New Roman" w:eastAsia="Times New Roman" w:hAnsi="Times New Roman" w:cs="Times New Roman"/>
          <w:b/>
          <w:color w:val="222222"/>
          <w:sz w:val="24"/>
          <w:szCs w:val="24"/>
        </w:rPr>
        <w:t xml:space="preserve">(Table F) </w:t>
      </w:r>
      <w:r>
        <w:rPr>
          <w:rFonts w:ascii="Times New Roman" w:eastAsia="Times New Roman" w:hAnsi="Times New Roman" w:cs="Times New Roman"/>
          <w:color w:val="222222"/>
          <w:sz w:val="24"/>
          <w:szCs w:val="24"/>
        </w:rPr>
        <w:t xml:space="preserve">since the smaller the residual standard deviation is, the closer is the fit of the estimate of the actual data. It certainly implies that the model is more predictive and useful. With the 94.45 </w:t>
      </w:r>
      <w:r>
        <w:rPr>
          <w:rFonts w:ascii="Times New Roman" w:eastAsia="Times New Roman" w:hAnsi="Times New Roman" w:cs="Times New Roman"/>
          <w:color w:val="222222"/>
          <w:sz w:val="24"/>
          <w:szCs w:val="24"/>
        </w:rPr>
        <w:lastRenderedPageBreak/>
        <w:t xml:space="preserve">percent </w:t>
      </w:r>
      <w:r>
        <w:rPr>
          <w:rFonts w:ascii="Times New Roman" w:eastAsia="Times New Roman" w:hAnsi="Times New Roman" w:cs="Times New Roman"/>
          <w:b/>
          <w:sz w:val="24"/>
          <w:szCs w:val="24"/>
        </w:rPr>
        <w:t>(Table D</w:t>
      </w:r>
      <w:r w:rsidR="00955AA2">
        <w:rPr>
          <w:rFonts w:ascii="Times New Roman" w:eastAsia="Times New Roman" w:hAnsi="Times New Roman" w:cs="Times New Roman"/>
          <w:b/>
          <w:sz w:val="24"/>
          <w:szCs w:val="24"/>
        </w:rPr>
        <w:t>)</w:t>
      </w:r>
      <w:r w:rsidR="00955AA2">
        <w:rPr>
          <w:rFonts w:ascii="Times New Roman" w:eastAsia="Times New Roman" w:hAnsi="Times New Roman" w:cs="Times New Roman"/>
          <w:sz w:val="24"/>
          <w:szCs w:val="24"/>
        </w:rPr>
        <w:t xml:space="preserve"> </w:t>
      </w:r>
      <w:r w:rsidR="00955AA2">
        <w:rPr>
          <w:rFonts w:ascii="Times New Roman" w:eastAsia="Times New Roman" w:hAnsi="Times New Roman" w:cs="Times New Roman"/>
          <w:color w:val="222222"/>
          <w:sz w:val="24"/>
          <w:szCs w:val="24"/>
        </w:rPr>
        <w:t>of</w:t>
      </w:r>
      <w:r>
        <w:rPr>
          <w:rFonts w:ascii="Times New Roman" w:eastAsia="Times New Roman" w:hAnsi="Times New Roman" w:cs="Times New Roman"/>
          <w:color w:val="222222"/>
          <w:sz w:val="24"/>
          <w:szCs w:val="24"/>
        </w:rPr>
        <w:t xml:space="preserve"> high R-Squared and low standard deviation, we can say the values correlate well to each other, and the regression line fits well the data. Therefore, the slope of the regression, 0.1012 </w:t>
      </w:r>
      <w:r>
        <w:rPr>
          <w:rFonts w:ascii="Times New Roman" w:eastAsia="Times New Roman" w:hAnsi="Times New Roman" w:cs="Times New Roman"/>
          <w:b/>
          <w:color w:val="222222"/>
          <w:sz w:val="24"/>
          <w:szCs w:val="24"/>
        </w:rPr>
        <w:t>(Table E)</w:t>
      </w:r>
      <w:r>
        <w:rPr>
          <w:rFonts w:ascii="Times New Roman" w:eastAsia="Times New Roman" w:hAnsi="Times New Roman" w:cs="Times New Roman"/>
          <w:color w:val="222222"/>
          <w:sz w:val="24"/>
          <w:szCs w:val="24"/>
        </w:rPr>
        <w:t xml:space="preserve">, is reasonable and small enough to conclude that the model supports liquidity preference, and is supportive enough to reject the null hypothesis. As a result, the higher forward rates impact T-Bill yields to drop significantly. </w:t>
      </w:r>
      <w:r w:rsidR="00A47AFC">
        <w:rPr>
          <w:rFonts w:ascii="Times New Roman" w:eastAsia="Times New Roman" w:hAnsi="Times New Roman" w:cs="Times New Roman"/>
          <w:color w:val="222222"/>
          <w:sz w:val="24"/>
          <w:szCs w:val="24"/>
        </w:rPr>
        <w:t>Therefore, t</w:t>
      </w:r>
      <w:r>
        <w:rPr>
          <w:rFonts w:ascii="Times New Roman" w:eastAsia="Times New Roman" w:hAnsi="Times New Roman" w:cs="Times New Roman"/>
          <w:color w:val="222222"/>
          <w:sz w:val="24"/>
          <w:szCs w:val="24"/>
        </w:rPr>
        <w:t xml:space="preserve">he relationship between the two variables </w:t>
      </w:r>
      <w:r w:rsidR="00A47AFC">
        <w:rPr>
          <w:rFonts w:ascii="Times New Roman" w:eastAsia="Times New Roman" w:hAnsi="Times New Roman" w:cs="Times New Roman"/>
          <w:color w:val="222222"/>
          <w:sz w:val="24"/>
          <w:szCs w:val="24"/>
        </w:rPr>
        <w:t xml:space="preserve">is </w:t>
      </w:r>
      <w:r>
        <w:rPr>
          <w:rFonts w:ascii="Times New Roman" w:eastAsia="Times New Roman" w:hAnsi="Times New Roman" w:cs="Times New Roman"/>
          <w:color w:val="222222"/>
          <w:sz w:val="24"/>
          <w:szCs w:val="24"/>
        </w:rPr>
        <w:t>indicated to be statistically significant.</w:t>
      </w:r>
    </w:p>
    <w:p w14:paraId="31CA4D17" w14:textId="71D18CD1" w:rsidR="00344647" w:rsidRDefault="003447B4" w:rsidP="00412C0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Business Cycle in the U.S. in the Time Period </w:t>
      </w:r>
      <w:r w:rsidR="00A47AFC">
        <w:rPr>
          <w:rFonts w:ascii="Times New Roman" w:eastAsia="Times New Roman" w:hAnsi="Times New Roman" w:cs="Times New Roman"/>
          <w:b/>
          <w:sz w:val="24"/>
          <w:szCs w:val="24"/>
          <w:u w:val="single"/>
        </w:rPr>
        <w:t>of 2002</w:t>
      </w:r>
      <w:r>
        <w:rPr>
          <w:rFonts w:ascii="Times New Roman" w:eastAsia="Times New Roman" w:hAnsi="Times New Roman" w:cs="Times New Roman"/>
          <w:b/>
          <w:sz w:val="24"/>
          <w:szCs w:val="24"/>
          <w:u w:val="single"/>
        </w:rPr>
        <w:t xml:space="preserve"> to 2019  </w:t>
      </w:r>
    </w:p>
    <w:p w14:paraId="38FC3FBA" w14:textId="77777777" w:rsidR="00344647" w:rsidRDefault="003447B4" w:rsidP="00412C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want to identify how the rates behaved in the business cycle in the U.S. in the time period of 2002 to 2019. We use descriptive statistics for each variable that we want to identify. The most important here is that we want to see the level of the volatility of each rate by analyzing each standard deviation. The smaller the standard deviation is, the more predictive and useful the model is. Therefore, the forward rate will allow us to get better prepared for when something unexpected occurs, such as economic recession or expansion during the business cycle. </w:t>
      </w:r>
    </w:p>
    <w:p w14:paraId="40258A47" w14:textId="70DA8897" w:rsidR="00344647" w:rsidRDefault="003447B4" w:rsidP="00412C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chart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it shows that the U.S. business cycle in the 2002 to 2019 time period. It is interesting to see in the time period of 2008 -2009</w:t>
      </w:r>
      <w:r w:rsidR="00337245">
        <w:rPr>
          <w:rFonts w:ascii="Times New Roman" w:eastAsia="Times New Roman" w:hAnsi="Times New Roman" w:cs="Times New Roman"/>
          <w:sz w:val="24"/>
          <w:szCs w:val="24"/>
        </w:rPr>
        <w:t xml:space="preserve"> (red box</w:t>
      </w:r>
      <w:r w:rsidR="00CE32C3">
        <w:rPr>
          <w:rFonts w:ascii="Times New Roman" w:eastAsia="Times New Roman" w:hAnsi="Times New Roman" w:cs="Times New Roman"/>
          <w:sz w:val="24"/>
          <w:szCs w:val="24"/>
        </w:rPr>
        <w:t xml:space="preserve"> area</w:t>
      </w:r>
      <w:r w:rsidR="003372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see that the 3-month T-Bill and 6-month T-Bill were gradually dropped in the 2008-2009, where there was a U.S. economic recession. At the same time, the unemployment rate gradually went up. For the forward implied yield, we can see that the rate is relatively stable over the 2002 to 2019 time period, and it was relatively stable during the recession cycle. So, </w:t>
      </w:r>
      <w:r w:rsidR="00005104">
        <w:rPr>
          <w:rFonts w:ascii="Times New Roman" w:eastAsia="Times New Roman" w:hAnsi="Times New Roman" w:cs="Times New Roman"/>
          <w:sz w:val="24"/>
          <w:szCs w:val="24"/>
        </w:rPr>
        <w:t xml:space="preserve">when we look up the standard deviation from descriptive summary, </w:t>
      </w:r>
      <w:r>
        <w:rPr>
          <w:rFonts w:ascii="Times New Roman" w:eastAsia="Times New Roman" w:hAnsi="Times New Roman" w:cs="Times New Roman"/>
          <w:sz w:val="24"/>
          <w:szCs w:val="24"/>
        </w:rPr>
        <w:t>we conclude that the unemployment rate</w:t>
      </w:r>
      <w:r w:rsidR="00005104">
        <w:rPr>
          <w:rFonts w:ascii="Times New Roman" w:eastAsia="Times New Roman" w:hAnsi="Times New Roman" w:cs="Times New Roman"/>
          <w:sz w:val="24"/>
          <w:szCs w:val="24"/>
        </w:rPr>
        <w:t xml:space="preserve"> (</w:t>
      </w:r>
      <w:r w:rsidR="00005104" w:rsidRPr="00005104">
        <w:rPr>
          <w:rFonts w:ascii="Times New Roman" w:eastAsia="Times New Roman" w:hAnsi="Times New Roman" w:cs="Times New Roman"/>
          <w:b/>
          <w:bCs/>
          <w:sz w:val="24"/>
          <w:szCs w:val="24"/>
        </w:rPr>
        <w:t>Table H</w:t>
      </w:r>
      <w:r w:rsidR="000051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3-month T-Bill </w:t>
      </w:r>
      <w:r w:rsidR="00005104">
        <w:rPr>
          <w:rFonts w:ascii="Times New Roman" w:eastAsia="Times New Roman" w:hAnsi="Times New Roman" w:cs="Times New Roman"/>
          <w:sz w:val="24"/>
          <w:szCs w:val="24"/>
        </w:rPr>
        <w:t>(</w:t>
      </w:r>
      <w:r w:rsidR="00005104" w:rsidRPr="00005104">
        <w:rPr>
          <w:rFonts w:ascii="Times New Roman" w:eastAsia="Times New Roman" w:hAnsi="Times New Roman" w:cs="Times New Roman"/>
          <w:b/>
          <w:bCs/>
          <w:sz w:val="24"/>
          <w:szCs w:val="24"/>
        </w:rPr>
        <w:t>Table F)</w:t>
      </w:r>
      <w:r w:rsidR="000051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6-month T-Bill </w:t>
      </w:r>
      <w:r w:rsidR="00005104">
        <w:rPr>
          <w:rFonts w:ascii="Times New Roman" w:eastAsia="Times New Roman" w:hAnsi="Times New Roman" w:cs="Times New Roman"/>
          <w:sz w:val="24"/>
          <w:szCs w:val="24"/>
        </w:rPr>
        <w:t>(</w:t>
      </w:r>
      <w:r w:rsidR="00005104" w:rsidRPr="00005104">
        <w:rPr>
          <w:rFonts w:ascii="Times New Roman" w:eastAsia="Times New Roman" w:hAnsi="Times New Roman" w:cs="Times New Roman"/>
          <w:b/>
          <w:bCs/>
          <w:sz w:val="24"/>
          <w:szCs w:val="24"/>
        </w:rPr>
        <w:t>Table G</w:t>
      </w:r>
      <w:r w:rsidR="000051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a higher volatility to change and are sensitive to economic factors such as recession, while the forward implied rate</w:t>
      </w:r>
      <w:r w:rsidR="00005104">
        <w:rPr>
          <w:rFonts w:ascii="Times New Roman" w:eastAsia="Times New Roman" w:hAnsi="Times New Roman" w:cs="Times New Roman"/>
          <w:sz w:val="24"/>
          <w:szCs w:val="24"/>
        </w:rPr>
        <w:t xml:space="preserve"> (</w:t>
      </w:r>
      <w:r w:rsidR="00005104" w:rsidRPr="00F201FB">
        <w:rPr>
          <w:rFonts w:ascii="Times New Roman" w:eastAsia="Times New Roman" w:hAnsi="Times New Roman" w:cs="Times New Roman"/>
          <w:b/>
          <w:bCs/>
          <w:sz w:val="24"/>
          <w:szCs w:val="24"/>
        </w:rPr>
        <w:t>Table I</w:t>
      </w:r>
      <w:r w:rsidR="000051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has less volatility to the business cycle progression. </w:t>
      </w:r>
    </w:p>
    <w:p w14:paraId="318280A8" w14:textId="57315EE0" w:rsidR="00344647" w:rsidRPr="00A47AFC" w:rsidRDefault="003447B4" w:rsidP="00412C0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analyze using descriptive summary statistics to analyze how volatile each rate to the economic factors in the U.S. business cycle in the time period of 2002 to 2019. We argue that the data is very reasonable as the chart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supports our statement that the forward rate is less volatile and has the smallest standard deviation value. At the same time, Unemployment rate, 3-month T-Bill and 6-month T-Bill have an average approximately 1.6 to 1.7 of standard </w:t>
      </w:r>
      <w:r>
        <w:rPr>
          <w:rFonts w:ascii="Times New Roman" w:eastAsia="Times New Roman" w:hAnsi="Times New Roman" w:cs="Times New Roman"/>
          <w:sz w:val="24"/>
          <w:szCs w:val="24"/>
        </w:rPr>
        <w:lastRenderedPageBreak/>
        <w:t xml:space="preserve">deviation, which are relatively high volatility and relatively subtle to the business cycle progression.  </w:t>
      </w:r>
    </w:p>
    <w:p w14:paraId="7D3796AD" w14:textId="589C5804" w:rsidR="00005104" w:rsidRDefault="003447B4" w:rsidP="00412C09">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0516B35E" w14:textId="1CD55064" w:rsidR="00344647" w:rsidRPr="00005104" w:rsidRDefault="003447B4" w:rsidP="00412C09">
      <w:pPr>
        <w:spacing w:line="36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In conclusion, we modelled two regression models using SAS </w:t>
      </w:r>
      <w:r w:rsidR="00005104">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95 percent confidence interval. Therefore, we run the T-test to see how it provides a formal hypothesis test for the relationship between our models and the response variables, which shows the overall significance of whether the relationship is statistically significant.  For our first model, we identify that the unemployment rate is merely noise in the market as we get a lower R-squared and at the same time, we have relatively high coefficient variables. The test result also shows that there is a significant relationship between independent and dependent variables, we can conclude that there is an inverse relationship between the unemployment rate and the yields; to explain, a decrease in the unemployment rate causes the yields to increase. For our second model, we identify that our model is statistically significant and also supports the liquidity preference theory in the term structure theory as we have a slope that is less than one. </w:t>
      </w:r>
    </w:p>
    <w:p w14:paraId="52EBD8F1" w14:textId="77777777" w:rsidR="00344647"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we conduct MSE and standard deviation of Y (dependent variable) to find how the unemployment rate or forward rate would affect 3-month T-Bill. We want that the data has a lower spread of variance in the data set (the lower the MSE, the better model we get). As a result, we found that the second model has a better model since the second model has lower spread of data from the actual prediction. It means that the predicted data spread in the second model is not far from the actual prediction. We also compared two different models of regression to see which models are the better model by identifying the R-Squared, T-Statistic and the SER values. As a result, we determined that the second model has a higher R-squared and lower SER than the first model, so the second model is the better one. </w:t>
      </w:r>
    </w:p>
    <w:p w14:paraId="29C64C7F" w14:textId="1B51DC63" w:rsidR="00005104" w:rsidRPr="00005104" w:rsidRDefault="003447B4" w:rsidP="00412C09">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in the U.S. business cycle during the time period of 2002 to 2019, we conducted analysis of how each rate behaved during the business cycle. From our analysis, we determined that the unemployment rate and 3-month T-Bill and 6-month T-Bill have a higher volatility to change and are sensitive to economic factors such as recession, while the forward implied rate has less volatility to the business cycle progression since the forward rate has the lowest standard deviation value.</w:t>
      </w:r>
      <w:r w:rsidR="00A13F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Overall, we can conclude that we can use the second model </w:t>
      </w:r>
      <w:r w:rsidR="00D351E0">
        <w:rPr>
          <w:rFonts w:ascii="Times New Roman" w:eastAsia="Times New Roman" w:hAnsi="Times New Roman" w:cs="Times New Roman"/>
          <w:sz w:val="24"/>
          <w:szCs w:val="24"/>
        </w:rPr>
        <w:t xml:space="preserve">as a useful model </w:t>
      </w:r>
      <w:r>
        <w:rPr>
          <w:rFonts w:ascii="Times New Roman" w:eastAsia="Times New Roman" w:hAnsi="Times New Roman" w:cs="Times New Roman"/>
          <w:sz w:val="24"/>
          <w:szCs w:val="24"/>
        </w:rPr>
        <w:t>to f</w:t>
      </w:r>
      <w:r w:rsidR="00D351E0">
        <w:rPr>
          <w:rFonts w:ascii="Times New Roman" w:eastAsia="Times New Roman" w:hAnsi="Times New Roman" w:cs="Times New Roman"/>
          <w:sz w:val="24"/>
          <w:szCs w:val="24"/>
        </w:rPr>
        <w:t>orecasting the future</w:t>
      </w:r>
      <w:r>
        <w:rPr>
          <w:rFonts w:ascii="Times New Roman" w:eastAsia="Times New Roman" w:hAnsi="Times New Roman" w:cs="Times New Roman"/>
          <w:sz w:val="24"/>
          <w:szCs w:val="24"/>
        </w:rPr>
        <w:t xml:space="preserve"> outcome</w:t>
      </w:r>
      <w:r w:rsidR="00D351E0">
        <w:rPr>
          <w:rFonts w:ascii="Times New Roman" w:eastAsia="Times New Roman" w:hAnsi="Times New Roman" w:cs="Times New Roman"/>
          <w:sz w:val="24"/>
          <w:szCs w:val="24"/>
        </w:rPr>
        <w:t>.</w:t>
      </w:r>
    </w:p>
    <w:p w14:paraId="5FA844F6" w14:textId="37717D87" w:rsidR="00344647" w:rsidRDefault="003447B4">
      <w:pPr>
        <w:spacing w:before="240" w:after="24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APPENDICES</w:t>
      </w:r>
    </w:p>
    <w:p w14:paraId="0A2EE6BE" w14:textId="6D150F8D" w:rsidR="00D351E0" w:rsidRPr="00D351E0" w:rsidRDefault="00D351E0" w:rsidP="00D351E0">
      <w:pPr>
        <w:spacing w:before="240" w:after="240" w:line="360" w:lineRule="auto"/>
        <w:rPr>
          <w:rFonts w:ascii="Times New Roman" w:eastAsia="Times New Roman" w:hAnsi="Times New Roman" w:cs="Times New Roman"/>
          <w:b/>
          <w:bCs/>
          <w:sz w:val="24"/>
          <w:szCs w:val="24"/>
          <w:u w:val="single"/>
        </w:rPr>
      </w:pPr>
      <w:r>
        <w:rPr>
          <w:noProof/>
        </w:rPr>
        <w:drawing>
          <wp:anchor distT="57150" distB="57150" distL="57150" distR="57150" simplePos="0" relativeHeight="251658240" behindDoc="0" locked="0" layoutInCell="1" hidden="0" allowOverlap="1" wp14:anchorId="2D8B5E44" wp14:editId="0454C481">
            <wp:simplePos x="0" y="0"/>
            <wp:positionH relativeFrom="margin">
              <wp:align>left</wp:align>
            </wp:positionH>
            <wp:positionV relativeFrom="paragraph">
              <wp:posOffset>541020</wp:posOffset>
            </wp:positionV>
            <wp:extent cx="4937760" cy="2484120"/>
            <wp:effectExtent l="0" t="0" r="0" b="0"/>
            <wp:wrapTopAndBottom distT="57150" distB="5715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38424" cy="2484454"/>
                    </a:xfrm>
                    <a:prstGeom prst="rect">
                      <a:avLst/>
                    </a:prstGeom>
                    <a:ln/>
                  </pic:spPr>
                </pic:pic>
              </a:graphicData>
            </a:graphic>
            <wp14:sizeRelH relativeFrom="margin">
              <wp14:pctWidth>0</wp14:pctWidth>
            </wp14:sizeRelH>
            <wp14:sizeRelV relativeFrom="margin">
              <wp14:pctHeight>0</wp14:pctHeight>
            </wp14:sizeRelV>
          </wp:anchor>
        </w:drawing>
      </w:r>
      <w:r w:rsidRPr="00D351E0">
        <w:rPr>
          <w:rFonts w:ascii="Times New Roman" w:eastAsia="Times New Roman" w:hAnsi="Times New Roman" w:cs="Times New Roman"/>
          <w:b/>
          <w:bCs/>
          <w:sz w:val="24"/>
          <w:szCs w:val="24"/>
          <w:u w:val="single"/>
        </w:rPr>
        <w:t>Figure 1</w:t>
      </w:r>
    </w:p>
    <w:p w14:paraId="556A7DF0" w14:textId="7803FAA0" w:rsidR="00344647" w:rsidRPr="004D3BF9" w:rsidRDefault="004D3BF9" w:rsidP="00FD616A">
      <w:pPr>
        <w:spacing w:before="240" w:after="240" w:line="240" w:lineRule="auto"/>
        <w:rPr>
          <w:rFonts w:ascii="Times New Roman" w:eastAsia="Times New Roman" w:hAnsi="Times New Roman" w:cs="Times New Roman"/>
          <w:sz w:val="20"/>
          <w:szCs w:val="20"/>
        </w:rPr>
      </w:pPr>
      <w:r w:rsidRPr="0051032B">
        <w:rPr>
          <w:rFonts w:ascii="Times New Roman" w:eastAsia="Times New Roman" w:hAnsi="Times New Roman" w:cs="Times New Roman"/>
          <w:sz w:val="20"/>
          <w:szCs w:val="20"/>
        </w:rPr>
        <w:t>Sources:</w:t>
      </w:r>
      <w:r>
        <w:rPr>
          <w:rFonts w:ascii="Times New Roman" w:eastAsia="Times New Roman" w:hAnsi="Times New Roman" w:cs="Times New Roman"/>
          <w:sz w:val="20"/>
          <w:szCs w:val="20"/>
        </w:rPr>
        <w:t xml:space="preserve"> </w:t>
      </w:r>
      <w:r w:rsidRPr="0051032B">
        <w:rPr>
          <w:rFonts w:ascii="Times New Roman" w:hAnsi="Times New Roman" w:cs="Times New Roman"/>
          <w:color w:val="333333"/>
          <w:sz w:val="20"/>
          <w:szCs w:val="20"/>
          <w:shd w:val="clear" w:color="auto" w:fill="FFFFFF"/>
        </w:rPr>
        <w:t xml:space="preserve">U.S. Bureau of Labor Statistics, </w:t>
      </w:r>
      <w:r w:rsidR="00F83BE6">
        <w:rPr>
          <w:rFonts w:ascii="Times New Roman" w:hAnsi="Times New Roman" w:cs="Times New Roman"/>
          <w:color w:val="333333"/>
          <w:sz w:val="20"/>
          <w:szCs w:val="20"/>
          <w:shd w:val="clear" w:color="auto" w:fill="FFFFFF"/>
        </w:rPr>
        <w:t>“</w:t>
      </w:r>
      <w:r w:rsidRPr="0051032B">
        <w:rPr>
          <w:rFonts w:ascii="Times New Roman" w:hAnsi="Times New Roman" w:cs="Times New Roman"/>
          <w:color w:val="333333"/>
          <w:sz w:val="20"/>
          <w:szCs w:val="20"/>
          <w:shd w:val="clear" w:color="auto" w:fill="FFFFFF"/>
        </w:rPr>
        <w:t>Unemployment Rate</w:t>
      </w:r>
      <w:r w:rsidR="00F83BE6">
        <w:rPr>
          <w:rFonts w:ascii="Times New Roman" w:hAnsi="Times New Roman" w:cs="Times New Roman"/>
          <w:color w:val="333333"/>
          <w:sz w:val="20"/>
          <w:szCs w:val="20"/>
          <w:shd w:val="clear" w:color="auto" w:fill="FFFFFF"/>
        </w:rPr>
        <w:t>”</w:t>
      </w:r>
      <w:r w:rsidRPr="0051032B">
        <w:rPr>
          <w:rFonts w:ascii="Times New Roman" w:hAnsi="Times New Roman" w:cs="Times New Roman"/>
          <w:color w:val="333333"/>
          <w:sz w:val="20"/>
          <w:szCs w:val="20"/>
          <w:shd w:val="clear" w:color="auto" w:fill="FFFFFF"/>
        </w:rPr>
        <w:t xml:space="preserve"> </w:t>
      </w:r>
      <w:r>
        <w:rPr>
          <w:rFonts w:ascii="Times New Roman" w:hAnsi="Times New Roman" w:cs="Times New Roman"/>
          <w:color w:val="333333"/>
          <w:sz w:val="20"/>
          <w:szCs w:val="20"/>
          <w:shd w:val="clear" w:color="auto" w:fill="FFFFFF"/>
        </w:rPr>
        <w:t>and B</w:t>
      </w:r>
      <w:r w:rsidRPr="0051032B">
        <w:rPr>
          <w:rFonts w:ascii="Times New Roman" w:hAnsi="Times New Roman" w:cs="Times New Roman"/>
          <w:color w:val="333333"/>
          <w:sz w:val="20"/>
          <w:szCs w:val="20"/>
          <w:shd w:val="clear" w:color="auto" w:fill="FFFFFF"/>
        </w:rPr>
        <w:t xml:space="preserve">oard of Governors of the Federal Reserve System (US), </w:t>
      </w:r>
      <w:r w:rsidR="00F83BE6">
        <w:rPr>
          <w:rFonts w:ascii="Times New Roman" w:hAnsi="Times New Roman" w:cs="Times New Roman"/>
          <w:color w:val="333333"/>
          <w:sz w:val="20"/>
          <w:szCs w:val="20"/>
          <w:shd w:val="clear" w:color="auto" w:fill="FFFFFF"/>
        </w:rPr>
        <w:t>“</w:t>
      </w:r>
      <w:r w:rsidRPr="0051032B">
        <w:rPr>
          <w:rFonts w:ascii="Times New Roman" w:hAnsi="Times New Roman" w:cs="Times New Roman"/>
          <w:color w:val="333333"/>
          <w:sz w:val="20"/>
          <w:szCs w:val="20"/>
          <w:shd w:val="clear" w:color="auto" w:fill="FFFFFF"/>
        </w:rPr>
        <w:t>3-Month Treasury Constant Maturity Rate</w:t>
      </w:r>
      <w:r w:rsidR="00F83BE6">
        <w:rPr>
          <w:rFonts w:ascii="Times New Roman" w:hAnsi="Times New Roman" w:cs="Times New Roman"/>
          <w:color w:val="333333"/>
          <w:sz w:val="20"/>
          <w:szCs w:val="20"/>
          <w:shd w:val="clear" w:color="auto" w:fill="FFFFFF"/>
        </w:rPr>
        <w:t>”</w:t>
      </w:r>
      <w:r w:rsidR="00FD616A">
        <w:rPr>
          <w:rFonts w:ascii="Times New Roman" w:hAnsi="Times New Roman" w:cs="Times New Roman"/>
          <w:color w:val="333333"/>
          <w:sz w:val="20"/>
          <w:szCs w:val="20"/>
          <w:shd w:val="clear" w:color="auto" w:fill="FFFFFF"/>
        </w:rPr>
        <w:t xml:space="preserve">, </w:t>
      </w:r>
      <w:r w:rsidRPr="0051032B">
        <w:rPr>
          <w:rFonts w:ascii="Times New Roman" w:hAnsi="Times New Roman" w:cs="Times New Roman"/>
          <w:color w:val="333333"/>
          <w:sz w:val="20"/>
          <w:szCs w:val="20"/>
          <w:shd w:val="clear" w:color="auto" w:fill="FFFFFF"/>
        </w:rPr>
        <w:t>retrieved from FRED, Federal Reserve Bank of St. Louis</w:t>
      </w:r>
    </w:p>
    <w:p w14:paraId="716E4197" w14:textId="26FFB1D2" w:rsidR="00344647" w:rsidRPr="004D3BF9" w:rsidRDefault="003447B4">
      <w:pPr>
        <w:spacing w:before="240" w:after="240" w:line="360" w:lineRule="auto"/>
        <w:rPr>
          <w:rFonts w:ascii="Times New Roman" w:eastAsia="Times New Roman" w:hAnsi="Times New Roman" w:cs="Times New Roman"/>
          <w:b/>
          <w:bCs/>
          <w:sz w:val="24"/>
          <w:szCs w:val="24"/>
          <w:u w:val="single"/>
        </w:rPr>
      </w:pPr>
      <w:r w:rsidRPr="004D3BF9">
        <w:rPr>
          <w:rFonts w:ascii="Times New Roman" w:eastAsia="Times New Roman" w:hAnsi="Times New Roman" w:cs="Times New Roman"/>
          <w:b/>
          <w:bCs/>
          <w:sz w:val="24"/>
          <w:szCs w:val="24"/>
          <w:u w:val="single"/>
        </w:rPr>
        <w:t xml:space="preserve">Figure 2 </w:t>
      </w:r>
      <w:r w:rsidR="004D3BF9">
        <w:rPr>
          <w:rFonts w:ascii="Times New Roman" w:eastAsia="Times New Roman" w:hAnsi="Times New Roman" w:cs="Times New Roman"/>
          <w:noProof/>
          <w:sz w:val="24"/>
          <w:szCs w:val="24"/>
        </w:rPr>
        <w:drawing>
          <wp:inline distT="114300" distB="114300" distL="114300" distR="114300" wp14:anchorId="3A5596BD" wp14:editId="06ABCC0D">
            <wp:extent cx="5859780" cy="2667000"/>
            <wp:effectExtent l="0" t="0" r="762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60451" cy="2667305"/>
                    </a:xfrm>
                    <a:prstGeom prst="rect">
                      <a:avLst/>
                    </a:prstGeom>
                    <a:ln/>
                  </pic:spPr>
                </pic:pic>
              </a:graphicData>
            </a:graphic>
          </wp:inline>
        </w:drawing>
      </w:r>
    </w:p>
    <w:p w14:paraId="1FB8E9AE" w14:textId="77777777" w:rsidR="00107AD4" w:rsidRPr="00D14BBA" w:rsidRDefault="004D3BF9" w:rsidP="00107AD4">
      <w:pPr>
        <w:spacing w:before="240" w:after="240" w:line="240" w:lineRule="auto"/>
        <w:rPr>
          <w:rFonts w:ascii="Times New Roman" w:eastAsia="Times New Roman" w:hAnsi="Times New Roman" w:cs="Times New Roman"/>
          <w:sz w:val="20"/>
          <w:szCs w:val="20"/>
        </w:rPr>
      </w:pPr>
      <w:r w:rsidRPr="0051032B">
        <w:rPr>
          <w:rFonts w:ascii="Times New Roman" w:eastAsia="Times New Roman" w:hAnsi="Times New Roman" w:cs="Times New Roman"/>
          <w:sz w:val="20"/>
          <w:szCs w:val="20"/>
        </w:rPr>
        <w:t>Sources:</w:t>
      </w:r>
      <w:r>
        <w:rPr>
          <w:rFonts w:ascii="Times New Roman" w:eastAsia="Times New Roman" w:hAnsi="Times New Roman" w:cs="Times New Roman"/>
          <w:sz w:val="20"/>
          <w:szCs w:val="20"/>
        </w:rPr>
        <w:t xml:space="preserve"> </w:t>
      </w:r>
      <w:r w:rsidRPr="0051032B">
        <w:rPr>
          <w:rFonts w:ascii="Times New Roman" w:hAnsi="Times New Roman" w:cs="Times New Roman"/>
          <w:color w:val="333333"/>
          <w:sz w:val="20"/>
          <w:szCs w:val="20"/>
          <w:shd w:val="clear" w:color="auto" w:fill="FFFFFF"/>
        </w:rPr>
        <w:t xml:space="preserve">U.S. Bureau of Labor Statistics, </w:t>
      </w:r>
      <w:r w:rsidR="00750F88">
        <w:rPr>
          <w:rFonts w:ascii="Times New Roman" w:hAnsi="Times New Roman" w:cs="Times New Roman"/>
          <w:color w:val="333333"/>
          <w:sz w:val="20"/>
          <w:szCs w:val="20"/>
          <w:shd w:val="clear" w:color="auto" w:fill="FFFFFF"/>
        </w:rPr>
        <w:t>“</w:t>
      </w:r>
      <w:r w:rsidRPr="0051032B">
        <w:rPr>
          <w:rFonts w:ascii="Times New Roman" w:hAnsi="Times New Roman" w:cs="Times New Roman"/>
          <w:color w:val="333333"/>
          <w:sz w:val="20"/>
          <w:szCs w:val="20"/>
          <w:shd w:val="clear" w:color="auto" w:fill="FFFFFF"/>
        </w:rPr>
        <w:t>Unemployment Rate</w:t>
      </w:r>
      <w:r w:rsidR="00750F88">
        <w:rPr>
          <w:rFonts w:ascii="Times New Roman" w:hAnsi="Times New Roman" w:cs="Times New Roman"/>
          <w:color w:val="333333"/>
          <w:sz w:val="20"/>
          <w:szCs w:val="20"/>
          <w:shd w:val="clear" w:color="auto" w:fill="FFFFFF"/>
        </w:rPr>
        <w:t>” and</w:t>
      </w:r>
      <w:r>
        <w:rPr>
          <w:rFonts w:ascii="Times New Roman" w:hAnsi="Times New Roman" w:cs="Times New Roman"/>
          <w:color w:val="333333"/>
          <w:sz w:val="20"/>
          <w:szCs w:val="20"/>
          <w:shd w:val="clear" w:color="auto" w:fill="FFFFFF"/>
        </w:rPr>
        <w:t xml:space="preserve"> B</w:t>
      </w:r>
      <w:r w:rsidRPr="0051032B">
        <w:rPr>
          <w:rFonts w:ascii="Times New Roman" w:hAnsi="Times New Roman" w:cs="Times New Roman"/>
          <w:color w:val="333333"/>
          <w:sz w:val="20"/>
          <w:szCs w:val="20"/>
          <w:shd w:val="clear" w:color="auto" w:fill="FFFFFF"/>
        </w:rPr>
        <w:t xml:space="preserve">oard of Governors of the Federal Reserve System (US), </w:t>
      </w:r>
      <w:r w:rsidR="00750F88">
        <w:rPr>
          <w:rFonts w:ascii="Times New Roman" w:hAnsi="Times New Roman" w:cs="Times New Roman"/>
          <w:color w:val="333333"/>
          <w:sz w:val="20"/>
          <w:szCs w:val="20"/>
          <w:shd w:val="clear" w:color="auto" w:fill="FFFFFF"/>
        </w:rPr>
        <w:t>“</w:t>
      </w:r>
      <w:r w:rsidRPr="0051032B">
        <w:rPr>
          <w:rFonts w:ascii="Times New Roman" w:hAnsi="Times New Roman" w:cs="Times New Roman"/>
          <w:color w:val="333333"/>
          <w:sz w:val="20"/>
          <w:szCs w:val="20"/>
          <w:shd w:val="clear" w:color="auto" w:fill="FFFFFF"/>
        </w:rPr>
        <w:t>3-Month Treasury Constant Maturity Rate</w:t>
      </w:r>
      <w:r w:rsidR="00750F88">
        <w:rPr>
          <w:rFonts w:ascii="Times New Roman" w:hAnsi="Times New Roman" w:cs="Times New Roman"/>
          <w:color w:val="333333"/>
          <w:sz w:val="20"/>
          <w:szCs w:val="20"/>
          <w:shd w:val="clear" w:color="auto" w:fill="FFFFFF"/>
        </w:rPr>
        <w:t>”</w:t>
      </w:r>
      <w:r w:rsidRPr="0051032B">
        <w:rPr>
          <w:rFonts w:ascii="Times New Roman" w:hAnsi="Times New Roman" w:cs="Times New Roman"/>
          <w:color w:val="333333"/>
          <w:sz w:val="20"/>
          <w:szCs w:val="20"/>
          <w:shd w:val="clear" w:color="auto" w:fill="FFFFFF"/>
        </w:rPr>
        <w:t>,</w:t>
      </w:r>
      <w:r w:rsidR="00750F88" w:rsidRPr="00750F88">
        <w:rPr>
          <w:rFonts w:ascii="Times New Roman" w:hAnsi="Times New Roman" w:cs="Times New Roman"/>
          <w:color w:val="333333"/>
          <w:sz w:val="20"/>
          <w:szCs w:val="20"/>
          <w:shd w:val="clear" w:color="auto" w:fill="FFFFFF"/>
        </w:rPr>
        <w:t xml:space="preserve"> </w:t>
      </w:r>
      <w:r w:rsidR="00750F88">
        <w:rPr>
          <w:rFonts w:ascii="Times New Roman" w:hAnsi="Times New Roman" w:cs="Times New Roman"/>
          <w:color w:val="333333"/>
          <w:sz w:val="20"/>
          <w:szCs w:val="20"/>
          <w:shd w:val="clear" w:color="auto" w:fill="FFFFFF"/>
        </w:rPr>
        <w:t>and “</w:t>
      </w:r>
      <w:r w:rsidR="00750F88" w:rsidRPr="0051032B">
        <w:rPr>
          <w:rFonts w:ascii="Times New Roman" w:hAnsi="Times New Roman" w:cs="Times New Roman"/>
          <w:color w:val="333333"/>
          <w:sz w:val="20"/>
          <w:szCs w:val="20"/>
          <w:shd w:val="clear" w:color="auto" w:fill="FFFFFF"/>
        </w:rPr>
        <w:t>6-Month Treasury Constant Maturity Rate</w:t>
      </w:r>
      <w:r w:rsidR="00750F88">
        <w:rPr>
          <w:rFonts w:ascii="Times New Roman" w:hAnsi="Times New Roman" w:cs="Times New Roman"/>
          <w:color w:val="333333"/>
          <w:sz w:val="20"/>
          <w:szCs w:val="20"/>
          <w:shd w:val="clear" w:color="auto" w:fill="FFFFFF"/>
        </w:rPr>
        <w:t xml:space="preserve">”, </w:t>
      </w:r>
      <w:r w:rsidRPr="0051032B">
        <w:rPr>
          <w:rFonts w:ascii="Times New Roman" w:hAnsi="Times New Roman" w:cs="Times New Roman"/>
          <w:color w:val="333333"/>
          <w:sz w:val="20"/>
          <w:szCs w:val="20"/>
          <w:shd w:val="clear" w:color="auto" w:fill="FFFFFF"/>
        </w:rPr>
        <w:t>retrieved from FRED, Federal Reserve Bank of St. Louis</w:t>
      </w:r>
      <w:r w:rsidR="00750F88">
        <w:rPr>
          <w:rFonts w:ascii="Times New Roman" w:hAnsi="Times New Roman" w:cs="Times New Roman"/>
          <w:color w:val="333333"/>
          <w:sz w:val="20"/>
          <w:szCs w:val="20"/>
          <w:shd w:val="clear" w:color="auto" w:fill="FFFFFF"/>
        </w:rPr>
        <w:t xml:space="preserve">; </w:t>
      </w:r>
      <w:r w:rsidR="00107AD4">
        <w:rPr>
          <w:rFonts w:ascii="Times New Roman" w:hAnsi="Times New Roman" w:cs="Times New Roman"/>
          <w:color w:val="333333"/>
          <w:sz w:val="20"/>
          <w:szCs w:val="20"/>
          <w:shd w:val="clear" w:color="auto" w:fill="FFFFFF"/>
        </w:rPr>
        <w:t>Wall Street Journal: Bonds and Rates, U.S. Treasuries Yield</w:t>
      </w:r>
    </w:p>
    <w:p w14:paraId="508A37B4" w14:textId="13E98850" w:rsidR="004D3BF9" w:rsidRDefault="004D3BF9" w:rsidP="00FD616A">
      <w:pPr>
        <w:spacing w:before="240" w:after="240" w:line="240" w:lineRule="auto"/>
        <w:rPr>
          <w:rFonts w:ascii="Times New Roman" w:eastAsia="Times New Roman" w:hAnsi="Times New Roman" w:cs="Times New Roman"/>
          <w:sz w:val="20"/>
          <w:szCs w:val="20"/>
        </w:rPr>
      </w:pPr>
    </w:p>
    <w:p w14:paraId="1F8D5A17" w14:textId="3B769DA3" w:rsidR="00344647" w:rsidRPr="004D3BF9" w:rsidRDefault="003447B4">
      <w:pPr>
        <w:spacing w:before="240" w:after="240" w:line="360" w:lineRule="auto"/>
        <w:rPr>
          <w:rFonts w:ascii="Times New Roman" w:eastAsia="Times New Roman" w:hAnsi="Times New Roman" w:cs="Times New Roman"/>
          <w:sz w:val="20"/>
          <w:szCs w:val="20"/>
        </w:rPr>
      </w:pPr>
      <w:r w:rsidRPr="00D351E0">
        <w:rPr>
          <w:rFonts w:ascii="Times New Roman" w:eastAsia="Times New Roman" w:hAnsi="Times New Roman" w:cs="Times New Roman"/>
          <w:b/>
          <w:bCs/>
          <w:sz w:val="24"/>
          <w:szCs w:val="24"/>
          <w:u w:val="single"/>
        </w:rPr>
        <w:lastRenderedPageBreak/>
        <w:t>Table A</w:t>
      </w:r>
      <w:r w:rsidRPr="00D351E0">
        <w:rPr>
          <w:b/>
          <w:bCs/>
          <w:noProof/>
          <w:u w:val="single"/>
        </w:rPr>
        <w:drawing>
          <wp:anchor distT="114300" distB="114300" distL="114300" distR="114300" simplePos="0" relativeHeight="251659264" behindDoc="0" locked="0" layoutInCell="1" hidden="0" allowOverlap="1" wp14:anchorId="56547BB2" wp14:editId="021A4564">
            <wp:simplePos x="0" y="0"/>
            <wp:positionH relativeFrom="column">
              <wp:posOffset>19051</wp:posOffset>
            </wp:positionH>
            <wp:positionV relativeFrom="paragraph">
              <wp:posOffset>424793</wp:posOffset>
            </wp:positionV>
            <wp:extent cx="3309938" cy="886267"/>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09938" cy="886267"/>
                    </a:xfrm>
                    <a:prstGeom prst="rect">
                      <a:avLst/>
                    </a:prstGeom>
                    <a:ln/>
                  </pic:spPr>
                </pic:pic>
              </a:graphicData>
            </a:graphic>
          </wp:anchor>
        </w:drawing>
      </w:r>
    </w:p>
    <w:p w14:paraId="6B685DA7" w14:textId="5734FFEE" w:rsidR="0039436C" w:rsidRPr="00890782" w:rsidRDefault="0039436C" w:rsidP="00890782">
      <w:pPr>
        <w:spacing w:before="240" w:after="240" w:line="240" w:lineRule="auto"/>
        <w:rPr>
          <w:rFonts w:ascii="Times New Roman" w:eastAsia="Times New Roman" w:hAnsi="Times New Roman" w:cs="Times New Roman"/>
          <w:sz w:val="20"/>
          <w:szCs w:val="20"/>
        </w:rPr>
      </w:pPr>
      <w:r w:rsidRPr="0051032B">
        <w:rPr>
          <w:rFonts w:ascii="Times New Roman" w:eastAsia="Times New Roman" w:hAnsi="Times New Roman" w:cs="Times New Roman"/>
          <w:sz w:val="20"/>
          <w:szCs w:val="20"/>
        </w:rPr>
        <w:t>Sources:</w:t>
      </w:r>
      <w:r w:rsidR="0051032B">
        <w:rPr>
          <w:rFonts w:ascii="Times New Roman" w:eastAsia="Times New Roman" w:hAnsi="Times New Roman" w:cs="Times New Roman"/>
          <w:sz w:val="20"/>
          <w:szCs w:val="20"/>
        </w:rPr>
        <w:t xml:space="preserve"> </w:t>
      </w:r>
      <w:r w:rsidR="0051032B" w:rsidRPr="0051032B">
        <w:rPr>
          <w:rFonts w:ascii="Times New Roman" w:hAnsi="Times New Roman" w:cs="Times New Roman"/>
          <w:color w:val="333333"/>
          <w:sz w:val="20"/>
          <w:szCs w:val="20"/>
          <w:shd w:val="clear" w:color="auto" w:fill="FFFFFF"/>
        </w:rPr>
        <w:t xml:space="preserve">U.S. Bureau of Labor Statistics, </w:t>
      </w:r>
      <w:r w:rsidR="003A7076">
        <w:rPr>
          <w:rFonts w:ascii="Times New Roman" w:hAnsi="Times New Roman" w:cs="Times New Roman"/>
          <w:color w:val="333333"/>
          <w:sz w:val="20"/>
          <w:szCs w:val="20"/>
          <w:shd w:val="clear" w:color="auto" w:fill="FFFFFF"/>
        </w:rPr>
        <w:t>“</w:t>
      </w:r>
      <w:r w:rsidR="0051032B" w:rsidRPr="0051032B">
        <w:rPr>
          <w:rFonts w:ascii="Times New Roman" w:hAnsi="Times New Roman" w:cs="Times New Roman"/>
          <w:color w:val="333333"/>
          <w:sz w:val="20"/>
          <w:szCs w:val="20"/>
          <w:shd w:val="clear" w:color="auto" w:fill="FFFFFF"/>
        </w:rPr>
        <w:t>Unemployment Rate</w:t>
      </w:r>
      <w:r w:rsidR="003A7076">
        <w:rPr>
          <w:rFonts w:ascii="Times New Roman" w:hAnsi="Times New Roman" w:cs="Times New Roman"/>
          <w:color w:val="333333"/>
          <w:sz w:val="20"/>
          <w:szCs w:val="20"/>
          <w:shd w:val="clear" w:color="auto" w:fill="FFFFFF"/>
        </w:rPr>
        <w:t>”</w:t>
      </w:r>
      <w:r w:rsidR="0051032B" w:rsidRPr="0051032B">
        <w:rPr>
          <w:rFonts w:ascii="Times New Roman" w:hAnsi="Times New Roman" w:cs="Times New Roman"/>
          <w:color w:val="333333"/>
          <w:sz w:val="20"/>
          <w:szCs w:val="20"/>
          <w:shd w:val="clear" w:color="auto" w:fill="FFFFFF"/>
        </w:rPr>
        <w:t xml:space="preserve"> </w:t>
      </w:r>
      <w:r w:rsidR="0051032B">
        <w:rPr>
          <w:rFonts w:ascii="Times New Roman" w:hAnsi="Times New Roman" w:cs="Times New Roman"/>
          <w:color w:val="333333"/>
          <w:sz w:val="20"/>
          <w:szCs w:val="20"/>
          <w:shd w:val="clear" w:color="auto" w:fill="FFFFFF"/>
        </w:rPr>
        <w:t xml:space="preserve">and </w:t>
      </w:r>
      <w:r w:rsidR="009D7B27">
        <w:rPr>
          <w:rFonts w:ascii="Times New Roman" w:hAnsi="Times New Roman" w:cs="Times New Roman"/>
          <w:color w:val="333333"/>
          <w:sz w:val="20"/>
          <w:szCs w:val="20"/>
          <w:shd w:val="clear" w:color="auto" w:fill="FFFFFF"/>
        </w:rPr>
        <w:t>B</w:t>
      </w:r>
      <w:r w:rsidR="009D7B27" w:rsidRPr="0051032B">
        <w:rPr>
          <w:rFonts w:ascii="Times New Roman" w:hAnsi="Times New Roman" w:cs="Times New Roman"/>
          <w:color w:val="333333"/>
          <w:sz w:val="20"/>
          <w:szCs w:val="20"/>
          <w:shd w:val="clear" w:color="auto" w:fill="FFFFFF"/>
        </w:rPr>
        <w:t xml:space="preserve">oard of Governors of the Federal Reserve System (US), </w:t>
      </w:r>
      <w:r w:rsidR="003A7076">
        <w:rPr>
          <w:rFonts w:ascii="Times New Roman" w:hAnsi="Times New Roman" w:cs="Times New Roman"/>
          <w:color w:val="333333"/>
          <w:sz w:val="20"/>
          <w:szCs w:val="20"/>
          <w:shd w:val="clear" w:color="auto" w:fill="FFFFFF"/>
        </w:rPr>
        <w:t>“</w:t>
      </w:r>
      <w:r w:rsidR="009D7B27" w:rsidRPr="0051032B">
        <w:rPr>
          <w:rFonts w:ascii="Times New Roman" w:hAnsi="Times New Roman" w:cs="Times New Roman"/>
          <w:color w:val="333333"/>
          <w:sz w:val="20"/>
          <w:szCs w:val="20"/>
          <w:shd w:val="clear" w:color="auto" w:fill="FFFFFF"/>
        </w:rPr>
        <w:t>3-Month Treasury Constant Maturity Rate</w:t>
      </w:r>
      <w:r w:rsidR="003A7076">
        <w:rPr>
          <w:rFonts w:ascii="Times New Roman" w:hAnsi="Times New Roman" w:cs="Times New Roman"/>
          <w:color w:val="333333"/>
          <w:sz w:val="20"/>
          <w:szCs w:val="20"/>
          <w:shd w:val="clear" w:color="auto" w:fill="FFFFFF"/>
        </w:rPr>
        <w:t>”</w:t>
      </w:r>
      <w:r w:rsidR="0051032B" w:rsidRPr="0051032B">
        <w:rPr>
          <w:rFonts w:ascii="Times New Roman" w:hAnsi="Times New Roman" w:cs="Times New Roman"/>
          <w:color w:val="333333"/>
          <w:sz w:val="20"/>
          <w:szCs w:val="20"/>
          <w:shd w:val="clear" w:color="auto" w:fill="FFFFFF"/>
        </w:rPr>
        <w:t>, retrieved from FRED, Federal Reserve Bank of St. Louis</w:t>
      </w:r>
    </w:p>
    <w:p w14:paraId="13278AFF" w14:textId="77777777" w:rsidR="00890782" w:rsidRDefault="00890782">
      <w:pPr>
        <w:spacing w:before="240" w:after="240" w:line="360" w:lineRule="auto"/>
        <w:rPr>
          <w:rFonts w:ascii="Times New Roman" w:eastAsia="Times New Roman" w:hAnsi="Times New Roman" w:cs="Times New Roman"/>
          <w:b/>
          <w:bCs/>
          <w:sz w:val="24"/>
          <w:szCs w:val="24"/>
          <w:u w:val="single"/>
        </w:rPr>
      </w:pPr>
    </w:p>
    <w:p w14:paraId="0CC5E193" w14:textId="20AFCBBB" w:rsidR="00344647" w:rsidRPr="00D351E0" w:rsidRDefault="0039436C">
      <w:pPr>
        <w:spacing w:before="240" w:after="240" w:line="360" w:lineRule="auto"/>
        <w:rPr>
          <w:rFonts w:ascii="Times New Roman" w:eastAsia="Times New Roman" w:hAnsi="Times New Roman" w:cs="Times New Roman"/>
          <w:b/>
          <w:bCs/>
          <w:sz w:val="24"/>
          <w:szCs w:val="24"/>
          <w:u w:val="single"/>
        </w:rPr>
      </w:pPr>
      <w:r>
        <w:rPr>
          <w:noProof/>
        </w:rPr>
        <w:drawing>
          <wp:anchor distT="114300" distB="114300" distL="114300" distR="114300" simplePos="0" relativeHeight="251660288" behindDoc="0" locked="0" layoutInCell="1" hidden="0" allowOverlap="1" wp14:anchorId="44E4CC1E" wp14:editId="5F314BD8">
            <wp:simplePos x="0" y="0"/>
            <wp:positionH relativeFrom="margin">
              <wp:align>left</wp:align>
            </wp:positionH>
            <wp:positionV relativeFrom="paragraph">
              <wp:posOffset>434340</wp:posOffset>
            </wp:positionV>
            <wp:extent cx="4452938" cy="1207122"/>
            <wp:effectExtent l="0" t="0" r="5080" b="0"/>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452938" cy="1207122"/>
                    </a:xfrm>
                    <a:prstGeom prst="rect">
                      <a:avLst/>
                    </a:prstGeom>
                    <a:ln/>
                  </pic:spPr>
                </pic:pic>
              </a:graphicData>
            </a:graphic>
          </wp:anchor>
        </w:drawing>
      </w:r>
      <w:r w:rsidR="003447B4" w:rsidRPr="00D351E0">
        <w:rPr>
          <w:rFonts w:ascii="Times New Roman" w:eastAsia="Times New Roman" w:hAnsi="Times New Roman" w:cs="Times New Roman"/>
          <w:b/>
          <w:bCs/>
          <w:sz w:val="24"/>
          <w:szCs w:val="24"/>
          <w:u w:val="single"/>
        </w:rPr>
        <w:t>Table B</w:t>
      </w:r>
    </w:p>
    <w:p w14:paraId="1E6B873E" w14:textId="3DBA3D73" w:rsidR="00344647" w:rsidRPr="009D7B27" w:rsidRDefault="0039436C" w:rsidP="00FD616A">
      <w:pPr>
        <w:spacing w:before="240" w:after="240" w:line="240" w:lineRule="auto"/>
        <w:rPr>
          <w:rFonts w:ascii="Times New Roman" w:eastAsia="Times New Roman" w:hAnsi="Times New Roman" w:cs="Times New Roman"/>
          <w:sz w:val="20"/>
          <w:szCs w:val="20"/>
        </w:rPr>
      </w:pPr>
      <w:r w:rsidRPr="0051032B">
        <w:rPr>
          <w:rFonts w:ascii="Times New Roman" w:eastAsia="Times New Roman" w:hAnsi="Times New Roman" w:cs="Times New Roman"/>
          <w:sz w:val="20"/>
          <w:szCs w:val="20"/>
        </w:rPr>
        <w:t>Sources:</w:t>
      </w:r>
      <w:r w:rsidR="009D7B27">
        <w:rPr>
          <w:rFonts w:ascii="Times New Roman" w:eastAsia="Times New Roman" w:hAnsi="Times New Roman" w:cs="Times New Roman"/>
          <w:sz w:val="20"/>
          <w:szCs w:val="20"/>
        </w:rPr>
        <w:t xml:space="preserve"> </w:t>
      </w:r>
      <w:r w:rsidR="009D7B27" w:rsidRPr="0051032B">
        <w:rPr>
          <w:rFonts w:ascii="Times New Roman" w:eastAsia="Times New Roman" w:hAnsi="Times New Roman" w:cs="Times New Roman"/>
          <w:sz w:val="20"/>
          <w:szCs w:val="20"/>
        </w:rPr>
        <w:t>Sources:</w:t>
      </w:r>
      <w:r w:rsidR="009D7B27">
        <w:rPr>
          <w:rFonts w:ascii="Times New Roman" w:eastAsia="Times New Roman" w:hAnsi="Times New Roman" w:cs="Times New Roman"/>
          <w:sz w:val="20"/>
          <w:szCs w:val="20"/>
        </w:rPr>
        <w:t xml:space="preserve"> </w:t>
      </w:r>
      <w:r w:rsidR="009D7B27" w:rsidRPr="0051032B">
        <w:rPr>
          <w:rFonts w:ascii="Times New Roman" w:hAnsi="Times New Roman" w:cs="Times New Roman"/>
          <w:color w:val="333333"/>
          <w:sz w:val="20"/>
          <w:szCs w:val="20"/>
          <w:shd w:val="clear" w:color="auto" w:fill="FFFFFF"/>
        </w:rPr>
        <w:t xml:space="preserve">U.S. Bureau of Labor Statistics, Unemployment Rate </w:t>
      </w:r>
      <w:r w:rsidR="009D7B27">
        <w:rPr>
          <w:rFonts w:ascii="Times New Roman" w:hAnsi="Times New Roman" w:cs="Times New Roman"/>
          <w:color w:val="333333"/>
          <w:sz w:val="20"/>
          <w:szCs w:val="20"/>
          <w:shd w:val="clear" w:color="auto" w:fill="FFFFFF"/>
        </w:rPr>
        <w:t>and B</w:t>
      </w:r>
      <w:r w:rsidR="009D7B27" w:rsidRPr="0051032B">
        <w:rPr>
          <w:rFonts w:ascii="Times New Roman" w:hAnsi="Times New Roman" w:cs="Times New Roman"/>
          <w:color w:val="333333"/>
          <w:sz w:val="20"/>
          <w:szCs w:val="20"/>
          <w:shd w:val="clear" w:color="auto" w:fill="FFFFFF"/>
        </w:rPr>
        <w:t xml:space="preserve">oard of Governors of the Federal Reserve System (US), </w:t>
      </w:r>
      <w:r w:rsidR="003A7076">
        <w:rPr>
          <w:rFonts w:ascii="Times New Roman" w:hAnsi="Times New Roman" w:cs="Times New Roman"/>
          <w:color w:val="333333"/>
          <w:sz w:val="20"/>
          <w:szCs w:val="20"/>
          <w:shd w:val="clear" w:color="auto" w:fill="FFFFFF"/>
        </w:rPr>
        <w:t>“</w:t>
      </w:r>
      <w:r w:rsidR="009D7B27" w:rsidRPr="0051032B">
        <w:rPr>
          <w:rFonts w:ascii="Times New Roman" w:hAnsi="Times New Roman" w:cs="Times New Roman"/>
          <w:color w:val="333333"/>
          <w:sz w:val="20"/>
          <w:szCs w:val="20"/>
          <w:shd w:val="clear" w:color="auto" w:fill="FFFFFF"/>
        </w:rPr>
        <w:t>3-Month Treasury Constant Maturity Rate</w:t>
      </w:r>
      <w:r w:rsidR="003A7076">
        <w:rPr>
          <w:rFonts w:ascii="Times New Roman" w:hAnsi="Times New Roman" w:cs="Times New Roman"/>
          <w:color w:val="333333"/>
          <w:sz w:val="20"/>
          <w:szCs w:val="20"/>
          <w:shd w:val="clear" w:color="auto" w:fill="FFFFFF"/>
        </w:rPr>
        <w:t>”</w:t>
      </w:r>
      <w:r w:rsidR="009D7B27" w:rsidRPr="0051032B">
        <w:rPr>
          <w:rFonts w:ascii="Times New Roman" w:hAnsi="Times New Roman" w:cs="Times New Roman"/>
          <w:color w:val="333333"/>
          <w:sz w:val="20"/>
          <w:szCs w:val="20"/>
          <w:shd w:val="clear" w:color="auto" w:fill="FFFFFF"/>
        </w:rPr>
        <w:t>, retrieved from FRED, Federal Reserve Bank of St. Louis</w:t>
      </w:r>
    </w:p>
    <w:p w14:paraId="4AC27282" w14:textId="77777777" w:rsidR="00890782" w:rsidRDefault="00890782">
      <w:pPr>
        <w:spacing w:before="240" w:after="240" w:line="360" w:lineRule="auto"/>
        <w:rPr>
          <w:rFonts w:ascii="Times New Roman" w:eastAsia="Times New Roman" w:hAnsi="Times New Roman" w:cs="Times New Roman"/>
          <w:b/>
          <w:bCs/>
          <w:sz w:val="24"/>
          <w:szCs w:val="24"/>
          <w:u w:val="single"/>
        </w:rPr>
      </w:pPr>
    </w:p>
    <w:p w14:paraId="1E3009E7" w14:textId="3C6D5E2B" w:rsidR="00344647" w:rsidRPr="00D351E0" w:rsidRDefault="003447B4">
      <w:pPr>
        <w:spacing w:before="240" w:after="240" w:line="360" w:lineRule="auto"/>
        <w:rPr>
          <w:rFonts w:ascii="Times New Roman" w:eastAsia="Times New Roman" w:hAnsi="Times New Roman" w:cs="Times New Roman"/>
          <w:b/>
          <w:bCs/>
          <w:sz w:val="24"/>
          <w:szCs w:val="24"/>
          <w:u w:val="single"/>
        </w:rPr>
      </w:pPr>
      <w:r w:rsidRPr="00D351E0">
        <w:rPr>
          <w:rFonts w:ascii="Times New Roman" w:eastAsia="Times New Roman" w:hAnsi="Times New Roman" w:cs="Times New Roman"/>
          <w:b/>
          <w:bCs/>
          <w:sz w:val="24"/>
          <w:szCs w:val="24"/>
          <w:u w:val="single"/>
        </w:rPr>
        <w:t>Table C</w:t>
      </w:r>
      <w:r w:rsidRPr="00D351E0">
        <w:rPr>
          <w:b/>
          <w:bCs/>
          <w:noProof/>
          <w:u w:val="single"/>
        </w:rPr>
        <w:drawing>
          <wp:anchor distT="114300" distB="114300" distL="114300" distR="114300" simplePos="0" relativeHeight="251661312" behindDoc="0" locked="0" layoutInCell="1" hidden="0" allowOverlap="1" wp14:anchorId="3B02911C" wp14:editId="6C85B689">
            <wp:simplePos x="0" y="0"/>
            <wp:positionH relativeFrom="column">
              <wp:posOffset>19051</wp:posOffset>
            </wp:positionH>
            <wp:positionV relativeFrom="paragraph">
              <wp:posOffset>434318</wp:posOffset>
            </wp:positionV>
            <wp:extent cx="3833813" cy="1361165"/>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33813" cy="1361165"/>
                    </a:xfrm>
                    <a:prstGeom prst="rect">
                      <a:avLst/>
                    </a:prstGeom>
                    <a:ln/>
                  </pic:spPr>
                </pic:pic>
              </a:graphicData>
            </a:graphic>
          </wp:anchor>
        </w:drawing>
      </w:r>
    </w:p>
    <w:p w14:paraId="0D8E6C1D" w14:textId="1C87C73E" w:rsidR="009D7B27" w:rsidRPr="0051032B" w:rsidRDefault="0039436C" w:rsidP="00FD616A">
      <w:pPr>
        <w:spacing w:before="240" w:after="240" w:line="240" w:lineRule="auto"/>
        <w:rPr>
          <w:rFonts w:ascii="Times New Roman" w:eastAsia="Times New Roman" w:hAnsi="Times New Roman" w:cs="Times New Roman"/>
          <w:sz w:val="20"/>
          <w:szCs w:val="20"/>
        </w:rPr>
      </w:pPr>
      <w:r w:rsidRPr="0051032B">
        <w:rPr>
          <w:rFonts w:ascii="Times New Roman" w:eastAsia="Times New Roman" w:hAnsi="Times New Roman" w:cs="Times New Roman"/>
          <w:sz w:val="20"/>
          <w:szCs w:val="20"/>
        </w:rPr>
        <w:t>Sources:</w:t>
      </w:r>
      <w:r w:rsidR="009D7B27" w:rsidRPr="009D7B27">
        <w:rPr>
          <w:rFonts w:ascii="Times New Roman" w:eastAsia="Times New Roman" w:hAnsi="Times New Roman" w:cs="Times New Roman"/>
          <w:sz w:val="20"/>
          <w:szCs w:val="20"/>
        </w:rPr>
        <w:t xml:space="preserve"> </w:t>
      </w:r>
      <w:r w:rsidR="009D7B27" w:rsidRPr="0051032B">
        <w:rPr>
          <w:rFonts w:ascii="Times New Roman" w:eastAsia="Times New Roman" w:hAnsi="Times New Roman" w:cs="Times New Roman"/>
          <w:sz w:val="20"/>
          <w:szCs w:val="20"/>
        </w:rPr>
        <w:t>Sources:</w:t>
      </w:r>
      <w:r w:rsidR="009D7B27">
        <w:rPr>
          <w:rFonts w:ascii="Times New Roman" w:eastAsia="Times New Roman" w:hAnsi="Times New Roman" w:cs="Times New Roman"/>
          <w:sz w:val="20"/>
          <w:szCs w:val="20"/>
        </w:rPr>
        <w:t xml:space="preserve"> </w:t>
      </w:r>
      <w:r w:rsidR="009D7B27" w:rsidRPr="0051032B">
        <w:rPr>
          <w:rFonts w:ascii="Times New Roman" w:hAnsi="Times New Roman" w:cs="Times New Roman"/>
          <w:color w:val="333333"/>
          <w:sz w:val="20"/>
          <w:szCs w:val="20"/>
          <w:shd w:val="clear" w:color="auto" w:fill="FFFFFF"/>
        </w:rPr>
        <w:t xml:space="preserve">U.S. Bureau of Labor Statistics, Unemployment Rate </w:t>
      </w:r>
      <w:r w:rsidR="009D7B27">
        <w:rPr>
          <w:rFonts w:ascii="Times New Roman" w:hAnsi="Times New Roman" w:cs="Times New Roman"/>
          <w:color w:val="333333"/>
          <w:sz w:val="20"/>
          <w:szCs w:val="20"/>
          <w:shd w:val="clear" w:color="auto" w:fill="FFFFFF"/>
        </w:rPr>
        <w:t>and B</w:t>
      </w:r>
      <w:r w:rsidR="009D7B27" w:rsidRPr="0051032B">
        <w:rPr>
          <w:rFonts w:ascii="Times New Roman" w:hAnsi="Times New Roman" w:cs="Times New Roman"/>
          <w:color w:val="333333"/>
          <w:sz w:val="20"/>
          <w:szCs w:val="20"/>
          <w:shd w:val="clear" w:color="auto" w:fill="FFFFFF"/>
        </w:rPr>
        <w:t xml:space="preserve">oard of Governors of the Federal Reserve System (US), </w:t>
      </w:r>
      <w:r w:rsidR="003A7076">
        <w:rPr>
          <w:rFonts w:ascii="Times New Roman" w:hAnsi="Times New Roman" w:cs="Times New Roman"/>
          <w:color w:val="333333"/>
          <w:sz w:val="20"/>
          <w:szCs w:val="20"/>
          <w:shd w:val="clear" w:color="auto" w:fill="FFFFFF"/>
        </w:rPr>
        <w:t>“</w:t>
      </w:r>
      <w:r w:rsidR="009D7B27" w:rsidRPr="0051032B">
        <w:rPr>
          <w:rFonts w:ascii="Times New Roman" w:hAnsi="Times New Roman" w:cs="Times New Roman"/>
          <w:color w:val="333333"/>
          <w:sz w:val="20"/>
          <w:szCs w:val="20"/>
          <w:shd w:val="clear" w:color="auto" w:fill="FFFFFF"/>
        </w:rPr>
        <w:t>3-Month Treasury Constant Maturity Rate</w:t>
      </w:r>
      <w:r w:rsidR="003A7076">
        <w:rPr>
          <w:rFonts w:ascii="Times New Roman" w:hAnsi="Times New Roman" w:cs="Times New Roman"/>
          <w:color w:val="333333"/>
          <w:sz w:val="20"/>
          <w:szCs w:val="20"/>
          <w:shd w:val="clear" w:color="auto" w:fill="FFFFFF"/>
        </w:rPr>
        <w:t>”</w:t>
      </w:r>
      <w:r w:rsidR="009D7B27" w:rsidRPr="0051032B">
        <w:rPr>
          <w:rFonts w:ascii="Times New Roman" w:hAnsi="Times New Roman" w:cs="Times New Roman"/>
          <w:color w:val="333333"/>
          <w:sz w:val="20"/>
          <w:szCs w:val="20"/>
          <w:shd w:val="clear" w:color="auto" w:fill="FFFFFF"/>
        </w:rPr>
        <w:t>, retrieved from FRED, Federal Reserve Bank of St. Louis</w:t>
      </w:r>
    </w:p>
    <w:p w14:paraId="33F8951F" w14:textId="77777777" w:rsidR="00344647" w:rsidRDefault="00344647">
      <w:pPr>
        <w:spacing w:before="240" w:after="240" w:line="360" w:lineRule="auto"/>
        <w:rPr>
          <w:rFonts w:ascii="Times New Roman" w:eastAsia="Times New Roman" w:hAnsi="Times New Roman" w:cs="Times New Roman"/>
          <w:sz w:val="24"/>
          <w:szCs w:val="24"/>
        </w:rPr>
      </w:pPr>
    </w:p>
    <w:p w14:paraId="06D33B4B" w14:textId="5121B9BF" w:rsidR="00D351E0" w:rsidRPr="00D351E0" w:rsidRDefault="003447B4">
      <w:pPr>
        <w:spacing w:before="240" w:after="240" w:line="360" w:lineRule="auto"/>
        <w:rPr>
          <w:rFonts w:ascii="Times New Roman" w:eastAsia="Times New Roman" w:hAnsi="Times New Roman" w:cs="Times New Roman"/>
          <w:b/>
          <w:bCs/>
          <w:sz w:val="24"/>
          <w:szCs w:val="24"/>
          <w:u w:val="single"/>
        </w:rPr>
      </w:pPr>
      <w:r w:rsidRPr="00D351E0">
        <w:rPr>
          <w:rFonts w:ascii="Times New Roman" w:eastAsia="Times New Roman" w:hAnsi="Times New Roman" w:cs="Times New Roman"/>
          <w:b/>
          <w:bCs/>
          <w:sz w:val="24"/>
          <w:szCs w:val="24"/>
          <w:u w:val="single"/>
        </w:rPr>
        <w:lastRenderedPageBreak/>
        <w:t>Table D</w:t>
      </w:r>
      <w:r w:rsidRPr="00D351E0">
        <w:rPr>
          <w:b/>
          <w:bCs/>
          <w:noProof/>
          <w:u w:val="single"/>
        </w:rPr>
        <w:drawing>
          <wp:anchor distT="114300" distB="114300" distL="114300" distR="114300" simplePos="0" relativeHeight="251662336" behindDoc="0" locked="0" layoutInCell="1" hidden="0" allowOverlap="1" wp14:anchorId="60B89E07" wp14:editId="259360EA">
            <wp:simplePos x="0" y="0"/>
            <wp:positionH relativeFrom="column">
              <wp:posOffset>-19049</wp:posOffset>
            </wp:positionH>
            <wp:positionV relativeFrom="paragraph">
              <wp:posOffset>461032</wp:posOffset>
            </wp:positionV>
            <wp:extent cx="3390900" cy="1595438"/>
            <wp:effectExtent l="0" t="0" r="0" b="0"/>
            <wp:wrapTopAndBottom distT="114300" distB="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390900" cy="1595438"/>
                    </a:xfrm>
                    <a:prstGeom prst="rect">
                      <a:avLst/>
                    </a:prstGeom>
                    <a:ln/>
                  </pic:spPr>
                </pic:pic>
              </a:graphicData>
            </a:graphic>
          </wp:anchor>
        </w:drawing>
      </w:r>
    </w:p>
    <w:p w14:paraId="7101BD4A" w14:textId="4E92BD45" w:rsidR="0039436C" w:rsidRPr="00D14BBA" w:rsidRDefault="0039436C" w:rsidP="00FD616A">
      <w:pPr>
        <w:spacing w:before="240" w:after="240" w:line="240" w:lineRule="auto"/>
        <w:rPr>
          <w:rFonts w:ascii="Times New Roman" w:eastAsia="Times New Roman" w:hAnsi="Times New Roman" w:cs="Times New Roman"/>
          <w:sz w:val="20"/>
          <w:szCs w:val="20"/>
        </w:rPr>
      </w:pPr>
      <w:r w:rsidRPr="0051032B">
        <w:rPr>
          <w:rFonts w:ascii="Times New Roman" w:eastAsia="Times New Roman" w:hAnsi="Times New Roman" w:cs="Times New Roman"/>
          <w:sz w:val="20"/>
          <w:szCs w:val="20"/>
        </w:rPr>
        <w:t>Sources:</w:t>
      </w:r>
      <w:r w:rsidR="009D7B27">
        <w:rPr>
          <w:rFonts w:ascii="Times New Roman" w:eastAsia="Times New Roman" w:hAnsi="Times New Roman" w:cs="Times New Roman"/>
          <w:sz w:val="20"/>
          <w:szCs w:val="20"/>
        </w:rPr>
        <w:t xml:space="preserve"> </w:t>
      </w:r>
      <w:r w:rsidR="009D7B27" w:rsidRPr="0051032B">
        <w:rPr>
          <w:rFonts w:ascii="Times New Roman" w:hAnsi="Times New Roman" w:cs="Times New Roman"/>
          <w:color w:val="333333"/>
          <w:sz w:val="20"/>
          <w:szCs w:val="20"/>
          <w:shd w:val="clear" w:color="auto" w:fill="FFFFFF"/>
        </w:rPr>
        <w:t xml:space="preserve">Board of Governors of the Federal Reserve System (US), </w:t>
      </w:r>
      <w:r w:rsidR="003A7076">
        <w:rPr>
          <w:rFonts w:ascii="Times New Roman" w:hAnsi="Times New Roman" w:cs="Times New Roman"/>
          <w:color w:val="333333"/>
          <w:sz w:val="20"/>
          <w:szCs w:val="20"/>
          <w:shd w:val="clear" w:color="auto" w:fill="FFFFFF"/>
        </w:rPr>
        <w:t>“</w:t>
      </w:r>
      <w:r w:rsidR="009D7B27" w:rsidRPr="0051032B">
        <w:rPr>
          <w:rFonts w:ascii="Times New Roman" w:hAnsi="Times New Roman" w:cs="Times New Roman"/>
          <w:color w:val="333333"/>
          <w:sz w:val="20"/>
          <w:szCs w:val="20"/>
          <w:shd w:val="clear" w:color="auto" w:fill="FFFFFF"/>
        </w:rPr>
        <w:t>3-Month Treasury Constant Maturity Rate</w:t>
      </w:r>
      <w:r w:rsidR="003A7076">
        <w:rPr>
          <w:rFonts w:ascii="Times New Roman" w:hAnsi="Times New Roman" w:cs="Times New Roman"/>
          <w:color w:val="333333"/>
          <w:sz w:val="20"/>
          <w:szCs w:val="20"/>
          <w:shd w:val="clear" w:color="auto" w:fill="FFFFFF"/>
        </w:rPr>
        <w:t>”</w:t>
      </w:r>
      <w:r w:rsidR="009D7B27" w:rsidRPr="0051032B">
        <w:rPr>
          <w:rFonts w:ascii="Times New Roman" w:hAnsi="Times New Roman" w:cs="Times New Roman"/>
          <w:color w:val="333333"/>
          <w:sz w:val="20"/>
          <w:szCs w:val="20"/>
          <w:shd w:val="clear" w:color="auto" w:fill="FFFFFF"/>
        </w:rPr>
        <w:t>, retrieved from FRED, Federal Reserve Bank of St. Louis</w:t>
      </w:r>
      <w:r w:rsidR="00FD616A">
        <w:rPr>
          <w:rFonts w:ascii="Times New Roman" w:hAnsi="Times New Roman" w:cs="Times New Roman"/>
          <w:color w:val="333333"/>
          <w:sz w:val="20"/>
          <w:szCs w:val="20"/>
          <w:shd w:val="clear" w:color="auto" w:fill="FFFFFF"/>
        </w:rPr>
        <w:t xml:space="preserve"> and Wall Street Journal: Bonds and Rates, U.S. Treasuries Yield</w:t>
      </w:r>
    </w:p>
    <w:p w14:paraId="3B453133" w14:textId="0959DA02" w:rsidR="00890782" w:rsidRDefault="00890782">
      <w:pPr>
        <w:spacing w:before="240" w:after="240" w:line="360" w:lineRule="auto"/>
        <w:rPr>
          <w:rFonts w:ascii="Times New Roman" w:eastAsia="Times New Roman" w:hAnsi="Times New Roman" w:cs="Times New Roman"/>
          <w:b/>
          <w:bCs/>
          <w:sz w:val="24"/>
          <w:szCs w:val="24"/>
          <w:u w:val="single"/>
        </w:rPr>
      </w:pPr>
    </w:p>
    <w:p w14:paraId="08B4C021" w14:textId="59751798" w:rsidR="00344647" w:rsidRPr="00D351E0" w:rsidRDefault="003447B4">
      <w:pPr>
        <w:spacing w:before="240" w:after="240" w:line="360" w:lineRule="auto"/>
        <w:rPr>
          <w:rFonts w:ascii="Times New Roman" w:eastAsia="Times New Roman" w:hAnsi="Times New Roman" w:cs="Times New Roman"/>
          <w:b/>
          <w:bCs/>
          <w:sz w:val="24"/>
          <w:szCs w:val="24"/>
          <w:u w:val="single"/>
        </w:rPr>
      </w:pPr>
      <w:r w:rsidRPr="00D351E0">
        <w:rPr>
          <w:rFonts w:ascii="Times New Roman" w:eastAsia="Times New Roman" w:hAnsi="Times New Roman" w:cs="Times New Roman"/>
          <w:b/>
          <w:bCs/>
          <w:sz w:val="24"/>
          <w:szCs w:val="24"/>
          <w:u w:val="single"/>
        </w:rPr>
        <w:t>Table E</w:t>
      </w:r>
    </w:p>
    <w:p w14:paraId="5DA5D151" w14:textId="18B0FE8C" w:rsidR="00890782" w:rsidRDefault="003447B4" w:rsidP="0089078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F9B9D7" wp14:editId="5921FAED">
            <wp:extent cx="4086225" cy="129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86225" cy="1295400"/>
                    </a:xfrm>
                    <a:prstGeom prst="rect">
                      <a:avLst/>
                    </a:prstGeom>
                    <a:ln/>
                  </pic:spPr>
                </pic:pic>
              </a:graphicData>
            </a:graphic>
          </wp:inline>
        </w:drawing>
      </w:r>
    </w:p>
    <w:p w14:paraId="2637949D" w14:textId="5CAF6BFF" w:rsidR="00094E41" w:rsidRPr="00890782" w:rsidRDefault="0039436C" w:rsidP="00F92155">
      <w:pPr>
        <w:spacing w:before="240" w:after="240" w:line="240" w:lineRule="auto"/>
        <w:rPr>
          <w:rFonts w:ascii="Times New Roman" w:eastAsia="Times New Roman" w:hAnsi="Times New Roman" w:cs="Times New Roman"/>
          <w:sz w:val="24"/>
          <w:szCs w:val="24"/>
        </w:rPr>
      </w:pPr>
      <w:r w:rsidRPr="0051032B">
        <w:rPr>
          <w:rFonts w:ascii="Times New Roman" w:eastAsia="Times New Roman" w:hAnsi="Times New Roman" w:cs="Times New Roman"/>
          <w:sz w:val="20"/>
          <w:szCs w:val="20"/>
        </w:rPr>
        <w:t>Sources:</w:t>
      </w:r>
      <w:r w:rsidR="00094E41" w:rsidRPr="00094E41">
        <w:rPr>
          <w:rFonts w:ascii="Times New Roman" w:eastAsia="Times New Roman" w:hAnsi="Times New Roman" w:cs="Times New Roman"/>
          <w:sz w:val="20"/>
          <w:szCs w:val="20"/>
        </w:rPr>
        <w:t xml:space="preserve"> </w:t>
      </w:r>
      <w:r w:rsidR="00094E41" w:rsidRPr="0051032B">
        <w:rPr>
          <w:rFonts w:ascii="Times New Roman" w:hAnsi="Times New Roman" w:cs="Times New Roman"/>
          <w:color w:val="333333"/>
          <w:sz w:val="20"/>
          <w:szCs w:val="20"/>
          <w:shd w:val="clear" w:color="auto" w:fill="FFFFFF"/>
        </w:rPr>
        <w:t xml:space="preserve">Board of Governors of the Federal Reserve System (US), </w:t>
      </w:r>
      <w:r w:rsidR="003A7076">
        <w:rPr>
          <w:rFonts w:ascii="Times New Roman" w:hAnsi="Times New Roman" w:cs="Times New Roman"/>
          <w:color w:val="333333"/>
          <w:sz w:val="20"/>
          <w:szCs w:val="20"/>
          <w:shd w:val="clear" w:color="auto" w:fill="FFFFFF"/>
        </w:rPr>
        <w:t>“</w:t>
      </w:r>
      <w:r w:rsidR="00094E41" w:rsidRPr="0051032B">
        <w:rPr>
          <w:rFonts w:ascii="Times New Roman" w:hAnsi="Times New Roman" w:cs="Times New Roman"/>
          <w:color w:val="333333"/>
          <w:sz w:val="20"/>
          <w:szCs w:val="20"/>
          <w:shd w:val="clear" w:color="auto" w:fill="FFFFFF"/>
        </w:rPr>
        <w:t>3-Month Treasury Constant Maturity Rate</w:t>
      </w:r>
      <w:r w:rsidR="003A7076">
        <w:rPr>
          <w:rFonts w:ascii="Times New Roman" w:hAnsi="Times New Roman" w:cs="Times New Roman"/>
          <w:color w:val="333333"/>
          <w:sz w:val="20"/>
          <w:szCs w:val="20"/>
          <w:shd w:val="clear" w:color="auto" w:fill="FFFFFF"/>
        </w:rPr>
        <w:t>”</w:t>
      </w:r>
      <w:r w:rsidR="00094E41" w:rsidRPr="0051032B">
        <w:rPr>
          <w:rFonts w:ascii="Times New Roman" w:hAnsi="Times New Roman" w:cs="Times New Roman"/>
          <w:color w:val="333333"/>
          <w:sz w:val="20"/>
          <w:szCs w:val="20"/>
          <w:shd w:val="clear" w:color="auto" w:fill="FFFFFF"/>
        </w:rPr>
        <w:t>, retrieved from FRED, Federal Reserve Bank of St. Louis</w:t>
      </w:r>
      <w:r w:rsidR="00B7141C">
        <w:rPr>
          <w:rFonts w:ascii="Times New Roman" w:hAnsi="Times New Roman" w:cs="Times New Roman"/>
          <w:color w:val="333333"/>
          <w:sz w:val="20"/>
          <w:szCs w:val="20"/>
          <w:shd w:val="clear" w:color="auto" w:fill="FFFFFF"/>
        </w:rPr>
        <w:t xml:space="preserve"> and Wall Street Journal: Bonds and Rates, U.S. Treasuries Yield</w:t>
      </w:r>
    </w:p>
    <w:p w14:paraId="0C284E01" w14:textId="77777777" w:rsidR="00890782" w:rsidRDefault="00890782">
      <w:pPr>
        <w:spacing w:before="240" w:after="240" w:line="360" w:lineRule="auto"/>
        <w:rPr>
          <w:rFonts w:ascii="Times New Roman" w:eastAsia="Times New Roman" w:hAnsi="Times New Roman" w:cs="Times New Roman"/>
          <w:sz w:val="20"/>
          <w:szCs w:val="20"/>
        </w:rPr>
      </w:pPr>
    </w:p>
    <w:p w14:paraId="589C2201" w14:textId="77777777" w:rsidR="00890782" w:rsidRDefault="00890782">
      <w:pPr>
        <w:spacing w:before="240" w:after="240" w:line="360" w:lineRule="auto"/>
        <w:rPr>
          <w:rFonts w:ascii="Times New Roman" w:eastAsia="Times New Roman" w:hAnsi="Times New Roman" w:cs="Times New Roman"/>
          <w:b/>
          <w:bCs/>
          <w:sz w:val="24"/>
          <w:szCs w:val="24"/>
          <w:u w:val="single"/>
        </w:rPr>
      </w:pPr>
    </w:p>
    <w:p w14:paraId="16D1083D" w14:textId="77777777" w:rsidR="00890782" w:rsidRDefault="00890782">
      <w:pPr>
        <w:spacing w:before="240" w:after="240" w:line="360" w:lineRule="auto"/>
        <w:rPr>
          <w:rFonts w:ascii="Times New Roman" w:eastAsia="Times New Roman" w:hAnsi="Times New Roman" w:cs="Times New Roman"/>
          <w:b/>
          <w:bCs/>
          <w:sz w:val="24"/>
          <w:szCs w:val="24"/>
          <w:u w:val="single"/>
        </w:rPr>
      </w:pPr>
    </w:p>
    <w:p w14:paraId="677285F3" w14:textId="77777777" w:rsidR="00890782" w:rsidRDefault="00890782">
      <w:pPr>
        <w:spacing w:before="240" w:after="240" w:line="360" w:lineRule="auto"/>
        <w:rPr>
          <w:rFonts w:ascii="Times New Roman" w:eastAsia="Times New Roman" w:hAnsi="Times New Roman" w:cs="Times New Roman"/>
          <w:b/>
          <w:bCs/>
          <w:sz w:val="24"/>
          <w:szCs w:val="24"/>
          <w:u w:val="single"/>
        </w:rPr>
      </w:pPr>
    </w:p>
    <w:p w14:paraId="50B3BD52" w14:textId="77777777" w:rsidR="00890782" w:rsidRDefault="00890782">
      <w:pPr>
        <w:spacing w:before="240" w:after="240" w:line="360" w:lineRule="auto"/>
        <w:rPr>
          <w:rFonts w:ascii="Times New Roman" w:eastAsia="Times New Roman" w:hAnsi="Times New Roman" w:cs="Times New Roman"/>
          <w:b/>
          <w:bCs/>
          <w:sz w:val="24"/>
          <w:szCs w:val="24"/>
          <w:u w:val="single"/>
        </w:rPr>
      </w:pPr>
    </w:p>
    <w:p w14:paraId="4485271B" w14:textId="77777777" w:rsidR="00890782" w:rsidRDefault="00890782">
      <w:pPr>
        <w:spacing w:before="240" w:after="240" w:line="360" w:lineRule="auto"/>
        <w:rPr>
          <w:rFonts w:ascii="Times New Roman" w:eastAsia="Times New Roman" w:hAnsi="Times New Roman" w:cs="Times New Roman"/>
          <w:b/>
          <w:bCs/>
          <w:sz w:val="24"/>
          <w:szCs w:val="24"/>
          <w:u w:val="single"/>
        </w:rPr>
      </w:pPr>
    </w:p>
    <w:p w14:paraId="42384F62" w14:textId="1A72E342" w:rsidR="00344647" w:rsidRPr="00D351E0" w:rsidRDefault="003447B4">
      <w:pPr>
        <w:spacing w:before="240" w:after="240" w:line="360" w:lineRule="auto"/>
        <w:rPr>
          <w:rFonts w:ascii="Times New Roman" w:eastAsia="Times New Roman" w:hAnsi="Times New Roman" w:cs="Times New Roman"/>
          <w:b/>
          <w:bCs/>
          <w:sz w:val="24"/>
          <w:szCs w:val="24"/>
          <w:u w:val="single"/>
        </w:rPr>
      </w:pPr>
      <w:r w:rsidRPr="00D351E0">
        <w:rPr>
          <w:rFonts w:ascii="Times New Roman" w:eastAsia="Times New Roman" w:hAnsi="Times New Roman" w:cs="Times New Roman"/>
          <w:b/>
          <w:bCs/>
          <w:sz w:val="24"/>
          <w:szCs w:val="24"/>
          <w:u w:val="single"/>
        </w:rPr>
        <w:lastRenderedPageBreak/>
        <w:t>Table F</w:t>
      </w:r>
    </w:p>
    <w:tbl>
      <w:tblPr>
        <w:tblW w:w="4161" w:type="dxa"/>
        <w:tblLook w:val="04A0" w:firstRow="1" w:lastRow="0" w:firstColumn="1" w:lastColumn="0" w:noHBand="0" w:noVBand="1"/>
      </w:tblPr>
      <w:tblGrid>
        <w:gridCol w:w="2874"/>
        <w:gridCol w:w="1287"/>
      </w:tblGrid>
      <w:tr w:rsidR="00D351E0" w:rsidRPr="00D351E0" w14:paraId="2C0AD682" w14:textId="77777777" w:rsidTr="0051032B">
        <w:trPr>
          <w:trHeight w:val="299"/>
        </w:trPr>
        <w:tc>
          <w:tcPr>
            <w:tcW w:w="4161" w:type="dxa"/>
            <w:gridSpan w:val="2"/>
            <w:tcBorders>
              <w:top w:val="single" w:sz="8" w:space="0" w:color="auto"/>
              <w:left w:val="nil"/>
              <w:bottom w:val="single" w:sz="4" w:space="0" w:color="auto"/>
              <w:right w:val="nil"/>
            </w:tcBorders>
            <w:shd w:val="clear" w:color="auto" w:fill="auto"/>
            <w:noWrap/>
            <w:vAlign w:val="bottom"/>
            <w:hideMark/>
          </w:tcPr>
          <w:p w14:paraId="3C05228A" w14:textId="77777777" w:rsidR="00D351E0" w:rsidRPr="00D351E0" w:rsidRDefault="00D351E0" w:rsidP="00D351E0">
            <w:pPr>
              <w:spacing w:line="240" w:lineRule="auto"/>
              <w:jc w:val="center"/>
              <w:rPr>
                <w:rFonts w:ascii="Times New Roman" w:eastAsia="Times New Roman" w:hAnsi="Times New Roman" w:cs="Times New Roman"/>
                <w:i/>
                <w:iCs/>
                <w:color w:val="000000"/>
                <w:sz w:val="24"/>
                <w:szCs w:val="24"/>
                <w:lang w:val="en-US"/>
              </w:rPr>
            </w:pPr>
            <w:r w:rsidRPr="00D351E0">
              <w:rPr>
                <w:rFonts w:ascii="Times New Roman" w:eastAsia="Times New Roman" w:hAnsi="Times New Roman" w:cs="Times New Roman"/>
                <w:i/>
                <w:iCs/>
                <w:color w:val="000000"/>
                <w:sz w:val="24"/>
                <w:szCs w:val="24"/>
                <w:lang w:val="en-US"/>
              </w:rPr>
              <w:t>3-Month T-Bill</w:t>
            </w:r>
          </w:p>
        </w:tc>
      </w:tr>
      <w:tr w:rsidR="00D351E0" w:rsidRPr="00D351E0" w14:paraId="268D3E71" w14:textId="77777777" w:rsidTr="0051032B">
        <w:trPr>
          <w:trHeight w:val="299"/>
        </w:trPr>
        <w:tc>
          <w:tcPr>
            <w:tcW w:w="2874" w:type="dxa"/>
            <w:tcBorders>
              <w:top w:val="nil"/>
              <w:left w:val="nil"/>
              <w:bottom w:val="nil"/>
              <w:right w:val="nil"/>
            </w:tcBorders>
            <w:shd w:val="clear" w:color="auto" w:fill="auto"/>
            <w:noWrap/>
            <w:vAlign w:val="bottom"/>
            <w:hideMark/>
          </w:tcPr>
          <w:p w14:paraId="36D412EB" w14:textId="77777777" w:rsidR="00D351E0" w:rsidRPr="00D351E0" w:rsidRDefault="00D351E0" w:rsidP="00D351E0">
            <w:pPr>
              <w:spacing w:line="240" w:lineRule="auto"/>
              <w:jc w:val="center"/>
              <w:rPr>
                <w:rFonts w:ascii="Times New Roman" w:eastAsia="Times New Roman" w:hAnsi="Times New Roman" w:cs="Times New Roman"/>
                <w:i/>
                <w:iCs/>
                <w:color w:val="000000"/>
                <w:sz w:val="24"/>
                <w:szCs w:val="24"/>
                <w:lang w:val="en-US"/>
              </w:rPr>
            </w:pPr>
          </w:p>
        </w:tc>
        <w:tc>
          <w:tcPr>
            <w:tcW w:w="1287" w:type="dxa"/>
            <w:tcBorders>
              <w:top w:val="nil"/>
              <w:left w:val="nil"/>
              <w:bottom w:val="nil"/>
              <w:right w:val="nil"/>
            </w:tcBorders>
            <w:shd w:val="clear" w:color="auto" w:fill="auto"/>
            <w:noWrap/>
            <w:vAlign w:val="bottom"/>
            <w:hideMark/>
          </w:tcPr>
          <w:p w14:paraId="00E6851C" w14:textId="77777777" w:rsidR="00D351E0" w:rsidRPr="00D351E0" w:rsidRDefault="00D351E0" w:rsidP="00D351E0">
            <w:pPr>
              <w:spacing w:line="240" w:lineRule="auto"/>
              <w:rPr>
                <w:rFonts w:ascii="Times New Roman" w:eastAsia="Times New Roman" w:hAnsi="Times New Roman" w:cs="Times New Roman"/>
                <w:sz w:val="24"/>
                <w:szCs w:val="24"/>
                <w:lang w:val="en-US"/>
              </w:rPr>
            </w:pPr>
          </w:p>
        </w:tc>
      </w:tr>
      <w:tr w:rsidR="00D351E0" w:rsidRPr="00D351E0" w14:paraId="152CCE15" w14:textId="77777777" w:rsidTr="0051032B">
        <w:trPr>
          <w:trHeight w:val="299"/>
        </w:trPr>
        <w:tc>
          <w:tcPr>
            <w:tcW w:w="2874" w:type="dxa"/>
            <w:tcBorders>
              <w:top w:val="nil"/>
              <w:left w:val="nil"/>
              <w:bottom w:val="nil"/>
              <w:right w:val="nil"/>
            </w:tcBorders>
            <w:shd w:val="clear" w:color="auto" w:fill="auto"/>
            <w:noWrap/>
            <w:vAlign w:val="bottom"/>
            <w:hideMark/>
          </w:tcPr>
          <w:p w14:paraId="13A14288"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Mean</w:t>
            </w:r>
          </w:p>
        </w:tc>
        <w:tc>
          <w:tcPr>
            <w:tcW w:w="1287" w:type="dxa"/>
            <w:tcBorders>
              <w:top w:val="nil"/>
              <w:left w:val="nil"/>
              <w:bottom w:val="nil"/>
              <w:right w:val="nil"/>
            </w:tcBorders>
            <w:shd w:val="clear" w:color="auto" w:fill="auto"/>
            <w:noWrap/>
            <w:vAlign w:val="bottom"/>
            <w:hideMark/>
          </w:tcPr>
          <w:p w14:paraId="2C821357"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1.327802</w:t>
            </w:r>
          </w:p>
        </w:tc>
      </w:tr>
      <w:tr w:rsidR="00D351E0" w:rsidRPr="00D351E0" w14:paraId="522171B3" w14:textId="77777777" w:rsidTr="0051032B">
        <w:trPr>
          <w:trHeight w:val="299"/>
        </w:trPr>
        <w:tc>
          <w:tcPr>
            <w:tcW w:w="2874" w:type="dxa"/>
            <w:tcBorders>
              <w:top w:val="nil"/>
              <w:left w:val="nil"/>
              <w:bottom w:val="nil"/>
              <w:right w:val="nil"/>
            </w:tcBorders>
            <w:shd w:val="clear" w:color="auto" w:fill="auto"/>
            <w:noWrap/>
            <w:vAlign w:val="bottom"/>
            <w:hideMark/>
          </w:tcPr>
          <w:p w14:paraId="72EAB2D0"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Standard Error</w:t>
            </w:r>
          </w:p>
        </w:tc>
        <w:tc>
          <w:tcPr>
            <w:tcW w:w="1287" w:type="dxa"/>
            <w:tcBorders>
              <w:top w:val="nil"/>
              <w:left w:val="nil"/>
              <w:bottom w:val="nil"/>
              <w:right w:val="nil"/>
            </w:tcBorders>
            <w:shd w:val="clear" w:color="auto" w:fill="auto"/>
            <w:noWrap/>
            <w:vAlign w:val="bottom"/>
            <w:hideMark/>
          </w:tcPr>
          <w:p w14:paraId="30DABA14"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0.102924</w:t>
            </w:r>
          </w:p>
        </w:tc>
      </w:tr>
      <w:tr w:rsidR="00D351E0" w:rsidRPr="00D351E0" w14:paraId="39FDFCF9" w14:textId="77777777" w:rsidTr="0051032B">
        <w:trPr>
          <w:trHeight w:val="299"/>
        </w:trPr>
        <w:tc>
          <w:tcPr>
            <w:tcW w:w="2874" w:type="dxa"/>
            <w:tcBorders>
              <w:top w:val="nil"/>
              <w:left w:val="nil"/>
              <w:bottom w:val="nil"/>
              <w:right w:val="nil"/>
            </w:tcBorders>
            <w:shd w:val="clear" w:color="auto" w:fill="auto"/>
            <w:noWrap/>
            <w:vAlign w:val="bottom"/>
            <w:hideMark/>
          </w:tcPr>
          <w:p w14:paraId="6813B119"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Median</w:t>
            </w:r>
          </w:p>
        </w:tc>
        <w:tc>
          <w:tcPr>
            <w:tcW w:w="1287" w:type="dxa"/>
            <w:tcBorders>
              <w:top w:val="nil"/>
              <w:left w:val="nil"/>
              <w:bottom w:val="nil"/>
              <w:right w:val="nil"/>
            </w:tcBorders>
            <w:shd w:val="clear" w:color="auto" w:fill="auto"/>
            <w:noWrap/>
            <w:vAlign w:val="bottom"/>
            <w:hideMark/>
          </w:tcPr>
          <w:p w14:paraId="567DFA73"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0.939004</w:t>
            </w:r>
          </w:p>
        </w:tc>
      </w:tr>
      <w:tr w:rsidR="00D351E0" w:rsidRPr="00D351E0" w14:paraId="50457B79" w14:textId="77777777" w:rsidTr="0051032B">
        <w:trPr>
          <w:trHeight w:val="299"/>
        </w:trPr>
        <w:tc>
          <w:tcPr>
            <w:tcW w:w="2874" w:type="dxa"/>
            <w:tcBorders>
              <w:top w:val="nil"/>
              <w:left w:val="nil"/>
              <w:bottom w:val="nil"/>
              <w:right w:val="nil"/>
            </w:tcBorders>
            <w:shd w:val="clear" w:color="auto" w:fill="auto"/>
            <w:noWrap/>
            <w:vAlign w:val="bottom"/>
            <w:hideMark/>
          </w:tcPr>
          <w:p w14:paraId="5FDEA536"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Mode</w:t>
            </w:r>
          </w:p>
        </w:tc>
        <w:tc>
          <w:tcPr>
            <w:tcW w:w="1287" w:type="dxa"/>
            <w:tcBorders>
              <w:top w:val="nil"/>
              <w:left w:val="nil"/>
              <w:bottom w:val="nil"/>
              <w:right w:val="nil"/>
            </w:tcBorders>
            <w:shd w:val="clear" w:color="auto" w:fill="auto"/>
            <w:noWrap/>
            <w:vAlign w:val="bottom"/>
            <w:hideMark/>
          </w:tcPr>
          <w:p w14:paraId="7B74F0C4"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0.074286</w:t>
            </w:r>
          </w:p>
        </w:tc>
      </w:tr>
      <w:tr w:rsidR="00D351E0" w:rsidRPr="00D351E0" w14:paraId="53455C96" w14:textId="77777777" w:rsidTr="0051032B">
        <w:trPr>
          <w:trHeight w:val="299"/>
        </w:trPr>
        <w:tc>
          <w:tcPr>
            <w:tcW w:w="2874" w:type="dxa"/>
            <w:tcBorders>
              <w:top w:val="nil"/>
              <w:left w:val="nil"/>
              <w:bottom w:val="nil"/>
              <w:right w:val="nil"/>
            </w:tcBorders>
            <w:shd w:val="clear" w:color="auto" w:fill="auto"/>
            <w:noWrap/>
            <w:vAlign w:val="bottom"/>
            <w:hideMark/>
          </w:tcPr>
          <w:p w14:paraId="149EBCEF" w14:textId="77777777" w:rsidR="00D351E0" w:rsidRPr="00D351E0" w:rsidRDefault="00D351E0" w:rsidP="00D351E0">
            <w:pPr>
              <w:spacing w:line="240" w:lineRule="auto"/>
              <w:rPr>
                <w:rFonts w:ascii="Times New Roman" w:eastAsia="Times New Roman" w:hAnsi="Times New Roman" w:cs="Times New Roman"/>
                <w:b/>
                <w:bCs/>
                <w:color w:val="000000"/>
                <w:sz w:val="24"/>
                <w:szCs w:val="24"/>
                <w:highlight w:val="yellow"/>
                <w:lang w:val="en-US"/>
              </w:rPr>
            </w:pPr>
            <w:r w:rsidRPr="00D351E0">
              <w:rPr>
                <w:rFonts w:ascii="Times New Roman" w:eastAsia="Times New Roman" w:hAnsi="Times New Roman" w:cs="Times New Roman"/>
                <w:b/>
                <w:bCs/>
                <w:color w:val="000000"/>
                <w:sz w:val="24"/>
                <w:szCs w:val="24"/>
                <w:highlight w:val="yellow"/>
                <w:lang w:val="en-US"/>
              </w:rPr>
              <w:t>Standard Deviation</w:t>
            </w:r>
          </w:p>
        </w:tc>
        <w:tc>
          <w:tcPr>
            <w:tcW w:w="1287" w:type="dxa"/>
            <w:tcBorders>
              <w:top w:val="nil"/>
              <w:left w:val="nil"/>
              <w:bottom w:val="nil"/>
              <w:right w:val="nil"/>
            </w:tcBorders>
            <w:shd w:val="clear" w:color="auto" w:fill="auto"/>
            <w:noWrap/>
            <w:vAlign w:val="bottom"/>
            <w:hideMark/>
          </w:tcPr>
          <w:p w14:paraId="28C2C67C" w14:textId="77777777" w:rsidR="00D351E0" w:rsidRPr="00D351E0" w:rsidRDefault="00D351E0" w:rsidP="00D351E0">
            <w:pPr>
              <w:spacing w:line="240" w:lineRule="auto"/>
              <w:jc w:val="right"/>
              <w:rPr>
                <w:rFonts w:ascii="Times New Roman" w:eastAsia="Times New Roman" w:hAnsi="Times New Roman" w:cs="Times New Roman"/>
                <w:b/>
                <w:bCs/>
                <w:color w:val="000000"/>
                <w:sz w:val="24"/>
                <w:szCs w:val="24"/>
                <w:highlight w:val="yellow"/>
                <w:lang w:val="en-US"/>
              </w:rPr>
            </w:pPr>
            <w:r w:rsidRPr="00D351E0">
              <w:rPr>
                <w:rFonts w:ascii="Times New Roman" w:eastAsia="Times New Roman" w:hAnsi="Times New Roman" w:cs="Times New Roman"/>
                <w:b/>
                <w:bCs/>
                <w:color w:val="000000"/>
                <w:sz w:val="24"/>
                <w:szCs w:val="24"/>
                <w:highlight w:val="yellow"/>
                <w:lang w:val="en-US"/>
              </w:rPr>
              <w:t>1.512667</w:t>
            </w:r>
          </w:p>
        </w:tc>
      </w:tr>
      <w:tr w:rsidR="00D351E0" w:rsidRPr="00D351E0" w14:paraId="4D012339" w14:textId="77777777" w:rsidTr="0051032B">
        <w:trPr>
          <w:trHeight w:val="299"/>
        </w:trPr>
        <w:tc>
          <w:tcPr>
            <w:tcW w:w="2874" w:type="dxa"/>
            <w:tcBorders>
              <w:top w:val="nil"/>
              <w:left w:val="nil"/>
              <w:bottom w:val="nil"/>
              <w:right w:val="nil"/>
            </w:tcBorders>
            <w:shd w:val="clear" w:color="auto" w:fill="auto"/>
            <w:noWrap/>
            <w:vAlign w:val="bottom"/>
            <w:hideMark/>
          </w:tcPr>
          <w:p w14:paraId="26FDC2A8"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Sample Variance</w:t>
            </w:r>
          </w:p>
        </w:tc>
        <w:tc>
          <w:tcPr>
            <w:tcW w:w="1287" w:type="dxa"/>
            <w:tcBorders>
              <w:top w:val="nil"/>
              <w:left w:val="nil"/>
              <w:bottom w:val="nil"/>
              <w:right w:val="nil"/>
            </w:tcBorders>
            <w:shd w:val="clear" w:color="auto" w:fill="auto"/>
            <w:noWrap/>
            <w:vAlign w:val="bottom"/>
            <w:hideMark/>
          </w:tcPr>
          <w:p w14:paraId="70216A8A"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2.288161</w:t>
            </w:r>
          </w:p>
        </w:tc>
      </w:tr>
      <w:tr w:rsidR="00D351E0" w:rsidRPr="00D351E0" w14:paraId="62AD89CB" w14:textId="77777777" w:rsidTr="0051032B">
        <w:trPr>
          <w:trHeight w:val="299"/>
        </w:trPr>
        <w:tc>
          <w:tcPr>
            <w:tcW w:w="2874" w:type="dxa"/>
            <w:tcBorders>
              <w:top w:val="nil"/>
              <w:left w:val="nil"/>
              <w:bottom w:val="nil"/>
              <w:right w:val="nil"/>
            </w:tcBorders>
            <w:shd w:val="clear" w:color="auto" w:fill="auto"/>
            <w:noWrap/>
            <w:vAlign w:val="bottom"/>
            <w:hideMark/>
          </w:tcPr>
          <w:p w14:paraId="3FB11B8C"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Kurtosis</w:t>
            </w:r>
          </w:p>
        </w:tc>
        <w:tc>
          <w:tcPr>
            <w:tcW w:w="1287" w:type="dxa"/>
            <w:tcBorders>
              <w:top w:val="nil"/>
              <w:left w:val="nil"/>
              <w:bottom w:val="nil"/>
              <w:right w:val="nil"/>
            </w:tcBorders>
            <w:shd w:val="clear" w:color="auto" w:fill="auto"/>
            <w:noWrap/>
            <w:vAlign w:val="bottom"/>
            <w:hideMark/>
          </w:tcPr>
          <w:p w14:paraId="087A9B89"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0.457592</w:t>
            </w:r>
          </w:p>
        </w:tc>
      </w:tr>
      <w:tr w:rsidR="00D351E0" w:rsidRPr="00D351E0" w14:paraId="29B5459E" w14:textId="77777777" w:rsidTr="0051032B">
        <w:trPr>
          <w:trHeight w:val="299"/>
        </w:trPr>
        <w:tc>
          <w:tcPr>
            <w:tcW w:w="2874" w:type="dxa"/>
            <w:tcBorders>
              <w:top w:val="nil"/>
              <w:left w:val="nil"/>
              <w:bottom w:val="nil"/>
              <w:right w:val="nil"/>
            </w:tcBorders>
            <w:shd w:val="clear" w:color="auto" w:fill="auto"/>
            <w:noWrap/>
            <w:vAlign w:val="bottom"/>
            <w:hideMark/>
          </w:tcPr>
          <w:p w14:paraId="368C2556"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Skewness</w:t>
            </w:r>
          </w:p>
        </w:tc>
        <w:tc>
          <w:tcPr>
            <w:tcW w:w="1287" w:type="dxa"/>
            <w:tcBorders>
              <w:top w:val="nil"/>
              <w:left w:val="nil"/>
              <w:bottom w:val="nil"/>
              <w:right w:val="nil"/>
            </w:tcBorders>
            <w:shd w:val="clear" w:color="auto" w:fill="auto"/>
            <w:noWrap/>
            <w:vAlign w:val="bottom"/>
            <w:hideMark/>
          </w:tcPr>
          <w:p w14:paraId="39811FFF"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1.206963</w:t>
            </w:r>
          </w:p>
        </w:tc>
      </w:tr>
      <w:tr w:rsidR="00D351E0" w:rsidRPr="00D351E0" w14:paraId="73573778" w14:textId="77777777" w:rsidTr="0051032B">
        <w:trPr>
          <w:trHeight w:val="299"/>
        </w:trPr>
        <w:tc>
          <w:tcPr>
            <w:tcW w:w="2874" w:type="dxa"/>
            <w:tcBorders>
              <w:top w:val="nil"/>
              <w:left w:val="nil"/>
              <w:bottom w:val="nil"/>
              <w:right w:val="nil"/>
            </w:tcBorders>
            <w:shd w:val="clear" w:color="auto" w:fill="auto"/>
            <w:noWrap/>
            <w:vAlign w:val="bottom"/>
            <w:hideMark/>
          </w:tcPr>
          <w:p w14:paraId="2A3C78EB"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Range</w:t>
            </w:r>
          </w:p>
        </w:tc>
        <w:tc>
          <w:tcPr>
            <w:tcW w:w="1287" w:type="dxa"/>
            <w:tcBorders>
              <w:top w:val="nil"/>
              <w:left w:val="nil"/>
              <w:bottom w:val="nil"/>
              <w:right w:val="nil"/>
            </w:tcBorders>
            <w:shd w:val="clear" w:color="auto" w:fill="auto"/>
            <w:noWrap/>
            <w:vAlign w:val="bottom"/>
            <w:hideMark/>
          </w:tcPr>
          <w:p w14:paraId="6CF7A3E3"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5.151729</w:t>
            </w:r>
          </w:p>
        </w:tc>
      </w:tr>
      <w:tr w:rsidR="00D351E0" w:rsidRPr="00D351E0" w14:paraId="2507BC6C" w14:textId="77777777" w:rsidTr="0051032B">
        <w:trPr>
          <w:trHeight w:val="299"/>
        </w:trPr>
        <w:tc>
          <w:tcPr>
            <w:tcW w:w="2874" w:type="dxa"/>
            <w:tcBorders>
              <w:top w:val="nil"/>
              <w:left w:val="nil"/>
              <w:bottom w:val="nil"/>
              <w:right w:val="nil"/>
            </w:tcBorders>
            <w:shd w:val="clear" w:color="auto" w:fill="auto"/>
            <w:noWrap/>
            <w:vAlign w:val="bottom"/>
            <w:hideMark/>
          </w:tcPr>
          <w:p w14:paraId="73F7E81B"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Minimum</w:t>
            </w:r>
          </w:p>
        </w:tc>
        <w:tc>
          <w:tcPr>
            <w:tcW w:w="1287" w:type="dxa"/>
            <w:tcBorders>
              <w:top w:val="nil"/>
              <w:left w:val="nil"/>
              <w:bottom w:val="nil"/>
              <w:right w:val="nil"/>
            </w:tcBorders>
            <w:shd w:val="clear" w:color="auto" w:fill="auto"/>
            <w:noWrap/>
            <w:vAlign w:val="bottom"/>
            <w:hideMark/>
          </w:tcPr>
          <w:p w14:paraId="08905B35"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0.011429</w:t>
            </w:r>
          </w:p>
        </w:tc>
      </w:tr>
      <w:tr w:rsidR="00D351E0" w:rsidRPr="00D351E0" w14:paraId="79732DC5" w14:textId="77777777" w:rsidTr="0051032B">
        <w:trPr>
          <w:trHeight w:val="299"/>
        </w:trPr>
        <w:tc>
          <w:tcPr>
            <w:tcW w:w="2874" w:type="dxa"/>
            <w:tcBorders>
              <w:top w:val="nil"/>
              <w:left w:val="nil"/>
              <w:bottom w:val="nil"/>
              <w:right w:val="nil"/>
            </w:tcBorders>
            <w:shd w:val="clear" w:color="auto" w:fill="auto"/>
            <w:noWrap/>
            <w:vAlign w:val="bottom"/>
            <w:hideMark/>
          </w:tcPr>
          <w:p w14:paraId="34D44F9B"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Maximum</w:t>
            </w:r>
          </w:p>
        </w:tc>
        <w:tc>
          <w:tcPr>
            <w:tcW w:w="1287" w:type="dxa"/>
            <w:tcBorders>
              <w:top w:val="nil"/>
              <w:left w:val="nil"/>
              <w:bottom w:val="nil"/>
              <w:right w:val="nil"/>
            </w:tcBorders>
            <w:shd w:val="clear" w:color="auto" w:fill="auto"/>
            <w:noWrap/>
            <w:vAlign w:val="bottom"/>
            <w:hideMark/>
          </w:tcPr>
          <w:p w14:paraId="4FFEB504"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5.163158</w:t>
            </w:r>
          </w:p>
        </w:tc>
      </w:tr>
      <w:tr w:rsidR="00D351E0" w:rsidRPr="00D351E0" w14:paraId="352C774C" w14:textId="77777777" w:rsidTr="0051032B">
        <w:trPr>
          <w:trHeight w:val="299"/>
        </w:trPr>
        <w:tc>
          <w:tcPr>
            <w:tcW w:w="2874" w:type="dxa"/>
            <w:tcBorders>
              <w:top w:val="nil"/>
              <w:left w:val="nil"/>
              <w:bottom w:val="nil"/>
              <w:right w:val="nil"/>
            </w:tcBorders>
            <w:shd w:val="clear" w:color="auto" w:fill="auto"/>
            <w:noWrap/>
            <w:vAlign w:val="bottom"/>
            <w:hideMark/>
          </w:tcPr>
          <w:p w14:paraId="52AFDE2B"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Sum</w:t>
            </w:r>
          </w:p>
        </w:tc>
        <w:tc>
          <w:tcPr>
            <w:tcW w:w="1287" w:type="dxa"/>
            <w:tcBorders>
              <w:top w:val="nil"/>
              <w:left w:val="nil"/>
              <w:bottom w:val="nil"/>
              <w:right w:val="nil"/>
            </w:tcBorders>
            <w:shd w:val="clear" w:color="auto" w:fill="auto"/>
            <w:noWrap/>
            <w:vAlign w:val="bottom"/>
            <w:hideMark/>
          </w:tcPr>
          <w:p w14:paraId="3FEAFE59"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286.8053</w:t>
            </w:r>
          </w:p>
        </w:tc>
      </w:tr>
      <w:tr w:rsidR="00D351E0" w:rsidRPr="00D351E0" w14:paraId="441A9D80" w14:textId="77777777" w:rsidTr="0051032B">
        <w:trPr>
          <w:trHeight w:val="299"/>
        </w:trPr>
        <w:tc>
          <w:tcPr>
            <w:tcW w:w="2874" w:type="dxa"/>
            <w:tcBorders>
              <w:top w:val="nil"/>
              <w:left w:val="nil"/>
              <w:bottom w:val="nil"/>
              <w:right w:val="nil"/>
            </w:tcBorders>
            <w:shd w:val="clear" w:color="auto" w:fill="auto"/>
            <w:noWrap/>
            <w:vAlign w:val="bottom"/>
            <w:hideMark/>
          </w:tcPr>
          <w:p w14:paraId="05E965B8"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Count</w:t>
            </w:r>
          </w:p>
        </w:tc>
        <w:tc>
          <w:tcPr>
            <w:tcW w:w="1287" w:type="dxa"/>
            <w:tcBorders>
              <w:top w:val="nil"/>
              <w:left w:val="nil"/>
              <w:bottom w:val="nil"/>
              <w:right w:val="nil"/>
            </w:tcBorders>
            <w:shd w:val="clear" w:color="auto" w:fill="auto"/>
            <w:noWrap/>
            <w:vAlign w:val="bottom"/>
            <w:hideMark/>
          </w:tcPr>
          <w:p w14:paraId="65F005C7"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216</w:t>
            </w:r>
          </w:p>
        </w:tc>
      </w:tr>
      <w:tr w:rsidR="00D351E0" w:rsidRPr="00D351E0" w14:paraId="284194DC" w14:textId="77777777" w:rsidTr="0051032B">
        <w:trPr>
          <w:trHeight w:val="311"/>
        </w:trPr>
        <w:tc>
          <w:tcPr>
            <w:tcW w:w="2874" w:type="dxa"/>
            <w:tcBorders>
              <w:top w:val="nil"/>
              <w:left w:val="nil"/>
              <w:bottom w:val="single" w:sz="8" w:space="0" w:color="auto"/>
              <w:right w:val="nil"/>
            </w:tcBorders>
            <w:shd w:val="clear" w:color="auto" w:fill="auto"/>
            <w:noWrap/>
            <w:vAlign w:val="bottom"/>
            <w:hideMark/>
          </w:tcPr>
          <w:p w14:paraId="4C191B27" w14:textId="5EF5B83B"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Confidence Level</w:t>
            </w:r>
            <w:r w:rsidR="0051032B">
              <w:rPr>
                <w:rFonts w:ascii="Times New Roman" w:eastAsia="Times New Roman" w:hAnsi="Times New Roman" w:cs="Times New Roman"/>
                <w:color w:val="000000"/>
                <w:sz w:val="24"/>
                <w:szCs w:val="24"/>
                <w:lang w:val="en-US"/>
              </w:rPr>
              <w:t xml:space="preserve"> </w:t>
            </w:r>
            <w:r w:rsidRPr="00D351E0">
              <w:rPr>
                <w:rFonts w:ascii="Times New Roman" w:eastAsia="Times New Roman" w:hAnsi="Times New Roman" w:cs="Times New Roman"/>
                <w:color w:val="000000"/>
                <w:sz w:val="24"/>
                <w:szCs w:val="24"/>
                <w:lang w:val="en-US"/>
              </w:rPr>
              <w:t>(95.0%)</w:t>
            </w:r>
          </w:p>
        </w:tc>
        <w:tc>
          <w:tcPr>
            <w:tcW w:w="1287" w:type="dxa"/>
            <w:tcBorders>
              <w:top w:val="nil"/>
              <w:left w:val="nil"/>
              <w:bottom w:val="single" w:sz="8" w:space="0" w:color="auto"/>
              <w:right w:val="nil"/>
            </w:tcBorders>
            <w:shd w:val="clear" w:color="auto" w:fill="auto"/>
            <w:noWrap/>
            <w:vAlign w:val="bottom"/>
            <w:hideMark/>
          </w:tcPr>
          <w:p w14:paraId="7A339755"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0.202869</w:t>
            </w:r>
          </w:p>
        </w:tc>
      </w:tr>
    </w:tbl>
    <w:p w14:paraId="75487203" w14:textId="6E219842" w:rsidR="00D351E0" w:rsidRPr="00FD616A" w:rsidRDefault="0051032B" w:rsidP="00FD616A">
      <w:pPr>
        <w:spacing w:before="240" w:after="240" w:line="240" w:lineRule="auto"/>
        <w:rPr>
          <w:rFonts w:ascii="Times New Roman" w:hAnsi="Times New Roman" w:cs="Times New Roman"/>
          <w:color w:val="333333"/>
          <w:sz w:val="20"/>
          <w:szCs w:val="20"/>
          <w:shd w:val="clear" w:color="auto" w:fill="FFFFFF"/>
        </w:rPr>
      </w:pPr>
      <w:r w:rsidRPr="0051032B">
        <w:rPr>
          <w:rFonts w:ascii="Times New Roman" w:eastAsia="Times New Roman" w:hAnsi="Times New Roman" w:cs="Times New Roman"/>
          <w:sz w:val="20"/>
          <w:szCs w:val="20"/>
        </w:rPr>
        <w:t xml:space="preserve">Source: </w:t>
      </w:r>
      <w:r w:rsidRPr="0051032B">
        <w:rPr>
          <w:rFonts w:ascii="Times New Roman" w:eastAsia="Times New Roman" w:hAnsi="Times New Roman" w:cs="Times New Roman"/>
          <w:i/>
          <w:iCs/>
          <w:sz w:val="20"/>
          <w:szCs w:val="20"/>
        </w:rPr>
        <w:t>Descriptive Summary</w:t>
      </w:r>
      <w:r w:rsidRPr="0051032B">
        <w:rPr>
          <w:rFonts w:ascii="Times New Roman" w:eastAsia="Times New Roman" w:hAnsi="Times New Roman" w:cs="Times New Roman"/>
          <w:sz w:val="20"/>
          <w:szCs w:val="20"/>
        </w:rPr>
        <w:t xml:space="preserve"> from </w:t>
      </w:r>
      <w:r w:rsidR="00FD616A" w:rsidRPr="0051032B">
        <w:rPr>
          <w:rFonts w:ascii="Times New Roman" w:hAnsi="Times New Roman" w:cs="Times New Roman"/>
          <w:color w:val="333333"/>
          <w:sz w:val="20"/>
          <w:szCs w:val="20"/>
          <w:shd w:val="clear" w:color="auto" w:fill="FFFFFF"/>
        </w:rPr>
        <w:t xml:space="preserve">Board of Governors of the Federal Reserve System (US), </w:t>
      </w:r>
      <w:r w:rsidR="003A7076">
        <w:rPr>
          <w:rFonts w:ascii="Times New Roman" w:hAnsi="Times New Roman" w:cs="Times New Roman"/>
          <w:color w:val="333333"/>
          <w:sz w:val="20"/>
          <w:szCs w:val="20"/>
          <w:shd w:val="clear" w:color="auto" w:fill="FFFFFF"/>
        </w:rPr>
        <w:t>“</w:t>
      </w:r>
      <w:r w:rsidR="00FD616A" w:rsidRPr="0051032B">
        <w:rPr>
          <w:rFonts w:ascii="Times New Roman" w:hAnsi="Times New Roman" w:cs="Times New Roman"/>
          <w:color w:val="333333"/>
          <w:sz w:val="20"/>
          <w:szCs w:val="20"/>
          <w:shd w:val="clear" w:color="auto" w:fill="FFFFFF"/>
        </w:rPr>
        <w:t>3-Month Treasury Constant Maturity Rate</w:t>
      </w:r>
      <w:r w:rsidR="003A7076">
        <w:rPr>
          <w:rFonts w:ascii="Times New Roman" w:hAnsi="Times New Roman" w:cs="Times New Roman"/>
          <w:color w:val="333333"/>
          <w:sz w:val="20"/>
          <w:szCs w:val="20"/>
          <w:shd w:val="clear" w:color="auto" w:fill="FFFFFF"/>
        </w:rPr>
        <w:t>”</w:t>
      </w:r>
      <w:r w:rsidR="00FD616A">
        <w:rPr>
          <w:rFonts w:ascii="Times New Roman" w:hAnsi="Times New Roman" w:cs="Times New Roman"/>
          <w:color w:val="333333"/>
          <w:sz w:val="20"/>
          <w:szCs w:val="20"/>
          <w:shd w:val="clear" w:color="auto" w:fill="FFFFFF"/>
        </w:rPr>
        <w:t xml:space="preserve">, </w:t>
      </w:r>
      <w:r w:rsidR="00FD616A" w:rsidRPr="0051032B">
        <w:rPr>
          <w:rFonts w:ascii="Times New Roman" w:hAnsi="Times New Roman" w:cs="Times New Roman"/>
          <w:color w:val="333333"/>
          <w:sz w:val="20"/>
          <w:szCs w:val="20"/>
          <w:shd w:val="clear" w:color="auto" w:fill="FFFFFF"/>
        </w:rPr>
        <w:t>retrieved from FRED, Federal Reserve Bank of St. Louis</w:t>
      </w:r>
    </w:p>
    <w:p w14:paraId="25D96074" w14:textId="77777777" w:rsidR="00344647" w:rsidRPr="00D351E0" w:rsidRDefault="003447B4">
      <w:pPr>
        <w:spacing w:before="240" w:after="240" w:line="360" w:lineRule="auto"/>
        <w:rPr>
          <w:rFonts w:ascii="Times New Roman" w:eastAsia="Times New Roman" w:hAnsi="Times New Roman" w:cs="Times New Roman"/>
          <w:b/>
          <w:bCs/>
          <w:sz w:val="24"/>
          <w:szCs w:val="24"/>
          <w:u w:val="single"/>
        </w:rPr>
      </w:pPr>
      <w:r w:rsidRPr="00D351E0">
        <w:rPr>
          <w:rFonts w:ascii="Times New Roman" w:eastAsia="Times New Roman" w:hAnsi="Times New Roman" w:cs="Times New Roman"/>
          <w:b/>
          <w:bCs/>
          <w:sz w:val="24"/>
          <w:szCs w:val="24"/>
          <w:u w:val="single"/>
        </w:rPr>
        <w:t>Table G</w:t>
      </w:r>
    </w:p>
    <w:tbl>
      <w:tblPr>
        <w:tblW w:w="4286" w:type="dxa"/>
        <w:tblLook w:val="04A0" w:firstRow="1" w:lastRow="0" w:firstColumn="1" w:lastColumn="0" w:noHBand="0" w:noVBand="1"/>
      </w:tblPr>
      <w:tblGrid>
        <w:gridCol w:w="2996"/>
        <w:gridCol w:w="1290"/>
      </w:tblGrid>
      <w:tr w:rsidR="00D351E0" w:rsidRPr="00D351E0" w14:paraId="3AD50E5A" w14:textId="77777777" w:rsidTr="0051032B">
        <w:trPr>
          <w:trHeight w:val="299"/>
        </w:trPr>
        <w:tc>
          <w:tcPr>
            <w:tcW w:w="4286" w:type="dxa"/>
            <w:gridSpan w:val="2"/>
            <w:tcBorders>
              <w:top w:val="single" w:sz="8" w:space="0" w:color="auto"/>
              <w:left w:val="nil"/>
              <w:bottom w:val="single" w:sz="4" w:space="0" w:color="auto"/>
              <w:right w:val="nil"/>
            </w:tcBorders>
            <w:shd w:val="clear" w:color="auto" w:fill="auto"/>
            <w:noWrap/>
            <w:vAlign w:val="bottom"/>
            <w:hideMark/>
          </w:tcPr>
          <w:p w14:paraId="009DA524" w14:textId="77777777" w:rsidR="00D351E0" w:rsidRPr="00D351E0" w:rsidRDefault="00D351E0" w:rsidP="00D351E0">
            <w:pPr>
              <w:spacing w:line="240" w:lineRule="auto"/>
              <w:jc w:val="center"/>
              <w:rPr>
                <w:rFonts w:ascii="Times New Roman" w:eastAsia="Times New Roman" w:hAnsi="Times New Roman" w:cs="Times New Roman"/>
                <w:i/>
                <w:iCs/>
                <w:color w:val="000000"/>
                <w:sz w:val="24"/>
                <w:szCs w:val="24"/>
                <w:lang w:val="en-US"/>
              </w:rPr>
            </w:pPr>
            <w:r w:rsidRPr="00D351E0">
              <w:rPr>
                <w:rFonts w:ascii="Times New Roman" w:eastAsia="Times New Roman" w:hAnsi="Times New Roman" w:cs="Times New Roman"/>
                <w:i/>
                <w:iCs/>
                <w:color w:val="000000"/>
                <w:sz w:val="24"/>
                <w:szCs w:val="24"/>
                <w:lang w:val="en-US"/>
              </w:rPr>
              <w:t>6-Month T-Bill</w:t>
            </w:r>
          </w:p>
        </w:tc>
      </w:tr>
      <w:tr w:rsidR="00D351E0" w:rsidRPr="00D351E0" w14:paraId="48A33490" w14:textId="77777777" w:rsidTr="0051032B">
        <w:trPr>
          <w:trHeight w:val="299"/>
        </w:trPr>
        <w:tc>
          <w:tcPr>
            <w:tcW w:w="2996" w:type="dxa"/>
            <w:tcBorders>
              <w:top w:val="nil"/>
              <w:left w:val="nil"/>
              <w:bottom w:val="nil"/>
              <w:right w:val="nil"/>
            </w:tcBorders>
            <w:shd w:val="clear" w:color="auto" w:fill="auto"/>
            <w:noWrap/>
            <w:vAlign w:val="bottom"/>
            <w:hideMark/>
          </w:tcPr>
          <w:p w14:paraId="1A9455FC" w14:textId="77777777" w:rsidR="00D351E0" w:rsidRPr="00D351E0" w:rsidRDefault="00D351E0" w:rsidP="00D351E0">
            <w:pPr>
              <w:spacing w:line="240" w:lineRule="auto"/>
              <w:jc w:val="center"/>
              <w:rPr>
                <w:rFonts w:ascii="Times New Roman" w:eastAsia="Times New Roman" w:hAnsi="Times New Roman" w:cs="Times New Roman"/>
                <w:i/>
                <w:iCs/>
                <w:color w:val="000000"/>
                <w:sz w:val="24"/>
                <w:szCs w:val="24"/>
                <w:lang w:val="en-US"/>
              </w:rPr>
            </w:pPr>
          </w:p>
        </w:tc>
        <w:tc>
          <w:tcPr>
            <w:tcW w:w="1289" w:type="dxa"/>
            <w:tcBorders>
              <w:top w:val="nil"/>
              <w:left w:val="nil"/>
              <w:bottom w:val="nil"/>
              <w:right w:val="nil"/>
            </w:tcBorders>
            <w:shd w:val="clear" w:color="auto" w:fill="auto"/>
            <w:noWrap/>
            <w:vAlign w:val="bottom"/>
            <w:hideMark/>
          </w:tcPr>
          <w:p w14:paraId="47B367D5" w14:textId="77777777" w:rsidR="00D351E0" w:rsidRPr="00D351E0" w:rsidRDefault="00D351E0" w:rsidP="00D351E0">
            <w:pPr>
              <w:spacing w:line="240" w:lineRule="auto"/>
              <w:rPr>
                <w:rFonts w:ascii="Times New Roman" w:eastAsia="Times New Roman" w:hAnsi="Times New Roman" w:cs="Times New Roman"/>
                <w:sz w:val="24"/>
                <w:szCs w:val="24"/>
                <w:lang w:val="en-US"/>
              </w:rPr>
            </w:pPr>
          </w:p>
        </w:tc>
      </w:tr>
      <w:tr w:rsidR="00D351E0" w:rsidRPr="00D351E0" w14:paraId="5C7B1874" w14:textId="77777777" w:rsidTr="0051032B">
        <w:trPr>
          <w:trHeight w:val="299"/>
        </w:trPr>
        <w:tc>
          <w:tcPr>
            <w:tcW w:w="2996" w:type="dxa"/>
            <w:tcBorders>
              <w:top w:val="nil"/>
              <w:left w:val="nil"/>
              <w:bottom w:val="nil"/>
              <w:right w:val="nil"/>
            </w:tcBorders>
            <w:shd w:val="clear" w:color="auto" w:fill="auto"/>
            <w:noWrap/>
            <w:vAlign w:val="bottom"/>
            <w:hideMark/>
          </w:tcPr>
          <w:p w14:paraId="38245E84"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Mean</w:t>
            </w:r>
          </w:p>
        </w:tc>
        <w:tc>
          <w:tcPr>
            <w:tcW w:w="1289" w:type="dxa"/>
            <w:tcBorders>
              <w:top w:val="nil"/>
              <w:left w:val="nil"/>
              <w:bottom w:val="nil"/>
              <w:right w:val="nil"/>
            </w:tcBorders>
            <w:shd w:val="clear" w:color="auto" w:fill="auto"/>
            <w:noWrap/>
            <w:vAlign w:val="bottom"/>
            <w:hideMark/>
          </w:tcPr>
          <w:p w14:paraId="664ABE80"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1.442734</w:t>
            </w:r>
          </w:p>
        </w:tc>
      </w:tr>
      <w:tr w:rsidR="00D351E0" w:rsidRPr="00D351E0" w14:paraId="6ABBC6AC" w14:textId="77777777" w:rsidTr="0051032B">
        <w:trPr>
          <w:trHeight w:val="299"/>
        </w:trPr>
        <w:tc>
          <w:tcPr>
            <w:tcW w:w="2996" w:type="dxa"/>
            <w:tcBorders>
              <w:top w:val="nil"/>
              <w:left w:val="nil"/>
              <w:bottom w:val="nil"/>
              <w:right w:val="nil"/>
            </w:tcBorders>
            <w:shd w:val="clear" w:color="auto" w:fill="auto"/>
            <w:noWrap/>
            <w:vAlign w:val="bottom"/>
            <w:hideMark/>
          </w:tcPr>
          <w:p w14:paraId="7965FFD1"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Standard Error</w:t>
            </w:r>
          </w:p>
        </w:tc>
        <w:tc>
          <w:tcPr>
            <w:tcW w:w="1289" w:type="dxa"/>
            <w:tcBorders>
              <w:top w:val="nil"/>
              <w:left w:val="nil"/>
              <w:bottom w:val="nil"/>
              <w:right w:val="nil"/>
            </w:tcBorders>
            <w:shd w:val="clear" w:color="auto" w:fill="auto"/>
            <w:noWrap/>
            <w:vAlign w:val="bottom"/>
            <w:hideMark/>
          </w:tcPr>
          <w:p w14:paraId="5913E16C"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0.105046</w:t>
            </w:r>
          </w:p>
        </w:tc>
      </w:tr>
      <w:tr w:rsidR="00D351E0" w:rsidRPr="00D351E0" w14:paraId="5EA27398" w14:textId="77777777" w:rsidTr="0051032B">
        <w:trPr>
          <w:trHeight w:val="299"/>
        </w:trPr>
        <w:tc>
          <w:tcPr>
            <w:tcW w:w="2996" w:type="dxa"/>
            <w:tcBorders>
              <w:top w:val="nil"/>
              <w:left w:val="nil"/>
              <w:bottom w:val="nil"/>
              <w:right w:val="nil"/>
            </w:tcBorders>
            <w:shd w:val="clear" w:color="auto" w:fill="auto"/>
            <w:noWrap/>
            <w:vAlign w:val="bottom"/>
            <w:hideMark/>
          </w:tcPr>
          <w:p w14:paraId="40C1978A"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Median</w:t>
            </w:r>
          </w:p>
        </w:tc>
        <w:tc>
          <w:tcPr>
            <w:tcW w:w="1289" w:type="dxa"/>
            <w:tcBorders>
              <w:top w:val="nil"/>
              <w:left w:val="nil"/>
              <w:bottom w:val="nil"/>
              <w:right w:val="nil"/>
            </w:tcBorders>
            <w:shd w:val="clear" w:color="auto" w:fill="auto"/>
            <w:noWrap/>
            <w:vAlign w:val="bottom"/>
            <w:hideMark/>
          </w:tcPr>
          <w:p w14:paraId="5DDF67EA"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1.015299</w:t>
            </w:r>
          </w:p>
        </w:tc>
      </w:tr>
      <w:tr w:rsidR="00D351E0" w:rsidRPr="00D351E0" w14:paraId="0D9DD157" w14:textId="77777777" w:rsidTr="0051032B">
        <w:trPr>
          <w:trHeight w:val="299"/>
        </w:trPr>
        <w:tc>
          <w:tcPr>
            <w:tcW w:w="2996" w:type="dxa"/>
            <w:tcBorders>
              <w:top w:val="nil"/>
              <w:left w:val="nil"/>
              <w:bottom w:val="nil"/>
              <w:right w:val="nil"/>
            </w:tcBorders>
            <w:shd w:val="clear" w:color="auto" w:fill="auto"/>
            <w:noWrap/>
            <w:vAlign w:val="bottom"/>
            <w:hideMark/>
          </w:tcPr>
          <w:p w14:paraId="1939642A"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Mode</w:t>
            </w:r>
          </w:p>
        </w:tc>
        <w:tc>
          <w:tcPr>
            <w:tcW w:w="1289" w:type="dxa"/>
            <w:tcBorders>
              <w:top w:val="nil"/>
              <w:left w:val="nil"/>
              <w:bottom w:val="nil"/>
              <w:right w:val="nil"/>
            </w:tcBorders>
            <w:shd w:val="clear" w:color="auto" w:fill="auto"/>
            <w:noWrap/>
            <w:vAlign w:val="bottom"/>
            <w:hideMark/>
          </w:tcPr>
          <w:p w14:paraId="49C45FD9"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0.1195</w:t>
            </w:r>
          </w:p>
        </w:tc>
      </w:tr>
      <w:tr w:rsidR="00D351E0" w:rsidRPr="00D351E0" w14:paraId="3458B7D5" w14:textId="77777777" w:rsidTr="0051032B">
        <w:trPr>
          <w:trHeight w:val="299"/>
        </w:trPr>
        <w:tc>
          <w:tcPr>
            <w:tcW w:w="2996" w:type="dxa"/>
            <w:tcBorders>
              <w:top w:val="nil"/>
              <w:left w:val="nil"/>
              <w:bottom w:val="nil"/>
              <w:right w:val="nil"/>
            </w:tcBorders>
            <w:shd w:val="clear" w:color="auto" w:fill="auto"/>
            <w:noWrap/>
            <w:vAlign w:val="bottom"/>
            <w:hideMark/>
          </w:tcPr>
          <w:p w14:paraId="7A74B159" w14:textId="77777777" w:rsidR="00D351E0" w:rsidRPr="00D351E0" w:rsidRDefault="00D351E0" w:rsidP="00D351E0">
            <w:pPr>
              <w:spacing w:line="240" w:lineRule="auto"/>
              <w:rPr>
                <w:rFonts w:ascii="Times New Roman" w:eastAsia="Times New Roman" w:hAnsi="Times New Roman" w:cs="Times New Roman"/>
                <w:b/>
                <w:bCs/>
                <w:color w:val="000000"/>
                <w:sz w:val="24"/>
                <w:szCs w:val="24"/>
                <w:highlight w:val="yellow"/>
                <w:lang w:val="en-US"/>
              </w:rPr>
            </w:pPr>
            <w:r w:rsidRPr="00D351E0">
              <w:rPr>
                <w:rFonts w:ascii="Times New Roman" w:eastAsia="Times New Roman" w:hAnsi="Times New Roman" w:cs="Times New Roman"/>
                <w:b/>
                <w:bCs/>
                <w:color w:val="000000"/>
                <w:sz w:val="24"/>
                <w:szCs w:val="24"/>
                <w:highlight w:val="yellow"/>
                <w:lang w:val="en-US"/>
              </w:rPr>
              <w:t>Standard Deviation</w:t>
            </w:r>
          </w:p>
        </w:tc>
        <w:tc>
          <w:tcPr>
            <w:tcW w:w="1289" w:type="dxa"/>
            <w:tcBorders>
              <w:top w:val="nil"/>
              <w:left w:val="nil"/>
              <w:bottom w:val="nil"/>
              <w:right w:val="nil"/>
            </w:tcBorders>
            <w:shd w:val="clear" w:color="auto" w:fill="auto"/>
            <w:noWrap/>
            <w:vAlign w:val="bottom"/>
            <w:hideMark/>
          </w:tcPr>
          <w:p w14:paraId="69C48CC1" w14:textId="77777777" w:rsidR="00D351E0" w:rsidRPr="00D351E0" w:rsidRDefault="00D351E0" w:rsidP="00D351E0">
            <w:pPr>
              <w:spacing w:line="240" w:lineRule="auto"/>
              <w:jc w:val="right"/>
              <w:rPr>
                <w:rFonts w:ascii="Times New Roman" w:eastAsia="Times New Roman" w:hAnsi="Times New Roman" w:cs="Times New Roman"/>
                <w:b/>
                <w:bCs/>
                <w:color w:val="000000"/>
                <w:sz w:val="24"/>
                <w:szCs w:val="24"/>
                <w:highlight w:val="yellow"/>
                <w:lang w:val="en-US"/>
              </w:rPr>
            </w:pPr>
            <w:r w:rsidRPr="00D351E0">
              <w:rPr>
                <w:rFonts w:ascii="Times New Roman" w:eastAsia="Times New Roman" w:hAnsi="Times New Roman" w:cs="Times New Roman"/>
                <w:b/>
                <w:bCs/>
                <w:color w:val="000000"/>
                <w:sz w:val="24"/>
                <w:szCs w:val="24"/>
                <w:highlight w:val="yellow"/>
                <w:lang w:val="en-US"/>
              </w:rPr>
              <w:t>1.543859</w:t>
            </w:r>
          </w:p>
        </w:tc>
      </w:tr>
      <w:tr w:rsidR="00D351E0" w:rsidRPr="00D351E0" w14:paraId="49968093" w14:textId="77777777" w:rsidTr="0051032B">
        <w:trPr>
          <w:trHeight w:val="299"/>
        </w:trPr>
        <w:tc>
          <w:tcPr>
            <w:tcW w:w="2996" w:type="dxa"/>
            <w:tcBorders>
              <w:top w:val="nil"/>
              <w:left w:val="nil"/>
              <w:bottom w:val="nil"/>
              <w:right w:val="nil"/>
            </w:tcBorders>
            <w:shd w:val="clear" w:color="auto" w:fill="auto"/>
            <w:noWrap/>
            <w:vAlign w:val="bottom"/>
            <w:hideMark/>
          </w:tcPr>
          <w:p w14:paraId="4A91398D"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Sample Variance</w:t>
            </w:r>
          </w:p>
        </w:tc>
        <w:tc>
          <w:tcPr>
            <w:tcW w:w="1289" w:type="dxa"/>
            <w:tcBorders>
              <w:top w:val="nil"/>
              <w:left w:val="nil"/>
              <w:bottom w:val="nil"/>
              <w:right w:val="nil"/>
            </w:tcBorders>
            <w:shd w:val="clear" w:color="auto" w:fill="auto"/>
            <w:noWrap/>
            <w:vAlign w:val="bottom"/>
            <w:hideMark/>
          </w:tcPr>
          <w:p w14:paraId="4059A187"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2.383502</w:t>
            </w:r>
          </w:p>
        </w:tc>
      </w:tr>
      <w:tr w:rsidR="00D351E0" w:rsidRPr="00D351E0" w14:paraId="4380462D" w14:textId="77777777" w:rsidTr="0051032B">
        <w:trPr>
          <w:trHeight w:val="299"/>
        </w:trPr>
        <w:tc>
          <w:tcPr>
            <w:tcW w:w="2996" w:type="dxa"/>
            <w:tcBorders>
              <w:top w:val="nil"/>
              <w:left w:val="nil"/>
              <w:bottom w:val="nil"/>
              <w:right w:val="nil"/>
            </w:tcBorders>
            <w:shd w:val="clear" w:color="auto" w:fill="auto"/>
            <w:noWrap/>
            <w:vAlign w:val="bottom"/>
            <w:hideMark/>
          </w:tcPr>
          <w:p w14:paraId="2DCF5AA6"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Kurtosis</w:t>
            </w:r>
          </w:p>
        </w:tc>
        <w:tc>
          <w:tcPr>
            <w:tcW w:w="1289" w:type="dxa"/>
            <w:tcBorders>
              <w:top w:val="nil"/>
              <w:left w:val="nil"/>
              <w:bottom w:val="nil"/>
              <w:right w:val="nil"/>
            </w:tcBorders>
            <w:shd w:val="clear" w:color="auto" w:fill="auto"/>
            <w:noWrap/>
            <w:vAlign w:val="bottom"/>
            <w:hideMark/>
          </w:tcPr>
          <w:p w14:paraId="06D56494"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0.305707</w:t>
            </w:r>
          </w:p>
        </w:tc>
      </w:tr>
      <w:tr w:rsidR="00D351E0" w:rsidRPr="00D351E0" w14:paraId="04BF83A4" w14:textId="77777777" w:rsidTr="0051032B">
        <w:trPr>
          <w:trHeight w:val="299"/>
        </w:trPr>
        <w:tc>
          <w:tcPr>
            <w:tcW w:w="2996" w:type="dxa"/>
            <w:tcBorders>
              <w:top w:val="nil"/>
              <w:left w:val="nil"/>
              <w:bottom w:val="nil"/>
              <w:right w:val="nil"/>
            </w:tcBorders>
            <w:shd w:val="clear" w:color="auto" w:fill="auto"/>
            <w:noWrap/>
            <w:vAlign w:val="bottom"/>
            <w:hideMark/>
          </w:tcPr>
          <w:p w14:paraId="2B10FFF8"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Skewness</w:t>
            </w:r>
          </w:p>
        </w:tc>
        <w:tc>
          <w:tcPr>
            <w:tcW w:w="1289" w:type="dxa"/>
            <w:tcBorders>
              <w:top w:val="nil"/>
              <w:left w:val="nil"/>
              <w:bottom w:val="nil"/>
              <w:right w:val="nil"/>
            </w:tcBorders>
            <w:shd w:val="clear" w:color="auto" w:fill="auto"/>
            <w:noWrap/>
            <w:vAlign w:val="bottom"/>
            <w:hideMark/>
          </w:tcPr>
          <w:p w14:paraId="46389BD8"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1.156477</w:t>
            </w:r>
          </w:p>
        </w:tc>
      </w:tr>
      <w:tr w:rsidR="00D351E0" w:rsidRPr="00D351E0" w14:paraId="28223E36" w14:textId="77777777" w:rsidTr="0051032B">
        <w:trPr>
          <w:trHeight w:val="299"/>
        </w:trPr>
        <w:tc>
          <w:tcPr>
            <w:tcW w:w="2996" w:type="dxa"/>
            <w:tcBorders>
              <w:top w:val="nil"/>
              <w:left w:val="nil"/>
              <w:bottom w:val="nil"/>
              <w:right w:val="nil"/>
            </w:tcBorders>
            <w:shd w:val="clear" w:color="auto" w:fill="auto"/>
            <w:noWrap/>
            <w:vAlign w:val="bottom"/>
            <w:hideMark/>
          </w:tcPr>
          <w:p w14:paraId="4229D9B5"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Range</w:t>
            </w:r>
          </w:p>
        </w:tc>
        <w:tc>
          <w:tcPr>
            <w:tcW w:w="1289" w:type="dxa"/>
            <w:tcBorders>
              <w:top w:val="nil"/>
              <w:left w:val="nil"/>
              <w:bottom w:val="nil"/>
              <w:right w:val="nil"/>
            </w:tcBorders>
            <w:shd w:val="clear" w:color="auto" w:fill="auto"/>
            <w:noWrap/>
            <w:vAlign w:val="bottom"/>
            <w:hideMark/>
          </w:tcPr>
          <w:p w14:paraId="5A91D842"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5.225</w:t>
            </w:r>
          </w:p>
        </w:tc>
      </w:tr>
      <w:tr w:rsidR="00D351E0" w:rsidRPr="00D351E0" w14:paraId="7189A764" w14:textId="77777777" w:rsidTr="0051032B">
        <w:trPr>
          <w:trHeight w:val="299"/>
        </w:trPr>
        <w:tc>
          <w:tcPr>
            <w:tcW w:w="2996" w:type="dxa"/>
            <w:tcBorders>
              <w:top w:val="nil"/>
              <w:left w:val="nil"/>
              <w:bottom w:val="nil"/>
              <w:right w:val="nil"/>
            </w:tcBorders>
            <w:shd w:val="clear" w:color="auto" w:fill="auto"/>
            <w:noWrap/>
            <w:vAlign w:val="bottom"/>
            <w:hideMark/>
          </w:tcPr>
          <w:p w14:paraId="44B9561D"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Minimum</w:t>
            </w:r>
          </w:p>
        </w:tc>
        <w:tc>
          <w:tcPr>
            <w:tcW w:w="1289" w:type="dxa"/>
            <w:tcBorders>
              <w:top w:val="nil"/>
              <w:left w:val="nil"/>
              <w:bottom w:val="nil"/>
              <w:right w:val="nil"/>
            </w:tcBorders>
            <w:shd w:val="clear" w:color="auto" w:fill="auto"/>
            <w:noWrap/>
            <w:vAlign w:val="bottom"/>
            <w:hideMark/>
          </w:tcPr>
          <w:p w14:paraId="15296EBB"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0.0415</w:t>
            </w:r>
          </w:p>
        </w:tc>
      </w:tr>
      <w:tr w:rsidR="00D351E0" w:rsidRPr="00D351E0" w14:paraId="3D900AD3" w14:textId="77777777" w:rsidTr="0051032B">
        <w:trPr>
          <w:trHeight w:val="299"/>
        </w:trPr>
        <w:tc>
          <w:tcPr>
            <w:tcW w:w="2996" w:type="dxa"/>
            <w:tcBorders>
              <w:top w:val="nil"/>
              <w:left w:val="nil"/>
              <w:bottom w:val="nil"/>
              <w:right w:val="nil"/>
            </w:tcBorders>
            <w:shd w:val="clear" w:color="auto" w:fill="auto"/>
            <w:noWrap/>
            <w:vAlign w:val="bottom"/>
            <w:hideMark/>
          </w:tcPr>
          <w:p w14:paraId="48E78EA7"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Maximum</w:t>
            </w:r>
          </w:p>
        </w:tc>
        <w:tc>
          <w:tcPr>
            <w:tcW w:w="1289" w:type="dxa"/>
            <w:tcBorders>
              <w:top w:val="nil"/>
              <w:left w:val="nil"/>
              <w:bottom w:val="nil"/>
              <w:right w:val="nil"/>
            </w:tcBorders>
            <w:shd w:val="clear" w:color="auto" w:fill="auto"/>
            <w:noWrap/>
            <w:vAlign w:val="bottom"/>
            <w:hideMark/>
          </w:tcPr>
          <w:p w14:paraId="76588916"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5.2665</w:t>
            </w:r>
          </w:p>
        </w:tc>
      </w:tr>
      <w:tr w:rsidR="00D351E0" w:rsidRPr="00D351E0" w14:paraId="5FD8D41F" w14:textId="77777777" w:rsidTr="0051032B">
        <w:trPr>
          <w:trHeight w:val="299"/>
        </w:trPr>
        <w:tc>
          <w:tcPr>
            <w:tcW w:w="2996" w:type="dxa"/>
            <w:tcBorders>
              <w:top w:val="nil"/>
              <w:left w:val="nil"/>
              <w:bottom w:val="nil"/>
              <w:right w:val="nil"/>
            </w:tcBorders>
            <w:shd w:val="clear" w:color="auto" w:fill="auto"/>
            <w:noWrap/>
            <w:vAlign w:val="bottom"/>
            <w:hideMark/>
          </w:tcPr>
          <w:p w14:paraId="59FC27FA"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Sum</w:t>
            </w:r>
          </w:p>
        </w:tc>
        <w:tc>
          <w:tcPr>
            <w:tcW w:w="1289" w:type="dxa"/>
            <w:tcBorders>
              <w:top w:val="nil"/>
              <w:left w:val="nil"/>
              <w:bottom w:val="nil"/>
              <w:right w:val="nil"/>
            </w:tcBorders>
            <w:shd w:val="clear" w:color="auto" w:fill="auto"/>
            <w:noWrap/>
            <w:vAlign w:val="bottom"/>
            <w:hideMark/>
          </w:tcPr>
          <w:p w14:paraId="39968E2B"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311.6306</w:t>
            </w:r>
          </w:p>
        </w:tc>
      </w:tr>
      <w:tr w:rsidR="00D351E0" w:rsidRPr="00D351E0" w14:paraId="36C00ED0" w14:textId="77777777" w:rsidTr="0051032B">
        <w:trPr>
          <w:trHeight w:val="299"/>
        </w:trPr>
        <w:tc>
          <w:tcPr>
            <w:tcW w:w="2996" w:type="dxa"/>
            <w:tcBorders>
              <w:top w:val="nil"/>
              <w:left w:val="nil"/>
              <w:bottom w:val="nil"/>
              <w:right w:val="nil"/>
            </w:tcBorders>
            <w:shd w:val="clear" w:color="auto" w:fill="auto"/>
            <w:noWrap/>
            <w:vAlign w:val="bottom"/>
            <w:hideMark/>
          </w:tcPr>
          <w:p w14:paraId="1C4E9490"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Count</w:t>
            </w:r>
          </w:p>
        </w:tc>
        <w:tc>
          <w:tcPr>
            <w:tcW w:w="1289" w:type="dxa"/>
            <w:tcBorders>
              <w:top w:val="nil"/>
              <w:left w:val="nil"/>
              <w:bottom w:val="nil"/>
              <w:right w:val="nil"/>
            </w:tcBorders>
            <w:shd w:val="clear" w:color="auto" w:fill="auto"/>
            <w:noWrap/>
            <w:vAlign w:val="bottom"/>
            <w:hideMark/>
          </w:tcPr>
          <w:p w14:paraId="0DA60FFD"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216</w:t>
            </w:r>
          </w:p>
        </w:tc>
      </w:tr>
      <w:tr w:rsidR="00D351E0" w:rsidRPr="00D351E0" w14:paraId="55115147" w14:textId="77777777" w:rsidTr="0051032B">
        <w:trPr>
          <w:trHeight w:val="311"/>
        </w:trPr>
        <w:tc>
          <w:tcPr>
            <w:tcW w:w="2996" w:type="dxa"/>
            <w:tcBorders>
              <w:top w:val="nil"/>
              <w:left w:val="nil"/>
              <w:bottom w:val="single" w:sz="8" w:space="0" w:color="auto"/>
              <w:right w:val="nil"/>
            </w:tcBorders>
            <w:shd w:val="clear" w:color="auto" w:fill="auto"/>
            <w:noWrap/>
            <w:vAlign w:val="bottom"/>
            <w:hideMark/>
          </w:tcPr>
          <w:p w14:paraId="01051A5B" w14:textId="0FEE8D60"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Confidence Level</w:t>
            </w:r>
            <w:r w:rsidR="0051032B">
              <w:rPr>
                <w:rFonts w:ascii="Times New Roman" w:eastAsia="Times New Roman" w:hAnsi="Times New Roman" w:cs="Times New Roman"/>
                <w:color w:val="000000"/>
                <w:sz w:val="24"/>
                <w:szCs w:val="24"/>
                <w:lang w:val="en-US"/>
              </w:rPr>
              <w:t xml:space="preserve"> </w:t>
            </w:r>
            <w:r w:rsidRPr="00D351E0">
              <w:rPr>
                <w:rFonts w:ascii="Times New Roman" w:eastAsia="Times New Roman" w:hAnsi="Times New Roman" w:cs="Times New Roman"/>
                <w:color w:val="000000"/>
                <w:sz w:val="24"/>
                <w:szCs w:val="24"/>
                <w:lang w:val="en-US"/>
              </w:rPr>
              <w:t>(95.0%)</w:t>
            </w:r>
          </w:p>
        </w:tc>
        <w:tc>
          <w:tcPr>
            <w:tcW w:w="1289" w:type="dxa"/>
            <w:tcBorders>
              <w:top w:val="nil"/>
              <w:left w:val="nil"/>
              <w:bottom w:val="single" w:sz="8" w:space="0" w:color="auto"/>
              <w:right w:val="nil"/>
            </w:tcBorders>
            <w:shd w:val="clear" w:color="auto" w:fill="auto"/>
            <w:noWrap/>
            <w:vAlign w:val="bottom"/>
            <w:hideMark/>
          </w:tcPr>
          <w:p w14:paraId="3BD0D1E7"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0.207053</w:t>
            </w:r>
          </w:p>
        </w:tc>
      </w:tr>
    </w:tbl>
    <w:p w14:paraId="30824D73" w14:textId="182A4CBD" w:rsidR="005024C1" w:rsidRDefault="0051032B" w:rsidP="005024C1">
      <w:pPr>
        <w:spacing w:before="240" w:after="240" w:line="240" w:lineRule="auto"/>
        <w:rPr>
          <w:rFonts w:ascii="Times New Roman" w:hAnsi="Times New Roman" w:cs="Times New Roman"/>
          <w:color w:val="333333"/>
          <w:sz w:val="20"/>
          <w:szCs w:val="20"/>
          <w:shd w:val="clear" w:color="auto" w:fill="FFFFFF"/>
        </w:rPr>
      </w:pPr>
      <w:r w:rsidRPr="0051032B">
        <w:rPr>
          <w:rFonts w:ascii="Times New Roman" w:eastAsia="Times New Roman" w:hAnsi="Times New Roman" w:cs="Times New Roman"/>
          <w:sz w:val="20"/>
          <w:szCs w:val="20"/>
        </w:rPr>
        <w:t xml:space="preserve">Source: </w:t>
      </w:r>
      <w:r w:rsidRPr="0051032B">
        <w:rPr>
          <w:rFonts w:ascii="Times New Roman" w:eastAsia="Times New Roman" w:hAnsi="Times New Roman" w:cs="Times New Roman"/>
          <w:i/>
          <w:iCs/>
          <w:sz w:val="20"/>
          <w:szCs w:val="20"/>
        </w:rPr>
        <w:t>Descriptive Summary</w:t>
      </w:r>
      <w:r w:rsidRPr="0051032B">
        <w:rPr>
          <w:rFonts w:ascii="Times New Roman" w:eastAsia="Times New Roman" w:hAnsi="Times New Roman" w:cs="Times New Roman"/>
          <w:sz w:val="20"/>
          <w:szCs w:val="20"/>
        </w:rPr>
        <w:t xml:space="preserve"> from </w:t>
      </w:r>
      <w:r w:rsidR="00FD616A" w:rsidRPr="0051032B">
        <w:rPr>
          <w:rFonts w:ascii="Times New Roman" w:hAnsi="Times New Roman" w:cs="Times New Roman"/>
          <w:color w:val="333333"/>
          <w:sz w:val="20"/>
          <w:szCs w:val="20"/>
          <w:shd w:val="clear" w:color="auto" w:fill="FFFFFF"/>
        </w:rPr>
        <w:t xml:space="preserve">Board of Governors of the Federal Reserve System (US), </w:t>
      </w:r>
      <w:r w:rsidR="003A7076">
        <w:rPr>
          <w:rFonts w:ascii="Times New Roman" w:hAnsi="Times New Roman" w:cs="Times New Roman"/>
          <w:color w:val="333333"/>
          <w:sz w:val="20"/>
          <w:szCs w:val="20"/>
          <w:shd w:val="clear" w:color="auto" w:fill="FFFFFF"/>
        </w:rPr>
        <w:t>“</w:t>
      </w:r>
      <w:r w:rsidR="00FD616A" w:rsidRPr="0051032B">
        <w:rPr>
          <w:rFonts w:ascii="Times New Roman" w:hAnsi="Times New Roman" w:cs="Times New Roman"/>
          <w:color w:val="333333"/>
          <w:sz w:val="20"/>
          <w:szCs w:val="20"/>
          <w:shd w:val="clear" w:color="auto" w:fill="FFFFFF"/>
        </w:rPr>
        <w:t>6-Month Treasury Constant Maturity Rate</w:t>
      </w:r>
      <w:r w:rsidR="003A7076">
        <w:rPr>
          <w:rFonts w:ascii="Times New Roman" w:hAnsi="Times New Roman" w:cs="Times New Roman"/>
          <w:color w:val="333333"/>
          <w:sz w:val="20"/>
          <w:szCs w:val="20"/>
          <w:shd w:val="clear" w:color="auto" w:fill="FFFFFF"/>
        </w:rPr>
        <w:t>”</w:t>
      </w:r>
      <w:r w:rsidR="00FD616A" w:rsidRPr="0051032B">
        <w:rPr>
          <w:rFonts w:ascii="Times New Roman" w:hAnsi="Times New Roman" w:cs="Times New Roman"/>
          <w:color w:val="333333"/>
          <w:sz w:val="20"/>
          <w:szCs w:val="20"/>
          <w:shd w:val="clear" w:color="auto" w:fill="FFFFFF"/>
        </w:rPr>
        <w:t>, retrieved from FRED, Federal Reserve Bank of St. Louis</w:t>
      </w:r>
    </w:p>
    <w:p w14:paraId="684DF4B3" w14:textId="660031C5" w:rsidR="00344647" w:rsidRPr="005024C1" w:rsidRDefault="003447B4" w:rsidP="005024C1">
      <w:pPr>
        <w:spacing w:before="240" w:after="240" w:line="240" w:lineRule="auto"/>
        <w:rPr>
          <w:rFonts w:ascii="Times New Roman" w:hAnsi="Times New Roman" w:cs="Times New Roman"/>
          <w:color w:val="333333"/>
          <w:sz w:val="20"/>
          <w:szCs w:val="20"/>
          <w:shd w:val="clear" w:color="auto" w:fill="FFFFFF"/>
        </w:rPr>
      </w:pPr>
      <w:r w:rsidRPr="00D351E0">
        <w:rPr>
          <w:rFonts w:ascii="Times New Roman" w:eastAsia="Times New Roman" w:hAnsi="Times New Roman" w:cs="Times New Roman"/>
          <w:b/>
          <w:bCs/>
          <w:sz w:val="24"/>
          <w:szCs w:val="24"/>
          <w:u w:val="single"/>
        </w:rPr>
        <w:lastRenderedPageBreak/>
        <w:t xml:space="preserve">Table H </w:t>
      </w:r>
    </w:p>
    <w:tbl>
      <w:tblPr>
        <w:tblW w:w="4028" w:type="dxa"/>
        <w:tblLook w:val="04A0" w:firstRow="1" w:lastRow="0" w:firstColumn="1" w:lastColumn="0" w:noHBand="0" w:noVBand="1"/>
      </w:tblPr>
      <w:tblGrid>
        <w:gridCol w:w="2782"/>
        <w:gridCol w:w="1246"/>
      </w:tblGrid>
      <w:tr w:rsidR="00D351E0" w:rsidRPr="00D351E0" w14:paraId="792B5099" w14:textId="77777777" w:rsidTr="0051032B">
        <w:trPr>
          <w:trHeight w:val="299"/>
        </w:trPr>
        <w:tc>
          <w:tcPr>
            <w:tcW w:w="4028" w:type="dxa"/>
            <w:gridSpan w:val="2"/>
            <w:tcBorders>
              <w:top w:val="single" w:sz="8" w:space="0" w:color="auto"/>
              <w:left w:val="nil"/>
              <w:bottom w:val="single" w:sz="4" w:space="0" w:color="auto"/>
              <w:right w:val="nil"/>
            </w:tcBorders>
            <w:shd w:val="clear" w:color="auto" w:fill="auto"/>
            <w:noWrap/>
            <w:vAlign w:val="bottom"/>
            <w:hideMark/>
          </w:tcPr>
          <w:p w14:paraId="10C1E2ED" w14:textId="77777777" w:rsidR="00D351E0" w:rsidRPr="00D351E0" w:rsidRDefault="00D351E0" w:rsidP="00D351E0">
            <w:pPr>
              <w:spacing w:line="240" w:lineRule="auto"/>
              <w:jc w:val="center"/>
              <w:rPr>
                <w:rFonts w:ascii="Times New Roman" w:eastAsia="Times New Roman" w:hAnsi="Times New Roman" w:cs="Times New Roman"/>
                <w:i/>
                <w:iCs/>
                <w:color w:val="000000"/>
                <w:sz w:val="24"/>
                <w:szCs w:val="24"/>
                <w:lang w:val="en-US"/>
              </w:rPr>
            </w:pPr>
            <w:r w:rsidRPr="00D351E0">
              <w:rPr>
                <w:rFonts w:ascii="Times New Roman" w:eastAsia="Times New Roman" w:hAnsi="Times New Roman" w:cs="Times New Roman"/>
                <w:i/>
                <w:iCs/>
                <w:color w:val="000000"/>
                <w:sz w:val="24"/>
                <w:szCs w:val="24"/>
                <w:lang w:val="en-US"/>
              </w:rPr>
              <w:t>Unemployment Rate</w:t>
            </w:r>
          </w:p>
        </w:tc>
      </w:tr>
      <w:tr w:rsidR="00D351E0" w:rsidRPr="00D351E0" w14:paraId="010C78B6" w14:textId="77777777" w:rsidTr="0051032B">
        <w:trPr>
          <w:trHeight w:val="299"/>
        </w:trPr>
        <w:tc>
          <w:tcPr>
            <w:tcW w:w="2782" w:type="dxa"/>
            <w:tcBorders>
              <w:top w:val="nil"/>
              <w:left w:val="nil"/>
              <w:bottom w:val="nil"/>
              <w:right w:val="nil"/>
            </w:tcBorders>
            <w:shd w:val="clear" w:color="auto" w:fill="auto"/>
            <w:noWrap/>
            <w:vAlign w:val="bottom"/>
            <w:hideMark/>
          </w:tcPr>
          <w:p w14:paraId="0DBFE7C2" w14:textId="77777777" w:rsidR="00D351E0" w:rsidRPr="00D351E0" w:rsidRDefault="00D351E0" w:rsidP="00D351E0">
            <w:pPr>
              <w:spacing w:line="240" w:lineRule="auto"/>
              <w:jc w:val="center"/>
              <w:rPr>
                <w:rFonts w:ascii="Times New Roman" w:eastAsia="Times New Roman" w:hAnsi="Times New Roman" w:cs="Times New Roman"/>
                <w:i/>
                <w:iCs/>
                <w:color w:val="000000"/>
                <w:sz w:val="24"/>
                <w:szCs w:val="24"/>
                <w:lang w:val="en-US"/>
              </w:rPr>
            </w:pPr>
          </w:p>
        </w:tc>
        <w:tc>
          <w:tcPr>
            <w:tcW w:w="1246" w:type="dxa"/>
            <w:tcBorders>
              <w:top w:val="nil"/>
              <w:left w:val="nil"/>
              <w:bottom w:val="nil"/>
              <w:right w:val="nil"/>
            </w:tcBorders>
            <w:shd w:val="clear" w:color="auto" w:fill="auto"/>
            <w:noWrap/>
            <w:vAlign w:val="bottom"/>
            <w:hideMark/>
          </w:tcPr>
          <w:p w14:paraId="162ABFCA" w14:textId="77777777" w:rsidR="00D351E0" w:rsidRPr="00D351E0" w:rsidRDefault="00D351E0" w:rsidP="00D351E0">
            <w:pPr>
              <w:spacing w:line="240" w:lineRule="auto"/>
              <w:rPr>
                <w:rFonts w:ascii="Times New Roman" w:eastAsia="Times New Roman" w:hAnsi="Times New Roman" w:cs="Times New Roman"/>
                <w:sz w:val="24"/>
                <w:szCs w:val="24"/>
                <w:lang w:val="en-US"/>
              </w:rPr>
            </w:pPr>
          </w:p>
        </w:tc>
      </w:tr>
      <w:tr w:rsidR="00D351E0" w:rsidRPr="00D351E0" w14:paraId="7F47906C" w14:textId="77777777" w:rsidTr="0051032B">
        <w:trPr>
          <w:trHeight w:val="299"/>
        </w:trPr>
        <w:tc>
          <w:tcPr>
            <w:tcW w:w="2782" w:type="dxa"/>
            <w:tcBorders>
              <w:top w:val="nil"/>
              <w:left w:val="nil"/>
              <w:bottom w:val="nil"/>
              <w:right w:val="nil"/>
            </w:tcBorders>
            <w:shd w:val="clear" w:color="auto" w:fill="auto"/>
            <w:noWrap/>
            <w:vAlign w:val="bottom"/>
            <w:hideMark/>
          </w:tcPr>
          <w:p w14:paraId="567F86CD"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Mean</w:t>
            </w:r>
          </w:p>
        </w:tc>
        <w:tc>
          <w:tcPr>
            <w:tcW w:w="1246" w:type="dxa"/>
            <w:tcBorders>
              <w:top w:val="nil"/>
              <w:left w:val="nil"/>
              <w:bottom w:val="nil"/>
              <w:right w:val="nil"/>
            </w:tcBorders>
            <w:shd w:val="clear" w:color="auto" w:fill="auto"/>
            <w:noWrap/>
            <w:vAlign w:val="bottom"/>
            <w:hideMark/>
          </w:tcPr>
          <w:p w14:paraId="75635883"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6.049537</w:t>
            </w:r>
          </w:p>
        </w:tc>
      </w:tr>
      <w:tr w:rsidR="00D351E0" w:rsidRPr="00D351E0" w14:paraId="49575EF2" w14:textId="77777777" w:rsidTr="0051032B">
        <w:trPr>
          <w:trHeight w:val="299"/>
        </w:trPr>
        <w:tc>
          <w:tcPr>
            <w:tcW w:w="2782" w:type="dxa"/>
            <w:tcBorders>
              <w:top w:val="nil"/>
              <w:left w:val="nil"/>
              <w:bottom w:val="nil"/>
              <w:right w:val="nil"/>
            </w:tcBorders>
            <w:shd w:val="clear" w:color="auto" w:fill="auto"/>
            <w:noWrap/>
            <w:vAlign w:val="bottom"/>
            <w:hideMark/>
          </w:tcPr>
          <w:p w14:paraId="777C82BB"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Standard Error</w:t>
            </w:r>
          </w:p>
        </w:tc>
        <w:tc>
          <w:tcPr>
            <w:tcW w:w="1246" w:type="dxa"/>
            <w:tcBorders>
              <w:top w:val="nil"/>
              <w:left w:val="nil"/>
              <w:bottom w:val="nil"/>
              <w:right w:val="nil"/>
            </w:tcBorders>
            <w:shd w:val="clear" w:color="auto" w:fill="auto"/>
            <w:noWrap/>
            <w:vAlign w:val="bottom"/>
            <w:hideMark/>
          </w:tcPr>
          <w:p w14:paraId="7EB037BE"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0.124073</w:t>
            </w:r>
          </w:p>
        </w:tc>
      </w:tr>
      <w:tr w:rsidR="00D351E0" w:rsidRPr="00D351E0" w14:paraId="611B4109" w14:textId="77777777" w:rsidTr="0051032B">
        <w:trPr>
          <w:trHeight w:val="299"/>
        </w:trPr>
        <w:tc>
          <w:tcPr>
            <w:tcW w:w="2782" w:type="dxa"/>
            <w:tcBorders>
              <w:top w:val="nil"/>
              <w:left w:val="nil"/>
              <w:bottom w:val="nil"/>
              <w:right w:val="nil"/>
            </w:tcBorders>
            <w:shd w:val="clear" w:color="auto" w:fill="auto"/>
            <w:noWrap/>
            <w:vAlign w:val="bottom"/>
            <w:hideMark/>
          </w:tcPr>
          <w:p w14:paraId="37E24B8C"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Median</w:t>
            </w:r>
          </w:p>
        </w:tc>
        <w:tc>
          <w:tcPr>
            <w:tcW w:w="1246" w:type="dxa"/>
            <w:tcBorders>
              <w:top w:val="nil"/>
              <w:left w:val="nil"/>
              <w:bottom w:val="nil"/>
              <w:right w:val="nil"/>
            </w:tcBorders>
            <w:shd w:val="clear" w:color="auto" w:fill="auto"/>
            <w:noWrap/>
            <w:vAlign w:val="bottom"/>
            <w:hideMark/>
          </w:tcPr>
          <w:p w14:paraId="7F790755"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5.6</w:t>
            </w:r>
          </w:p>
        </w:tc>
      </w:tr>
      <w:tr w:rsidR="00D351E0" w:rsidRPr="00D351E0" w14:paraId="299602D8" w14:textId="77777777" w:rsidTr="0051032B">
        <w:trPr>
          <w:trHeight w:val="299"/>
        </w:trPr>
        <w:tc>
          <w:tcPr>
            <w:tcW w:w="2782" w:type="dxa"/>
            <w:tcBorders>
              <w:top w:val="nil"/>
              <w:left w:val="nil"/>
              <w:bottom w:val="nil"/>
              <w:right w:val="nil"/>
            </w:tcBorders>
            <w:shd w:val="clear" w:color="auto" w:fill="auto"/>
            <w:noWrap/>
            <w:vAlign w:val="bottom"/>
            <w:hideMark/>
          </w:tcPr>
          <w:p w14:paraId="6D9AEB88"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Mode</w:t>
            </w:r>
          </w:p>
        </w:tc>
        <w:tc>
          <w:tcPr>
            <w:tcW w:w="1246" w:type="dxa"/>
            <w:tcBorders>
              <w:top w:val="nil"/>
              <w:left w:val="nil"/>
              <w:bottom w:val="nil"/>
              <w:right w:val="nil"/>
            </w:tcBorders>
            <w:shd w:val="clear" w:color="auto" w:fill="auto"/>
            <w:noWrap/>
            <w:vAlign w:val="bottom"/>
            <w:hideMark/>
          </w:tcPr>
          <w:p w14:paraId="6B4AA482"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5</w:t>
            </w:r>
          </w:p>
        </w:tc>
      </w:tr>
      <w:tr w:rsidR="00D351E0" w:rsidRPr="00D351E0" w14:paraId="060540BA" w14:textId="77777777" w:rsidTr="0051032B">
        <w:trPr>
          <w:trHeight w:val="299"/>
        </w:trPr>
        <w:tc>
          <w:tcPr>
            <w:tcW w:w="2782" w:type="dxa"/>
            <w:tcBorders>
              <w:top w:val="nil"/>
              <w:left w:val="nil"/>
              <w:bottom w:val="nil"/>
              <w:right w:val="nil"/>
            </w:tcBorders>
            <w:shd w:val="clear" w:color="auto" w:fill="auto"/>
            <w:noWrap/>
            <w:vAlign w:val="bottom"/>
            <w:hideMark/>
          </w:tcPr>
          <w:p w14:paraId="7AF7D66E" w14:textId="77777777" w:rsidR="00D351E0" w:rsidRPr="00D351E0" w:rsidRDefault="00D351E0" w:rsidP="00D351E0">
            <w:pPr>
              <w:spacing w:line="240" w:lineRule="auto"/>
              <w:rPr>
                <w:rFonts w:ascii="Times New Roman" w:eastAsia="Times New Roman" w:hAnsi="Times New Roman" w:cs="Times New Roman"/>
                <w:b/>
                <w:bCs/>
                <w:color w:val="000000"/>
                <w:sz w:val="24"/>
                <w:szCs w:val="24"/>
                <w:highlight w:val="yellow"/>
                <w:lang w:val="en-US"/>
              </w:rPr>
            </w:pPr>
            <w:r w:rsidRPr="00D351E0">
              <w:rPr>
                <w:rFonts w:ascii="Times New Roman" w:eastAsia="Times New Roman" w:hAnsi="Times New Roman" w:cs="Times New Roman"/>
                <w:b/>
                <w:bCs/>
                <w:color w:val="000000"/>
                <w:sz w:val="24"/>
                <w:szCs w:val="24"/>
                <w:highlight w:val="yellow"/>
                <w:lang w:val="en-US"/>
              </w:rPr>
              <w:t>Standard Deviation</w:t>
            </w:r>
          </w:p>
        </w:tc>
        <w:tc>
          <w:tcPr>
            <w:tcW w:w="1246" w:type="dxa"/>
            <w:tcBorders>
              <w:top w:val="nil"/>
              <w:left w:val="nil"/>
              <w:bottom w:val="nil"/>
              <w:right w:val="nil"/>
            </w:tcBorders>
            <w:shd w:val="clear" w:color="auto" w:fill="auto"/>
            <w:noWrap/>
            <w:vAlign w:val="bottom"/>
            <w:hideMark/>
          </w:tcPr>
          <w:p w14:paraId="10EA427C" w14:textId="77777777" w:rsidR="00D351E0" w:rsidRPr="00D351E0" w:rsidRDefault="00D351E0" w:rsidP="00D351E0">
            <w:pPr>
              <w:spacing w:line="240" w:lineRule="auto"/>
              <w:jc w:val="right"/>
              <w:rPr>
                <w:rFonts w:ascii="Times New Roman" w:eastAsia="Times New Roman" w:hAnsi="Times New Roman" w:cs="Times New Roman"/>
                <w:b/>
                <w:bCs/>
                <w:color w:val="000000"/>
                <w:sz w:val="24"/>
                <w:szCs w:val="24"/>
                <w:highlight w:val="yellow"/>
                <w:lang w:val="en-US"/>
              </w:rPr>
            </w:pPr>
            <w:r w:rsidRPr="00D351E0">
              <w:rPr>
                <w:rFonts w:ascii="Times New Roman" w:eastAsia="Times New Roman" w:hAnsi="Times New Roman" w:cs="Times New Roman"/>
                <w:b/>
                <w:bCs/>
                <w:color w:val="000000"/>
                <w:sz w:val="24"/>
                <w:szCs w:val="24"/>
                <w:highlight w:val="yellow"/>
                <w:lang w:val="en-US"/>
              </w:rPr>
              <w:t>1.82349</w:t>
            </w:r>
          </w:p>
        </w:tc>
      </w:tr>
      <w:tr w:rsidR="00D351E0" w:rsidRPr="00D351E0" w14:paraId="5D8AB359" w14:textId="77777777" w:rsidTr="0051032B">
        <w:trPr>
          <w:trHeight w:val="299"/>
        </w:trPr>
        <w:tc>
          <w:tcPr>
            <w:tcW w:w="2782" w:type="dxa"/>
            <w:tcBorders>
              <w:top w:val="nil"/>
              <w:left w:val="nil"/>
              <w:bottom w:val="nil"/>
              <w:right w:val="nil"/>
            </w:tcBorders>
            <w:shd w:val="clear" w:color="auto" w:fill="auto"/>
            <w:noWrap/>
            <w:vAlign w:val="bottom"/>
            <w:hideMark/>
          </w:tcPr>
          <w:p w14:paraId="1290E375"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Sample Variance</w:t>
            </w:r>
          </w:p>
        </w:tc>
        <w:tc>
          <w:tcPr>
            <w:tcW w:w="1246" w:type="dxa"/>
            <w:tcBorders>
              <w:top w:val="nil"/>
              <w:left w:val="nil"/>
              <w:bottom w:val="nil"/>
              <w:right w:val="nil"/>
            </w:tcBorders>
            <w:shd w:val="clear" w:color="auto" w:fill="auto"/>
            <w:noWrap/>
            <w:vAlign w:val="bottom"/>
            <w:hideMark/>
          </w:tcPr>
          <w:p w14:paraId="5B72C8B5"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3.325116</w:t>
            </w:r>
          </w:p>
        </w:tc>
      </w:tr>
      <w:tr w:rsidR="00D351E0" w:rsidRPr="00D351E0" w14:paraId="560F63A0" w14:textId="77777777" w:rsidTr="0051032B">
        <w:trPr>
          <w:trHeight w:val="299"/>
        </w:trPr>
        <w:tc>
          <w:tcPr>
            <w:tcW w:w="2782" w:type="dxa"/>
            <w:tcBorders>
              <w:top w:val="nil"/>
              <w:left w:val="nil"/>
              <w:bottom w:val="nil"/>
              <w:right w:val="nil"/>
            </w:tcBorders>
            <w:shd w:val="clear" w:color="auto" w:fill="auto"/>
            <w:noWrap/>
            <w:vAlign w:val="bottom"/>
            <w:hideMark/>
          </w:tcPr>
          <w:p w14:paraId="2D0F573E"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Kurtosis</w:t>
            </w:r>
          </w:p>
        </w:tc>
        <w:tc>
          <w:tcPr>
            <w:tcW w:w="1246" w:type="dxa"/>
            <w:tcBorders>
              <w:top w:val="nil"/>
              <w:left w:val="nil"/>
              <w:bottom w:val="nil"/>
              <w:right w:val="nil"/>
            </w:tcBorders>
            <w:shd w:val="clear" w:color="auto" w:fill="auto"/>
            <w:noWrap/>
            <w:vAlign w:val="bottom"/>
            <w:hideMark/>
          </w:tcPr>
          <w:p w14:paraId="4092AD4E"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-0.61188</w:t>
            </w:r>
          </w:p>
        </w:tc>
      </w:tr>
      <w:tr w:rsidR="00D351E0" w:rsidRPr="00D351E0" w14:paraId="77D634B1" w14:textId="77777777" w:rsidTr="0051032B">
        <w:trPr>
          <w:trHeight w:val="299"/>
        </w:trPr>
        <w:tc>
          <w:tcPr>
            <w:tcW w:w="2782" w:type="dxa"/>
            <w:tcBorders>
              <w:top w:val="nil"/>
              <w:left w:val="nil"/>
              <w:bottom w:val="nil"/>
              <w:right w:val="nil"/>
            </w:tcBorders>
            <w:shd w:val="clear" w:color="auto" w:fill="auto"/>
            <w:noWrap/>
            <w:vAlign w:val="bottom"/>
            <w:hideMark/>
          </w:tcPr>
          <w:p w14:paraId="276DC63F"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Skewness</w:t>
            </w:r>
          </w:p>
        </w:tc>
        <w:tc>
          <w:tcPr>
            <w:tcW w:w="1246" w:type="dxa"/>
            <w:tcBorders>
              <w:top w:val="nil"/>
              <w:left w:val="nil"/>
              <w:bottom w:val="nil"/>
              <w:right w:val="nil"/>
            </w:tcBorders>
            <w:shd w:val="clear" w:color="auto" w:fill="auto"/>
            <w:noWrap/>
            <w:vAlign w:val="bottom"/>
            <w:hideMark/>
          </w:tcPr>
          <w:p w14:paraId="395B1F8D"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0.745724</w:t>
            </w:r>
          </w:p>
        </w:tc>
      </w:tr>
      <w:tr w:rsidR="00D351E0" w:rsidRPr="00D351E0" w14:paraId="58C8A883" w14:textId="77777777" w:rsidTr="0051032B">
        <w:trPr>
          <w:trHeight w:val="299"/>
        </w:trPr>
        <w:tc>
          <w:tcPr>
            <w:tcW w:w="2782" w:type="dxa"/>
            <w:tcBorders>
              <w:top w:val="nil"/>
              <w:left w:val="nil"/>
              <w:bottom w:val="nil"/>
              <w:right w:val="nil"/>
            </w:tcBorders>
            <w:shd w:val="clear" w:color="auto" w:fill="auto"/>
            <w:noWrap/>
            <w:vAlign w:val="bottom"/>
            <w:hideMark/>
          </w:tcPr>
          <w:p w14:paraId="6FB06DA6"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Range</w:t>
            </w:r>
          </w:p>
        </w:tc>
        <w:tc>
          <w:tcPr>
            <w:tcW w:w="1246" w:type="dxa"/>
            <w:tcBorders>
              <w:top w:val="nil"/>
              <w:left w:val="nil"/>
              <w:bottom w:val="nil"/>
              <w:right w:val="nil"/>
            </w:tcBorders>
            <w:shd w:val="clear" w:color="auto" w:fill="auto"/>
            <w:noWrap/>
            <w:vAlign w:val="bottom"/>
            <w:hideMark/>
          </w:tcPr>
          <w:p w14:paraId="5E6B632D"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6.5</w:t>
            </w:r>
          </w:p>
        </w:tc>
      </w:tr>
      <w:tr w:rsidR="00D351E0" w:rsidRPr="00D351E0" w14:paraId="61476C12" w14:textId="77777777" w:rsidTr="0051032B">
        <w:trPr>
          <w:trHeight w:val="299"/>
        </w:trPr>
        <w:tc>
          <w:tcPr>
            <w:tcW w:w="2782" w:type="dxa"/>
            <w:tcBorders>
              <w:top w:val="nil"/>
              <w:left w:val="nil"/>
              <w:bottom w:val="nil"/>
              <w:right w:val="nil"/>
            </w:tcBorders>
            <w:shd w:val="clear" w:color="auto" w:fill="auto"/>
            <w:noWrap/>
            <w:vAlign w:val="bottom"/>
            <w:hideMark/>
          </w:tcPr>
          <w:p w14:paraId="24F58A66"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Minimum</w:t>
            </w:r>
          </w:p>
        </w:tc>
        <w:tc>
          <w:tcPr>
            <w:tcW w:w="1246" w:type="dxa"/>
            <w:tcBorders>
              <w:top w:val="nil"/>
              <w:left w:val="nil"/>
              <w:bottom w:val="nil"/>
              <w:right w:val="nil"/>
            </w:tcBorders>
            <w:shd w:val="clear" w:color="auto" w:fill="auto"/>
            <w:noWrap/>
            <w:vAlign w:val="bottom"/>
            <w:hideMark/>
          </w:tcPr>
          <w:p w14:paraId="7ACB389A"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3.5</w:t>
            </w:r>
          </w:p>
        </w:tc>
      </w:tr>
      <w:tr w:rsidR="00D351E0" w:rsidRPr="00D351E0" w14:paraId="4DA28BEC" w14:textId="77777777" w:rsidTr="0051032B">
        <w:trPr>
          <w:trHeight w:val="299"/>
        </w:trPr>
        <w:tc>
          <w:tcPr>
            <w:tcW w:w="2782" w:type="dxa"/>
            <w:tcBorders>
              <w:top w:val="nil"/>
              <w:left w:val="nil"/>
              <w:bottom w:val="nil"/>
              <w:right w:val="nil"/>
            </w:tcBorders>
            <w:shd w:val="clear" w:color="auto" w:fill="auto"/>
            <w:noWrap/>
            <w:vAlign w:val="bottom"/>
            <w:hideMark/>
          </w:tcPr>
          <w:p w14:paraId="0C09DFC2"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Maximum</w:t>
            </w:r>
          </w:p>
        </w:tc>
        <w:tc>
          <w:tcPr>
            <w:tcW w:w="1246" w:type="dxa"/>
            <w:tcBorders>
              <w:top w:val="nil"/>
              <w:left w:val="nil"/>
              <w:bottom w:val="nil"/>
              <w:right w:val="nil"/>
            </w:tcBorders>
            <w:shd w:val="clear" w:color="auto" w:fill="auto"/>
            <w:noWrap/>
            <w:vAlign w:val="bottom"/>
            <w:hideMark/>
          </w:tcPr>
          <w:p w14:paraId="71D9DA8F"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10</w:t>
            </w:r>
          </w:p>
        </w:tc>
      </w:tr>
      <w:tr w:rsidR="00D351E0" w:rsidRPr="00D351E0" w14:paraId="2F67A782" w14:textId="77777777" w:rsidTr="0051032B">
        <w:trPr>
          <w:trHeight w:val="299"/>
        </w:trPr>
        <w:tc>
          <w:tcPr>
            <w:tcW w:w="2782" w:type="dxa"/>
            <w:tcBorders>
              <w:top w:val="nil"/>
              <w:left w:val="nil"/>
              <w:bottom w:val="nil"/>
              <w:right w:val="nil"/>
            </w:tcBorders>
            <w:shd w:val="clear" w:color="auto" w:fill="auto"/>
            <w:noWrap/>
            <w:vAlign w:val="bottom"/>
            <w:hideMark/>
          </w:tcPr>
          <w:p w14:paraId="6FDEACD5"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Sum</w:t>
            </w:r>
          </w:p>
        </w:tc>
        <w:tc>
          <w:tcPr>
            <w:tcW w:w="1246" w:type="dxa"/>
            <w:tcBorders>
              <w:top w:val="nil"/>
              <w:left w:val="nil"/>
              <w:bottom w:val="nil"/>
              <w:right w:val="nil"/>
            </w:tcBorders>
            <w:shd w:val="clear" w:color="auto" w:fill="auto"/>
            <w:noWrap/>
            <w:vAlign w:val="bottom"/>
            <w:hideMark/>
          </w:tcPr>
          <w:p w14:paraId="4C9947E3"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1306.7</w:t>
            </w:r>
          </w:p>
        </w:tc>
      </w:tr>
      <w:tr w:rsidR="00D351E0" w:rsidRPr="00D351E0" w14:paraId="239AF542" w14:textId="77777777" w:rsidTr="0051032B">
        <w:trPr>
          <w:trHeight w:val="299"/>
        </w:trPr>
        <w:tc>
          <w:tcPr>
            <w:tcW w:w="2782" w:type="dxa"/>
            <w:tcBorders>
              <w:top w:val="nil"/>
              <w:left w:val="nil"/>
              <w:bottom w:val="nil"/>
              <w:right w:val="nil"/>
            </w:tcBorders>
            <w:shd w:val="clear" w:color="auto" w:fill="auto"/>
            <w:noWrap/>
            <w:vAlign w:val="bottom"/>
            <w:hideMark/>
          </w:tcPr>
          <w:p w14:paraId="3691EA1D" w14:textId="77777777"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Count</w:t>
            </w:r>
          </w:p>
        </w:tc>
        <w:tc>
          <w:tcPr>
            <w:tcW w:w="1246" w:type="dxa"/>
            <w:tcBorders>
              <w:top w:val="nil"/>
              <w:left w:val="nil"/>
              <w:bottom w:val="nil"/>
              <w:right w:val="nil"/>
            </w:tcBorders>
            <w:shd w:val="clear" w:color="auto" w:fill="auto"/>
            <w:noWrap/>
            <w:vAlign w:val="bottom"/>
            <w:hideMark/>
          </w:tcPr>
          <w:p w14:paraId="16CF23BE"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216</w:t>
            </w:r>
          </w:p>
        </w:tc>
      </w:tr>
      <w:tr w:rsidR="00D351E0" w:rsidRPr="00D351E0" w14:paraId="1A15ED29" w14:textId="77777777" w:rsidTr="0051032B">
        <w:trPr>
          <w:trHeight w:val="312"/>
        </w:trPr>
        <w:tc>
          <w:tcPr>
            <w:tcW w:w="2782" w:type="dxa"/>
            <w:tcBorders>
              <w:top w:val="nil"/>
              <w:left w:val="nil"/>
              <w:bottom w:val="single" w:sz="8" w:space="0" w:color="auto"/>
              <w:right w:val="nil"/>
            </w:tcBorders>
            <w:shd w:val="clear" w:color="auto" w:fill="auto"/>
            <w:noWrap/>
            <w:vAlign w:val="bottom"/>
            <w:hideMark/>
          </w:tcPr>
          <w:p w14:paraId="0ABFB886" w14:textId="36E1CFD2" w:rsidR="00D351E0" w:rsidRPr="00D351E0" w:rsidRDefault="00D351E0" w:rsidP="00D351E0">
            <w:pPr>
              <w:spacing w:line="240" w:lineRule="auto"/>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Confidence Level</w:t>
            </w:r>
            <w:r w:rsidR="0051032B">
              <w:rPr>
                <w:rFonts w:ascii="Times New Roman" w:eastAsia="Times New Roman" w:hAnsi="Times New Roman" w:cs="Times New Roman"/>
                <w:color w:val="000000"/>
                <w:sz w:val="24"/>
                <w:szCs w:val="24"/>
                <w:lang w:val="en-US"/>
              </w:rPr>
              <w:t xml:space="preserve"> </w:t>
            </w:r>
            <w:r w:rsidRPr="00D351E0">
              <w:rPr>
                <w:rFonts w:ascii="Times New Roman" w:eastAsia="Times New Roman" w:hAnsi="Times New Roman" w:cs="Times New Roman"/>
                <w:color w:val="000000"/>
                <w:sz w:val="24"/>
                <w:szCs w:val="24"/>
                <w:lang w:val="en-US"/>
              </w:rPr>
              <w:t>(95.0%)</w:t>
            </w:r>
          </w:p>
        </w:tc>
        <w:tc>
          <w:tcPr>
            <w:tcW w:w="1246" w:type="dxa"/>
            <w:tcBorders>
              <w:top w:val="nil"/>
              <w:left w:val="nil"/>
              <w:bottom w:val="single" w:sz="8" w:space="0" w:color="auto"/>
              <w:right w:val="nil"/>
            </w:tcBorders>
            <w:shd w:val="clear" w:color="auto" w:fill="auto"/>
            <w:noWrap/>
            <w:vAlign w:val="bottom"/>
            <w:hideMark/>
          </w:tcPr>
          <w:p w14:paraId="7816B475" w14:textId="77777777" w:rsidR="00D351E0" w:rsidRPr="00D351E0" w:rsidRDefault="00D351E0" w:rsidP="00D351E0">
            <w:pPr>
              <w:spacing w:line="240" w:lineRule="auto"/>
              <w:jc w:val="right"/>
              <w:rPr>
                <w:rFonts w:ascii="Times New Roman" w:eastAsia="Times New Roman" w:hAnsi="Times New Roman" w:cs="Times New Roman"/>
                <w:color w:val="000000"/>
                <w:sz w:val="24"/>
                <w:szCs w:val="24"/>
                <w:lang w:val="en-US"/>
              </w:rPr>
            </w:pPr>
            <w:r w:rsidRPr="00D351E0">
              <w:rPr>
                <w:rFonts w:ascii="Times New Roman" w:eastAsia="Times New Roman" w:hAnsi="Times New Roman" w:cs="Times New Roman"/>
                <w:color w:val="000000"/>
                <w:sz w:val="24"/>
                <w:szCs w:val="24"/>
                <w:lang w:val="en-US"/>
              </w:rPr>
              <w:t>0.244555</w:t>
            </w:r>
          </w:p>
        </w:tc>
      </w:tr>
    </w:tbl>
    <w:p w14:paraId="23029FFB" w14:textId="3C397349" w:rsidR="00890782" w:rsidRPr="00890782" w:rsidRDefault="0051032B" w:rsidP="00890782">
      <w:pPr>
        <w:spacing w:before="240" w:after="240" w:line="240" w:lineRule="auto"/>
        <w:rPr>
          <w:rFonts w:ascii="Times New Roman" w:eastAsia="Times New Roman" w:hAnsi="Times New Roman" w:cs="Times New Roman"/>
          <w:color w:val="222222"/>
          <w:sz w:val="20"/>
          <w:szCs w:val="20"/>
        </w:rPr>
      </w:pPr>
      <w:r w:rsidRPr="0051032B">
        <w:rPr>
          <w:rFonts w:ascii="Times New Roman" w:eastAsia="Times New Roman" w:hAnsi="Times New Roman" w:cs="Times New Roman"/>
          <w:sz w:val="20"/>
          <w:szCs w:val="20"/>
        </w:rPr>
        <w:t xml:space="preserve">Source: </w:t>
      </w:r>
      <w:r w:rsidRPr="0051032B">
        <w:rPr>
          <w:rFonts w:ascii="Times New Roman" w:eastAsia="Times New Roman" w:hAnsi="Times New Roman" w:cs="Times New Roman"/>
          <w:i/>
          <w:iCs/>
          <w:sz w:val="20"/>
          <w:szCs w:val="20"/>
        </w:rPr>
        <w:t>Descriptive Summary</w:t>
      </w:r>
      <w:r w:rsidRPr="0051032B">
        <w:rPr>
          <w:rFonts w:ascii="Times New Roman" w:eastAsia="Times New Roman" w:hAnsi="Times New Roman" w:cs="Times New Roman"/>
          <w:sz w:val="20"/>
          <w:szCs w:val="20"/>
        </w:rPr>
        <w:t xml:space="preserve"> from</w:t>
      </w:r>
      <w:r w:rsidR="00890782" w:rsidRPr="00890782">
        <w:rPr>
          <w:rFonts w:ascii="Times New Roman" w:hAnsi="Times New Roman" w:cs="Times New Roman"/>
          <w:color w:val="333333"/>
          <w:sz w:val="20"/>
          <w:szCs w:val="20"/>
          <w:shd w:val="clear" w:color="auto" w:fill="FFFFFF"/>
        </w:rPr>
        <w:t xml:space="preserve"> </w:t>
      </w:r>
      <w:r w:rsidR="00890782" w:rsidRPr="0051032B">
        <w:rPr>
          <w:rFonts w:ascii="Times New Roman" w:hAnsi="Times New Roman" w:cs="Times New Roman"/>
          <w:color w:val="333333"/>
          <w:sz w:val="20"/>
          <w:szCs w:val="20"/>
          <w:shd w:val="clear" w:color="auto" w:fill="FFFFFF"/>
        </w:rPr>
        <w:t xml:space="preserve">U.S. Bureau of Labor Statistics, </w:t>
      </w:r>
      <w:r w:rsidR="003A7076">
        <w:rPr>
          <w:rFonts w:ascii="Times New Roman" w:hAnsi="Times New Roman" w:cs="Times New Roman"/>
          <w:color w:val="333333"/>
          <w:sz w:val="20"/>
          <w:szCs w:val="20"/>
          <w:shd w:val="clear" w:color="auto" w:fill="FFFFFF"/>
        </w:rPr>
        <w:t>“</w:t>
      </w:r>
      <w:r w:rsidR="00890782" w:rsidRPr="0051032B">
        <w:rPr>
          <w:rFonts w:ascii="Times New Roman" w:hAnsi="Times New Roman" w:cs="Times New Roman"/>
          <w:color w:val="333333"/>
          <w:sz w:val="20"/>
          <w:szCs w:val="20"/>
          <w:shd w:val="clear" w:color="auto" w:fill="FFFFFF"/>
        </w:rPr>
        <w:t>Unemployment Rate</w:t>
      </w:r>
      <w:r w:rsidR="003A7076">
        <w:rPr>
          <w:rFonts w:ascii="Times New Roman" w:hAnsi="Times New Roman" w:cs="Times New Roman"/>
          <w:color w:val="333333"/>
          <w:sz w:val="20"/>
          <w:szCs w:val="20"/>
          <w:shd w:val="clear" w:color="auto" w:fill="FFFFFF"/>
        </w:rPr>
        <w:t>”</w:t>
      </w:r>
      <w:r w:rsidR="00890782">
        <w:rPr>
          <w:rFonts w:ascii="Times New Roman" w:hAnsi="Times New Roman" w:cs="Times New Roman"/>
          <w:color w:val="333333"/>
          <w:sz w:val="20"/>
          <w:szCs w:val="20"/>
          <w:shd w:val="clear" w:color="auto" w:fill="FFFFFF"/>
        </w:rPr>
        <w:t xml:space="preserve">, </w:t>
      </w:r>
      <w:r w:rsidR="00890782" w:rsidRPr="0051032B">
        <w:rPr>
          <w:rFonts w:ascii="Times New Roman" w:hAnsi="Times New Roman" w:cs="Times New Roman"/>
          <w:color w:val="333333"/>
          <w:sz w:val="20"/>
          <w:szCs w:val="20"/>
          <w:shd w:val="clear" w:color="auto" w:fill="FFFFFF"/>
        </w:rPr>
        <w:t>retrieved from FRED, Federal Reserve Bank of St. Louis</w:t>
      </w:r>
    </w:p>
    <w:p w14:paraId="5CF7F472" w14:textId="0F69D8B5" w:rsidR="00344647" w:rsidRPr="0051032B" w:rsidRDefault="003447B4">
      <w:pPr>
        <w:spacing w:before="240" w:after="240" w:line="360" w:lineRule="auto"/>
        <w:rPr>
          <w:rFonts w:ascii="Times New Roman" w:eastAsia="Times New Roman" w:hAnsi="Times New Roman" w:cs="Times New Roman"/>
          <w:b/>
          <w:bCs/>
          <w:sz w:val="24"/>
          <w:szCs w:val="24"/>
          <w:u w:val="single"/>
        </w:rPr>
      </w:pPr>
      <w:r w:rsidRPr="0051032B">
        <w:rPr>
          <w:rFonts w:ascii="Times New Roman" w:eastAsia="Times New Roman" w:hAnsi="Times New Roman" w:cs="Times New Roman"/>
          <w:b/>
          <w:bCs/>
          <w:sz w:val="24"/>
          <w:szCs w:val="24"/>
          <w:u w:val="single"/>
        </w:rPr>
        <w:t xml:space="preserve">Table I </w:t>
      </w:r>
    </w:p>
    <w:tbl>
      <w:tblPr>
        <w:tblW w:w="4046" w:type="dxa"/>
        <w:tblLook w:val="04A0" w:firstRow="1" w:lastRow="0" w:firstColumn="1" w:lastColumn="0" w:noHBand="0" w:noVBand="1"/>
      </w:tblPr>
      <w:tblGrid>
        <w:gridCol w:w="2828"/>
        <w:gridCol w:w="1218"/>
      </w:tblGrid>
      <w:tr w:rsidR="0051032B" w:rsidRPr="0051032B" w14:paraId="623731C4" w14:textId="77777777" w:rsidTr="0051032B">
        <w:trPr>
          <w:trHeight w:val="296"/>
        </w:trPr>
        <w:tc>
          <w:tcPr>
            <w:tcW w:w="4046" w:type="dxa"/>
            <w:gridSpan w:val="2"/>
            <w:tcBorders>
              <w:top w:val="single" w:sz="8" w:space="0" w:color="auto"/>
              <w:left w:val="nil"/>
              <w:bottom w:val="single" w:sz="4" w:space="0" w:color="auto"/>
              <w:right w:val="nil"/>
            </w:tcBorders>
            <w:shd w:val="clear" w:color="auto" w:fill="auto"/>
            <w:noWrap/>
            <w:vAlign w:val="bottom"/>
            <w:hideMark/>
          </w:tcPr>
          <w:p w14:paraId="272F720D" w14:textId="77777777" w:rsidR="0051032B" w:rsidRPr="0051032B" w:rsidRDefault="0051032B" w:rsidP="0051032B">
            <w:pPr>
              <w:spacing w:line="240" w:lineRule="auto"/>
              <w:jc w:val="center"/>
              <w:rPr>
                <w:rFonts w:ascii="Times New Roman" w:eastAsia="Times New Roman" w:hAnsi="Times New Roman" w:cs="Times New Roman"/>
                <w:i/>
                <w:iCs/>
                <w:color w:val="000000"/>
                <w:sz w:val="24"/>
                <w:szCs w:val="24"/>
                <w:lang w:val="en-US"/>
              </w:rPr>
            </w:pPr>
            <w:r w:rsidRPr="0051032B">
              <w:rPr>
                <w:rFonts w:ascii="Times New Roman" w:eastAsia="Times New Roman" w:hAnsi="Times New Roman" w:cs="Times New Roman"/>
                <w:i/>
                <w:iCs/>
                <w:color w:val="000000"/>
                <w:sz w:val="24"/>
                <w:szCs w:val="24"/>
                <w:lang w:val="en-US"/>
              </w:rPr>
              <w:t>Forward Yield Rate 3-Month for 3 Months</w:t>
            </w:r>
          </w:p>
        </w:tc>
      </w:tr>
      <w:tr w:rsidR="0051032B" w:rsidRPr="0051032B" w14:paraId="497DBF83" w14:textId="77777777" w:rsidTr="0051032B">
        <w:trPr>
          <w:trHeight w:val="296"/>
        </w:trPr>
        <w:tc>
          <w:tcPr>
            <w:tcW w:w="2828" w:type="dxa"/>
            <w:tcBorders>
              <w:top w:val="nil"/>
              <w:left w:val="nil"/>
              <w:bottom w:val="nil"/>
              <w:right w:val="nil"/>
            </w:tcBorders>
            <w:shd w:val="clear" w:color="auto" w:fill="auto"/>
            <w:noWrap/>
            <w:vAlign w:val="bottom"/>
            <w:hideMark/>
          </w:tcPr>
          <w:p w14:paraId="7A7D0C42" w14:textId="77777777" w:rsidR="0051032B" w:rsidRPr="0051032B" w:rsidRDefault="0051032B" w:rsidP="0051032B">
            <w:pPr>
              <w:spacing w:line="240" w:lineRule="auto"/>
              <w:jc w:val="center"/>
              <w:rPr>
                <w:rFonts w:ascii="Times New Roman" w:eastAsia="Times New Roman" w:hAnsi="Times New Roman" w:cs="Times New Roman"/>
                <w:i/>
                <w:iCs/>
                <w:color w:val="000000"/>
                <w:sz w:val="24"/>
                <w:szCs w:val="24"/>
                <w:lang w:val="en-US"/>
              </w:rPr>
            </w:pPr>
          </w:p>
        </w:tc>
        <w:tc>
          <w:tcPr>
            <w:tcW w:w="1217" w:type="dxa"/>
            <w:tcBorders>
              <w:top w:val="nil"/>
              <w:left w:val="nil"/>
              <w:bottom w:val="nil"/>
              <w:right w:val="nil"/>
            </w:tcBorders>
            <w:shd w:val="clear" w:color="auto" w:fill="auto"/>
            <w:noWrap/>
            <w:vAlign w:val="bottom"/>
            <w:hideMark/>
          </w:tcPr>
          <w:p w14:paraId="2A4C3AEF" w14:textId="77777777" w:rsidR="0051032B" w:rsidRPr="0051032B" w:rsidRDefault="0051032B" w:rsidP="0051032B">
            <w:pPr>
              <w:spacing w:line="240" w:lineRule="auto"/>
              <w:rPr>
                <w:rFonts w:ascii="Times New Roman" w:eastAsia="Times New Roman" w:hAnsi="Times New Roman" w:cs="Times New Roman"/>
                <w:sz w:val="24"/>
                <w:szCs w:val="24"/>
                <w:lang w:val="en-US"/>
              </w:rPr>
            </w:pPr>
          </w:p>
        </w:tc>
      </w:tr>
      <w:tr w:rsidR="0051032B" w:rsidRPr="0051032B" w14:paraId="7678A2B3" w14:textId="77777777" w:rsidTr="0051032B">
        <w:trPr>
          <w:trHeight w:val="296"/>
        </w:trPr>
        <w:tc>
          <w:tcPr>
            <w:tcW w:w="2828" w:type="dxa"/>
            <w:tcBorders>
              <w:top w:val="nil"/>
              <w:left w:val="nil"/>
              <w:bottom w:val="nil"/>
              <w:right w:val="nil"/>
            </w:tcBorders>
            <w:shd w:val="clear" w:color="auto" w:fill="auto"/>
            <w:noWrap/>
            <w:vAlign w:val="bottom"/>
            <w:hideMark/>
          </w:tcPr>
          <w:p w14:paraId="7828D283"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Mean</w:t>
            </w:r>
          </w:p>
        </w:tc>
        <w:tc>
          <w:tcPr>
            <w:tcW w:w="1217" w:type="dxa"/>
            <w:tcBorders>
              <w:top w:val="nil"/>
              <w:left w:val="nil"/>
              <w:bottom w:val="nil"/>
              <w:right w:val="nil"/>
            </w:tcBorders>
            <w:shd w:val="clear" w:color="auto" w:fill="auto"/>
            <w:noWrap/>
            <w:vAlign w:val="bottom"/>
            <w:hideMark/>
          </w:tcPr>
          <w:p w14:paraId="5120E832"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0.127469</w:t>
            </w:r>
          </w:p>
        </w:tc>
      </w:tr>
      <w:tr w:rsidR="0051032B" w:rsidRPr="0051032B" w14:paraId="471D2AA9" w14:textId="77777777" w:rsidTr="0051032B">
        <w:trPr>
          <w:trHeight w:val="296"/>
        </w:trPr>
        <w:tc>
          <w:tcPr>
            <w:tcW w:w="2828" w:type="dxa"/>
            <w:tcBorders>
              <w:top w:val="nil"/>
              <w:left w:val="nil"/>
              <w:bottom w:val="nil"/>
              <w:right w:val="nil"/>
            </w:tcBorders>
            <w:shd w:val="clear" w:color="auto" w:fill="auto"/>
            <w:noWrap/>
            <w:vAlign w:val="bottom"/>
            <w:hideMark/>
          </w:tcPr>
          <w:p w14:paraId="0D069362"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Standard Error</w:t>
            </w:r>
          </w:p>
        </w:tc>
        <w:tc>
          <w:tcPr>
            <w:tcW w:w="1217" w:type="dxa"/>
            <w:tcBorders>
              <w:top w:val="nil"/>
              <w:left w:val="nil"/>
              <w:bottom w:val="nil"/>
              <w:right w:val="nil"/>
            </w:tcBorders>
            <w:shd w:val="clear" w:color="auto" w:fill="auto"/>
            <w:noWrap/>
            <w:vAlign w:val="bottom"/>
            <w:hideMark/>
          </w:tcPr>
          <w:p w14:paraId="5050CEDF"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0.009881</w:t>
            </w:r>
          </w:p>
        </w:tc>
      </w:tr>
      <w:tr w:rsidR="0051032B" w:rsidRPr="0051032B" w14:paraId="084D2CA5" w14:textId="77777777" w:rsidTr="0051032B">
        <w:trPr>
          <w:trHeight w:val="296"/>
        </w:trPr>
        <w:tc>
          <w:tcPr>
            <w:tcW w:w="2828" w:type="dxa"/>
            <w:tcBorders>
              <w:top w:val="nil"/>
              <w:left w:val="nil"/>
              <w:bottom w:val="nil"/>
              <w:right w:val="nil"/>
            </w:tcBorders>
            <w:shd w:val="clear" w:color="auto" w:fill="auto"/>
            <w:noWrap/>
            <w:vAlign w:val="bottom"/>
            <w:hideMark/>
          </w:tcPr>
          <w:p w14:paraId="44FA7394"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Median</w:t>
            </w:r>
          </w:p>
        </w:tc>
        <w:tc>
          <w:tcPr>
            <w:tcW w:w="1217" w:type="dxa"/>
            <w:tcBorders>
              <w:top w:val="nil"/>
              <w:left w:val="nil"/>
              <w:bottom w:val="nil"/>
              <w:right w:val="nil"/>
            </w:tcBorders>
            <w:shd w:val="clear" w:color="auto" w:fill="auto"/>
            <w:noWrap/>
            <w:vAlign w:val="bottom"/>
            <w:hideMark/>
          </w:tcPr>
          <w:p w14:paraId="5730DAF7"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0.090144</w:t>
            </w:r>
          </w:p>
        </w:tc>
      </w:tr>
      <w:tr w:rsidR="0051032B" w:rsidRPr="0051032B" w14:paraId="60D82820" w14:textId="77777777" w:rsidTr="0051032B">
        <w:trPr>
          <w:trHeight w:val="296"/>
        </w:trPr>
        <w:tc>
          <w:tcPr>
            <w:tcW w:w="2828" w:type="dxa"/>
            <w:tcBorders>
              <w:top w:val="nil"/>
              <w:left w:val="nil"/>
              <w:bottom w:val="nil"/>
              <w:right w:val="nil"/>
            </w:tcBorders>
            <w:shd w:val="clear" w:color="auto" w:fill="auto"/>
            <w:noWrap/>
            <w:vAlign w:val="bottom"/>
            <w:hideMark/>
          </w:tcPr>
          <w:p w14:paraId="13B67389"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Mode</w:t>
            </w:r>
          </w:p>
        </w:tc>
        <w:tc>
          <w:tcPr>
            <w:tcW w:w="1217" w:type="dxa"/>
            <w:tcBorders>
              <w:top w:val="nil"/>
              <w:left w:val="nil"/>
              <w:bottom w:val="nil"/>
              <w:right w:val="nil"/>
            </w:tcBorders>
            <w:shd w:val="clear" w:color="auto" w:fill="auto"/>
            <w:noWrap/>
            <w:vAlign w:val="bottom"/>
            <w:hideMark/>
          </w:tcPr>
          <w:p w14:paraId="597B0E15"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0.007131</w:t>
            </w:r>
          </w:p>
        </w:tc>
      </w:tr>
      <w:tr w:rsidR="0051032B" w:rsidRPr="0051032B" w14:paraId="124D6970" w14:textId="77777777" w:rsidTr="0051032B">
        <w:trPr>
          <w:trHeight w:val="296"/>
        </w:trPr>
        <w:tc>
          <w:tcPr>
            <w:tcW w:w="2828" w:type="dxa"/>
            <w:tcBorders>
              <w:top w:val="nil"/>
              <w:left w:val="nil"/>
              <w:bottom w:val="nil"/>
              <w:right w:val="nil"/>
            </w:tcBorders>
            <w:shd w:val="clear" w:color="auto" w:fill="auto"/>
            <w:noWrap/>
            <w:vAlign w:val="bottom"/>
            <w:hideMark/>
          </w:tcPr>
          <w:p w14:paraId="5F882E10" w14:textId="77777777" w:rsidR="0051032B" w:rsidRPr="0051032B" w:rsidRDefault="0051032B" w:rsidP="0051032B">
            <w:pPr>
              <w:spacing w:line="240" w:lineRule="auto"/>
              <w:rPr>
                <w:rFonts w:ascii="Times New Roman" w:eastAsia="Times New Roman" w:hAnsi="Times New Roman" w:cs="Times New Roman"/>
                <w:b/>
                <w:bCs/>
                <w:color w:val="000000"/>
                <w:sz w:val="24"/>
                <w:szCs w:val="24"/>
                <w:highlight w:val="yellow"/>
                <w:lang w:val="en-US"/>
              </w:rPr>
            </w:pPr>
            <w:r w:rsidRPr="0051032B">
              <w:rPr>
                <w:rFonts w:ascii="Times New Roman" w:eastAsia="Times New Roman" w:hAnsi="Times New Roman" w:cs="Times New Roman"/>
                <w:b/>
                <w:bCs/>
                <w:color w:val="000000"/>
                <w:sz w:val="24"/>
                <w:szCs w:val="24"/>
                <w:highlight w:val="yellow"/>
                <w:lang w:val="en-US"/>
              </w:rPr>
              <w:t>Standard Deviation</w:t>
            </w:r>
          </w:p>
        </w:tc>
        <w:tc>
          <w:tcPr>
            <w:tcW w:w="1217" w:type="dxa"/>
            <w:tcBorders>
              <w:top w:val="nil"/>
              <w:left w:val="nil"/>
              <w:bottom w:val="nil"/>
              <w:right w:val="nil"/>
            </w:tcBorders>
            <w:shd w:val="clear" w:color="auto" w:fill="auto"/>
            <w:noWrap/>
            <w:vAlign w:val="bottom"/>
            <w:hideMark/>
          </w:tcPr>
          <w:p w14:paraId="065BFEDF" w14:textId="77777777" w:rsidR="0051032B" w:rsidRPr="0051032B" w:rsidRDefault="0051032B" w:rsidP="0051032B">
            <w:pPr>
              <w:spacing w:line="240" w:lineRule="auto"/>
              <w:jc w:val="right"/>
              <w:rPr>
                <w:rFonts w:ascii="Times New Roman" w:eastAsia="Times New Roman" w:hAnsi="Times New Roman" w:cs="Times New Roman"/>
                <w:b/>
                <w:bCs/>
                <w:color w:val="000000"/>
                <w:sz w:val="24"/>
                <w:szCs w:val="24"/>
                <w:highlight w:val="yellow"/>
                <w:lang w:val="en-US"/>
              </w:rPr>
            </w:pPr>
            <w:r w:rsidRPr="0051032B">
              <w:rPr>
                <w:rFonts w:ascii="Times New Roman" w:eastAsia="Times New Roman" w:hAnsi="Times New Roman" w:cs="Times New Roman"/>
                <w:b/>
                <w:bCs/>
                <w:color w:val="000000"/>
                <w:sz w:val="24"/>
                <w:szCs w:val="24"/>
                <w:highlight w:val="yellow"/>
                <w:lang w:val="en-US"/>
              </w:rPr>
              <w:t>0.145216</w:t>
            </w:r>
          </w:p>
        </w:tc>
      </w:tr>
      <w:tr w:rsidR="0051032B" w:rsidRPr="0051032B" w14:paraId="30E5876D" w14:textId="77777777" w:rsidTr="0051032B">
        <w:trPr>
          <w:trHeight w:val="296"/>
        </w:trPr>
        <w:tc>
          <w:tcPr>
            <w:tcW w:w="2828" w:type="dxa"/>
            <w:tcBorders>
              <w:top w:val="nil"/>
              <w:left w:val="nil"/>
              <w:bottom w:val="nil"/>
              <w:right w:val="nil"/>
            </w:tcBorders>
            <w:shd w:val="clear" w:color="auto" w:fill="auto"/>
            <w:noWrap/>
            <w:vAlign w:val="bottom"/>
            <w:hideMark/>
          </w:tcPr>
          <w:p w14:paraId="3ED2988C"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Sample Variance</w:t>
            </w:r>
          </w:p>
        </w:tc>
        <w:tc>
          <w:tcPr>
            <w:tcW w:w="1217" w:type="dxa"/>
            <w:tcBorders>
              <w:top w:val="nil"/>
              <w:left w:val="nil"/>
              <w:bottom w:val="nil"/>
              <w:right w:val="nil"/>
            </w:tcBorders>
            <w:shd w:val="clear" w:color="auto" w:fill="auto"/>
            <w:noWrap/>
            <w:vAlign w:val="bottom"/>
            <w:hideMark/>
          </w:tcPr>
          <w:p w14:paraId="303308CE"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0.021088</w:t>
            </w:r>
          </w:p>
        </w:tc>
      </w:tr>
      <w:tr w:rsidR="0051032B" w:rsidRPr="0051032B" w14:paraId="6351F2A5" w14:textId="77777777" w:rsidTr="0051032B">
        <w:trPr>
          <w:trHeight w:val="296"/>
        </w:trPr>
        <w:tc>
          <w:tcPr>
            <w:tcW w:w="2828" w:type="dxa"/>
            <w:tcBorders>
              <w:top w:val="nil"/>
              <w:left w:val="nil"/>
              <w:bottom w:val="nil"/>
              <w:right w:val="nil"/>
            </w:tcBorders>
            <w:shd w:val="clear" w:color="auto" w:fill="auto"/>
            <w:noWrap/>
            <w:vAlign w:val="bottom"/>
            <w:hideMark/>
          </w:tcPr>
          <w:p w14:paraId="70892A1A"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Kurtosis</w:t>
            </w:r>
          </w:p>
        </w:tc>
        <w:tc>
          <w:tcPr>
            <w:tcW w:w="1217" w:type="dxa"/>
            <w:tcBorders>
              <w:top w:val="nil"/>
              <w:left w:val="nil"/>
              <w:bottom w:val="nil"/>
              <w:right w:val="nil"/>
            </w:tcBorders>
            <w:shd w:val="clear" w:color="auto" w:fill="auto"/>
            <w:noWrap/>
            <w:vAlign w:val="bottom"/>
            <w:hideMark/>
          </w:tcPr>
          <w:p w14:paraId="5921088D"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0.457592</w:t>
            </w:r>
          </w:p>
        </w:tc>
      </w:tr>
      <w:tr w:rsidR="0051032B" w:rsidRPr="0051032B" w14:paraId="545C5516" w14:textId="77777777" w:rsidTr="0051032B">
        <w:trPr>
          <w:trHeight w:val="296"/>
        </w:trPr>
        <w:tc>
          <w:tcPr>
            <w:tcW w:w="2828" w:type="dxa"/>
            <w:tcBorders>
              <w:top w:val="nil"/>
              <w:left w:val="nil"/>
              <w:bottom w:val="nil"/>
              <w:right w:val="nil"/>
            </w:tcBorders>
            <w:shd w:val="clear" w:color="auto" w:fill="auto"/>
            <w:noWrap/>
            <w:vAlign w:val="bottom"/>
            <w:hideMark/>
          </w:tcPr>
          <w:p w14:paraId="59D69395"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Skewness</w:t>
            </w:r>
          </w:p>
        </w:tc>
        <w:tc>
          <w:tcPr>
            <w:tcW w:w="1217" w:type="dxa"/>
            <w:tcBorders>
              <w:top w:val="nil"/>
              <w:left w:val="nil"/>
              <w:bottom w:val="nil"/>
              <w:right w:val="nil"/>
            </w:tcBorders>
            <w:shd w:val="clear" w:color="auto" w:fill="auto"/>
            <w:noWrap/>
            <w:vAlign w:val="bottom"/>
            <w:hideMark/>
          </w:tcPr>
          <w:p w14:paraId="17E8ADB2"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1.206963</w:t>
            </w:r>
          </w:p>
        </w:tc>
      </w:tr>
      <w:tr w:rsidR="0051032B" w:rsidRPr="0051032B" w14:paraId="1F7B5516" w14:textId="77777777" w:rsidTr="0051032B">
        <w:trPr>
          <w:trHeight w:val="296"/>
        </w:trPr>
        <w:tc>
          <w:tcPr>
            <w:tcW w:w="2828" w:type="dxa"/>
            <w:tcBorders>
              <w:top w:val="nil"/>
              <w:left w:val="nil"/>
              <w:bottom w:val="nil"/>
              <w:right w:val="nil"/>
            </w:tcBorders>
            <w:shd w:val="clear" w:color="auto" w:fill="auto"/>
            <w:noWrap/>
            <w:vAlign w:val="bottom"/>
            <w:hideMark/>
          </w:tcPr>
          <w:p w14:paraId="75391B82"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Range</w:t>
            </w:r>
          </w:p>
        </w:tc>
        <w:tc>
          <w:tcPr>
            <w:tcW w:w="1217" w:type="dxa"/>
            <w:tcBorders>
              <w:top w:val="nil"/>
              <w:left w:val="nil"/>
              <w:bottom w:val="nil"/>
              <w:right w:val="nil"/>
            </w:tcBorders>
            <w:shd w:val="clear" w:color="auto" w:fill="auto"/>
            <w:noWrap/>
            <w:vAlign w:val="bottom"/>
            <w:hideMark/>
          </w:tcPr>
          <w:p w14:paraId="2AE1475C"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0.494566</w:t>
            </w:r>
          </w:p>
        </w:tc>
      </w:tr>
      <w:tr w:rsidR="0051032B" w:rsidRPr="0051032B" w14:paraId="12CA76C8" w14:textId="77777777" w:rsidTr="0051032B">
        <w:trPr>
          <w:trHeight w:val="296"/>
        </w:trPr>
        <w:tc>
          <w:tcPr>
            <w:tcW w:w="2828" w:type="dxa"/>
            <w:tcBorders>
              <w:top w:val="nil"/>
              <w:left w:val="nil"/>
              <w:bottom w:val="nil"/>
              <w:right w:val="nil"/>
            </w:tcBorders>
            <w:shd w:val="clear" w:color="auto" w:fill="auto"/>
            <w:noWrap/>
            <w:vAlign w:val="bottom"/>
            <w:hideMark/>
          </w:tcPr>
          <w:p w14:paraId="597BFD77"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Minimum</w:t>
            </w:r>
          </w:p>
        </w:tc>
        <w:tc>
          <w:tcPr>
            <w:tcW w:w="1217" w:type="dxa"/>
            <w:tcBorders>
              <w:top w:val="nil"/>
              <w:left w:val="nil"/>
              <w:bottom w:val="nil"/>
              <w:right w:val="nil"/>
            </w:tcBorders>
            <w:shd w:val="clear" w:color="auto" w:fill="auto"/>
            <w:noWrap/>
            <w:vAlign w:val="bottom"/>
            <w:hideMark/>
          </w:tcPr>
          <w:p w14:paraId="04B79B38"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0.001097</w:t>
            </w:r>
          </w:p>
        </w:tc>
      </w:tr>
      <w:tr w:rsidR="0051032B" w:rsidRPr="0051032B" w14:paraId="2A0A090B" w14:textId="77777777" w:rsidTr="0051032B">
        <w:trPr>
          <w:trHeight w:val="296"/>
        </w:trPr>
        <w:tc>
          <w:tcPr>
            <w:tcW w:w="2828" w:type="dxa"/>
            <w:tcBorders>
              <w:top w:val="nil"/>
              <w:left w:val="nil"/>
              <w:bottom w:val="nil"/>
              <w:right w:val="nil"/>
            </w:tcBorders>
            <w:shd w:val="clear" w:color="auto" w:fill="auto"/>
            <w:noWrap/>
            <w:vAlign w:val="bottom"/>
            <w:hideMark/>
          </w:tcPr>
          <w:p w14:paraId="7C3B9C69"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Maximum</w:t>
            </w:r>
          </w:p>
        </w:tc>
        <w:tc>
          <w:tcPr>
            <w:tcW w:w="1217" w:type="dxa"/>
            <w:tcBorders>
              <w:top w:val="nil"/>
              <w:left w:val="nil"/>
              <w:bottom w:val="nil"/>
              <w:right w:val="nil"/>
            </w:tcBorders>
            <w:shd w:val="clear" w:color="auto" w:fill="auto"/>
            <w:noWrap/>
            <w:vAlign w:val="bottom"/>
            <w:hideMark/>
          </w:tcPr>
          <w:p w14:paraId="15EC6C79"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0.495663</w:t>
            </w:r>
          </w:p>
        </w:tc>
      </w:tr>
      <w:tr w:rsidR="0051032B" w:rsidRPr="0051032B" w14:paraId="2718340F" w14:textId="77777777" w:rsidTr="0051032B">
        <w:trPr>
          <w:trHeight w:val="296"/>
        </w:trPr>
        <w:tc>
          <w:tcPr>
            <w:tcW w:w="2828" w:type="dxa"/>
            <w:tcBorders>
              <w:top w:val="nil"/>
              <w:left w:val="nil"/>
              <w:bottom w:val="nil"/>
              <w:right w:val="nil"/>
            </w:tcBorders>
            <w:shd w:val="clear" w:color="auto" w:fill="auto"/>
            <w:noWrap/>
            <w:vAlign w:val="bottom"/>
            <w:hideMark/>
          </w:tcPr>
          <w:p w14:paraId="5E09AF7B"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Sum</w:t>
            </w:r>
          </w:p>
        </w:tc>
        <w:tc>
          <w:tcPr>
            <w:tcW w:w="1217" w:type="dxa"/>
            <w:tcBorders>
              <w:top w:val="nil"/>
              <w:left w:val="nil"/>
              <w:bottom w:val="nil"/>
              <w:right w:val="nil"/>
            </w:tcBorders>
            <w:shd w:val="clear" w:color="auto" w:fill="auto"/>
            <w:noWrap/>
            <w:vAlign w:val="bottom"/>
            <w:hideMark/>
          </w:tcPr>
          <w:p w14:paraId="349DDC46"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27.53331</w:t>
            </w:r>
          </w:p>
        </w:tc>
      </w:tr>
      <w:tr w:rsidR="0051032B" w:rsidRPr="0051032B" w14:paraId="1E8FDACA" w14:textId="77777777" w:rsidTr="0051032B">
        <w:trPr>
          <w:trHeight w:val="296"/>
        </w:trPr>
        <w:tc>
          <w:tcPr>
            <w:tcW w:w="2828" w:type="dxa"/>
            <w:tcBorders>
              <w:top w:val="nil"/>
              <w:left w:val="nil"/>
              <w:bottom w:val="nil"/>
              <w:right w:val="nil"/>
            </w:tcBorders>
            <w:shd w:val="clear" w:color="auto" w:fill="auto"/>
            <w:noWrap/>
            <w:vAlign w:val="bottom"/>
            <w:hideMark/>
          </w:tcPr>
          <w:p w14:paraId="6691F9FD" w14:textId="77777777"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Count</w:t>
            </w:r>
          </w:p>
        </w:tc>
        <w:tc>
          <w:tcPr>
            <w:tcW w:w="1217" w:type="dxa"/>
            <w:tcBorders>
              <w:top w:val="nil"/>
              <w:left w:val="nil"/>
              <w:bottom w:val="nil"/>
              <w:right w:val="nil"/>
            </w:tcBorders>
            <w:shd w:val="clear" w:color="auto" w:fill="auto"/>
            <w:noWrap/>
            <w:vAlign w:val="bottom"/>
            <w:hideMark/>
          </w:tcPr>
          <w:p w14:paraId="09305740"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216</w:t>
            </w:r>
          </w:p>
        </w:tc>
      </w:tr>
      <w:tr w:rsidR="0051032B" w:rsidRPr="0051032B" w14:paraId="093E4AA2" w14:textId="77777777" w:rsidTr="0051032B">
        <w:trPr>
          <w:trHeight w:val="309"/>
        </w:trPr>
        <w:tc>
          <w:tcPr>
            <w:tcW w:w="2828" w:type="dxa"/>
            <w:tcBorders>
              <w:top w:val="nil"/>
              <w:left w:val="nil"/>
              <w:bottom w:val="single" w:sz="8" w:space="0" w:color="auto"/>
              <w:right w:val="nil"/>
            </w:tcBorders>
            <w:shd w:val="clear" w:color="auto" w:fill="auto"/>
            <w:noWrap/>
            <w:vAlign w:val="bottom"/>
            <w:hideMark/>
          </w:tcPr>
          <w:p w14:paraId="0FC93521" w14:textId="63C95B5A" w:rsidR="0051032B" w:rsidRPr="0051032B" w:rsidRDefault="0051032B" w:rsidP="0051032B">
            <w:pPr>
              <w:spacing w:line="240" w:lineRule="auto"/>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Confidence</w:t>
            </w:r>
            <w:r>
              <w:rPr>
                <w:rFonts w:ascii="Times New Roman" w:eastAsia="Times New Roman" w:hAnsi="Times New Roman" w:cs="Times New Roman"/>
                <w:color w:val="000000"/>
                <w:sz w:val="24"/>
                <w:szCs w:val="24"/>
                <w:lang w:val="en-US"/>
              </w:rPr>
              <w:t xml:space="preserve"> </w:t>
            </w:r>
            <w:r w:rsidRPr="0051032B">
              <w:rPr>
                <w:rFonts w:ascii="Times New Roman" w:eastAsia="Times New Roman" w:hAnsi="Times New Roman" w:cs="Times New Roman"/>
                <w:color w:val="000000"/>
                <w:sz w:val="24"/>
                <w:szCs w:val="24"/>
                <w:lang w:val="en-US"/>
              </w:rPr>
              <w:t>Level</w:t>
            </w:r>
            <w:r>
              <w:rPr>
                <w:rFonts w:ascii="Times New Roman" w:eastAsia="Times New Roman" w:hAnsi="Times New Roman" w:cs="Times New Roman"/>
                <w:color w:val="000000"/>
                <w:sz w:val="24"/>
                <w:szCs w:val="24"/>
                <w:lang w:val="en-US"/>
              </w:rPr>
              <w:t xml:space="preserve"> </w:t>
            </w:r>
            <w:r w:rsidRPr="0051032B">
              <w:rPr>
                <w:rFonts w:ascii="Times New Roman" w:eastAsia="Times New Roman" w:hAnsi="Times New Roman" w:cs="Times New Roman"/>
                <w:color w:val="000000"/>
                <w:sz w:val="24"/>
                <w:szCs w:val="24"/>
                <w:lang w:val="en-US"/>
              </w:rPr>
              <w:t>(95.0%)</w:t>
            </w:r>
          </w:p>
        </w:tc>
        <w:tc>
          <w:tcPr>
            <w:tcW w:w="1217" w:type="dxa"/>
            <w:tcBorders>
              <w:top w:val="nil"/>
              <w:left w:val="nil"/>
              <w:bottom w:val="single" w:sz="8" w:space="0" w:color="auto"/>
              <w:right w:val="nil"/>
            </w:tcBorders>
            <w:shd w:val="clear" w:color="auto" w:fill="auto"/>
            <w:noWrap/>
            <w:vAlign w:val="bottom"/>
            <w:hideMark/>
          </w:tcPr>
          <w:p w14:paraId="3507D9E1" w14:textId="77777777" w:rsidR="0051032B" w:rsidRPr="0051032B" w:rsidRDefault="0051032B" w:rsidP="0051032B">
            <w:pPr>
              <w:spacing w:line="240" w:lineRule="auto"/>
              <w:jc w:val="right"/>
              <w:rPr>
                <w:rFonts w:ascii="Times New Roman" w:eastAsia="Times New Roman" w:hAnsi="Times New Roman" w:cs="Times New Roman"/>
                <w:color w:val="000000"/>
                <w:sz w:val="24"/>
                <w:szCs w:val="24"/>
                <w:lang w:val="en-US"/>
              </w:rPr>
            </w:pPr>
            <w:r w:rsidRPr="0051032B">
              <w:rPr>
                <w:rFonts w:ascii="Times New Roman" w:eastAsia="Times New Roman" w:hAnsi="Times New Roman" w:cs="Times New Roman"/>
                <w:color w:val="000000"/>
                <w:sz w:val="24"/>
                <w:szCs w:val="24"/>
                <w:lang w:val="en-US"/>
              </w:rPr>
              <w:t>0.019475</w:t>
            </w:r>
          </w:p>
        </w:tc>
      </w:tr>
    </w:tbl>
    <w:p w14:paraId="0EA93C5E" w14:textId="1C122349" w:rsidR="0051032B" w:rsidRPr="005024C1" w:rsidRDefault="0051032B" w:rsidP="00090072">
      <w:pPr>
        <w:spacing w:before="240" w:after="240" w:line="240" w:lineRule="auto"/>
        <w:rPr>
          <w:rFonts w:ascii="Times New Roman" w:eastAsia="Times New Roman" w:hAnsi="Times New Roman" w:cs="Times New Roman"/>
          <w:sz w:val="24"/>
          <w:szCs w:val="24"/>
        </w:rPr>
      </w:pPr>
      <w:r w:rsidRPr="0051032B">
        <w:rPr>
          <w:rFonts w:ascii="Times New Roman" w:eastAsia="Times New Roman" w:hAnsi="Times New Roman" w:cs="Times New Roman"/>
          <w:sz w:val="20"/>
          <w:szCs w:val="20"/>
        </w:rPr>
        <w:t xml:space="preserve">Source: </w:t>
      </w:r>
      <w:r w:rsidRPr="0051032B">
        <w:rPr>
          <w:rFonts w:ascii="Times New Roman" w:eastAsia="Times New Roman" w:hAnsi="Times New Roman" w:cs="Times New Roman"/>
          <w:i/>
          <w:iCs/>
          <w:sz w:val="20"/>
          <w:szCs w:val="20"/>
        </w:rPr>
        <w:t>Descriptive Summary</w:t>
      </w:r>
      <w:r w:rsidRPr="0051032B">
        <w:rPr>
          <w:rFonts w:ascii="Times New Roman" w:eastAsia="Times New Roman" w:hAnsi="Times New Roman" w:cs="Times New Roman"/>
          <w:sz w:val="20"/>
          <w:szCs w:val="20"/>
        </w:rPr>
        <w:t xml:space="preserve"> from </w:t>
      </w:r>
      <w:r w:rsidR="003A7076" w:rsidRPr="0051032B">
        <w:rPr>
          <w:rFonts w:ascii="Times New Roman" w:hAnsi="Times New Roman" w:cs="Times New Roman"/>
          <w:color w:val="333333"/>
          <w:sz w:val="20"/>
          <w:szCs w:val="20"/>
          <w:shd w:val="clear" w:color="auto" w:fill="FFFFFF"/>
        </w:rPr>
        <w:t xml:space="preserve">Board of Governors of the Federal Reserve System (US), </w:t>
      </w:r>
      <w:r w:rsidR="003A7076">
        <w:rPr>
          <w:rFonts w:ascii="Times New Roman" w:hAnsi="Times New Roman" w:cs="Times New Roman"/>
          <w:color w:val="333333"/>
          <w:sz w:val="20"/>
          <w:szCs w:val="20"/>
          <w:shd w:val="clear" w:color="auto" w:fill="FFFFFF"/>
        </w:rPr>
        <w:t>“</w:t>
      </w:r>
      <w:r w:rsidR="003A7076" w:rsidRPr="0051032B">
        <w:rPr>
          <w:rFonts w:ascii="Times New Roman" w:hAnsi="Times New Roman" w:cs="Times New Roman"/>
          <w:color w:val="333333"/>
          <w:sz w:val="20"/>
          <w:szCs w:val="20"/>
          <w:shd w:val="clear" w:color="auto" w:fill="FFFFFF"/>
        </w:rPr>
        <w:t>3-Month Treasury Constant Maturity Rate</w:t>
      </w:r>
      <w:r w:rsidR="003A7076">
        <w:rPr>
          <w:rFonts w:ascii="Times New Roman" w:hAnsi="Times New Roman" w:cs="Times New Roman"/>
          <w:color w:val="333333"/>
          <w:sz w:val="20"/>
          <w:szCs w:val="20"/>
          <w:shd w:val="clear" w:color="auto" w:fill="FFFFFF"/>
        </w:rPr>
        <w:t xml:space="preserve">”, </w:t>
      </w:r>
      <w:r w:rsidR="003A7076" w:rsidRPr="0051032B">
        <w:rPr>
          <w:rFonts w:ascii="Times New Roman" w:hAnsi="Times New Roman" w:cs="Times New Roman"/>
          <w:color w:val="333333"/>
          <w:sz w:val="20"/>
          <w:szCs w:val="20"/>
          <w:shd w:val="clear" w:color="auto" w:fill="FFFFFF"/>
        </w:rPr>
        <w:t>retrieved from FRED, Federal Reserve Bank of St. Louis</w:t>
      </w:r>
      <w:r w:rsidR="003A7076" w:rsidRPr="0051032B">
        <w:rPr>
          <w:rFonts w:ascii="Times New Roman" w:hAnsi="Times New Roman" w:cs="Times New Roman"/>
          <w:color w:val="333333"/>
          <w:sz w:val="20"/>
          <w:szCs w:val="20"/>
          <w:shd w:val="clear" w:color="auto" w:fill="FFFFFF"/>
        </w:rPr>
        <w:t xml:space="preserve"> </w:t>
      </w:r>
      <w:r w:rsidR="005024C1">
        <w:rPr>
          <w:rFonts w:ascii="Times New Roman" w:hAnsi="Times New Roman" w:cs="Times New Roman"/>
          <w:color w:val="333333"/>
          <w:sz w:val="20"/>
          <w:szCs w:val="20"/>
          <w:shd w:val="clear" w:color="auto" w:fill="FFFFFF"/>
        </w:rPr>
        <w:t xml:space="preserve">and </w:t>
      </w:r>
      <w:r w:rsidR="005024C1">
        <w:rPr>
          <w:rFonts w:ascii="Times New Roman" w:hAnsi="Times New Roman" w:cs="Times New Roman"/>
          <w:color w:val="333333"/>
          <w:sz w:val="20"/>
          <w:szCs w:val="20"/>
          <w:shd w:val="clear" w:color="auto" w:fill="FFFFFF"/>
        </w:rPr>
        <w:t>Wall Street Journal: Bonds and Rates, U.S. Treasuries Yield</w:t>
      </w:r>
    </w:p>
    <w:sectPr w:rsidR="0051032B" w:rsidRPr="005024C1" w:rsidSect="009B277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1F169" w14:textId="77777777" w:rsidR="00FA75F8" w:rsidRDefault="00FA75F8">
      <w:pPr>
        <w:spacing w:line="240" w:lineRule="auto"/>
      </w:pPr>
      <w:r>
        <w:separator/>
      </w:r>
    </w:p>
  </w:endnote>
  <w:endnote w:type="continuationSeparator" w:id="0">
    <w:p w14:paraId="1FC38594" w14:textId="77777777" w:rsidR="00FA75F8" w:rsidRDefault="00FA7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01124" w14:textId="77777777" w:rsidR="00FA75F8" w:rsidRDefault="00FA75F8">
      <w:pPr>
        <w:spacing w:line="240" w:lineRule="auto"/>
      </w:pPr>
      <w:r>
        <w:separator/>
      </w:r>
    </w:p>
  </w:footnote>
  <w:footnote w:type="continuationSeparator" w:id="0">
    <w:p w14:paraId="6027D899" w14:textId="77777777" w:rsidR="00FA75F8" w:rsidRDefault="00FA75F8">
      <w:pPr>
        <w:spacing w:line="240" w:lineRule="auto"/>
      </w:pPr>
      <w:r>
        <w:continuationSeparator/>
      </w:r>
    </w:p>
  </w:footnote>
  <w:footnote w:id="1">
    <w:p w14:paraId="55CE1210" w14:textId="1C0B4833" w:rsidR="00344647" w:rsidRPr="00A86A92" w:rsidRDefault="003447B4" w:rsidP="00A86A92">
      <w:pPr>
        <w:spacing w:before="240" w:after="240" w:line="240" w:lineRule="auto"/>
        <w:rPr>
          <w:rFonts w:ascii="Times New Roman" w:eastAsia="Times New Roman" w:hAnsi="Times New Roman" w:cs="Times New Roman"/>
          <w:sz w:val="16"/>
          <w:szCs w:val="16"/>
        </w:rPr>
      </w:pPr>
      <w:r w:rsidRPr="00A86A92">
        <w:rPr>
          <w:rFonts w:ascii="Times New Roman" w:hAnsi="Times New Roman" w:cs="Times New Roman"/>
          <w:sz w:val="16"/>
          <w:szCs w:val="16"/>
          <w:vertAlign w:val="superscript"/>
        </w:rPr>
        <w:footnoteRef/>
      </w:r>
      <w:r w:rsidR="00A86A92" w:rsidRPr="00A86A92">
        <w:rPr>
          <w:rFonts w:ascii="Times New Roman" w:eastAsia="Times New Roman" w:hAnsi="Times New Roman" w:cs="Times New Roman"/>
          <w:sz w:val="16"/>
          <w:szCs w:val="16"/>
        </w:rPr>
        <w:t xml:space="preserve">Li, Yun. “10-year Treasury yield jumps to 0.7% after unemployment rate drops.” </w:t>
      </w:r>
      <w:r w:rsidR="00A86A92" w:rsidRPr="00A86A92">
        <w:rPr>
          <w:rFonts w:ascii="Times New Roman" w:eastAsia="Times New Roman" w:hAnsi="Times New Roman" w:cs="Times New Roman"/>
          <w:i/>
          <w:sz w:val="16"/>
          <w:szCs w:val="16"/>
        </w:rPr>
        <w:t>CNBC,</w:t>
      </w:r>
      <w:r w:rsidR="00A86A92" w:rsidRPr="00A86A92">
        <w:rPr>
          <w:rFonts w:ascii="Times New Roman" w:eastAsia="Times New Roman" w:hAnsi="Times New Roman" w:cs="Times New Roman"/>
          <w:sz w:val="16"/>
          <w:szCs w:val="16"/>
        </w:rPr>
        <w:t xml:space="preserve"> 4. Sep. 2020. cnbc.com/2020/09/04/treasury-yields-higher-amid-stock-market-rout.html.</w:t>
      </w:r>
    </w:p>
  </w:footnote>
  <w:footnote w:id="2">
    <w:p w14:paraId="547E04E9" w14:textId="77777777" w:rsidR="00A86A92" w:rsidRPr="00A86A92" w:rsidRDefault="003447B4" w:rsidP="00A86A92">
      <w:pPr>
        <w:spacing w:before="240" w:after="240" w:line="240" w:lineRule="auto"/>
        <w:rPr>
          <w:rFonts w:ascii="Times New Roman" w:eastAsia="Times New Roman" w:hAnsi="Times New Roman" w:cs="Times New Roman"/>
          <w:sz w:val="16"/>
          <w:szCs w:val="16"/>
        </w:rPr>
      </w:pPr>
      <w:r w:rsidRPr="00A86A92">
        <w:rPr>
          <w:rFonts w:ascii="Times New Roman" w:hAnsi="Times New Roman" w:cs="Times New Roman"/>
          <w:sz w:val="16"/>
          <w:szCs w:val="16"/>
          <w:vertAlign w:val="superscript"/>
        </w:rPr>
        <w:footnoteRef/>
      </w:r>
      <w:r w:rsidR="00A86A92" w:rsidRPr="00A86A92">
        <w:rPr>
          <w:rFonts w:ascii="Times New Roman" w:eastAsia="Times New Roman" w:hAnsi="Times New Roman" w:cs="Times New Roman"/>
          <w:sz w:val="16"/>
          <w:szCs w:val="16"/>
        </w:rPr>
        <w:t xml:space="preserve">Owyang, Michael. “Is the Yield Curve Signaling a Recession?” </w:t>
      </w:r>
      <w:r w:rsidR="00A86A92" w:rsidRPr="00A86A92">
        <w:rPr>
          <w:rFonts w:ascii="Times New Roman" w:eastAsia="Times New Roman" w:hAnsi="Times New Roman" w:cs="Times New Roman"/>
          <w:i/>
          <w:sz w:val="16"/>
          <w:szCs w:val="16"/>
        </w:rPr>
        <w:t>St. Louis Fed</w:t>
      </w:r>
      <w:r w:rsidR="00A86A92" w:rsidRPr="00A86A92">
        <w:rPr>
          <w:rFonts w:ascii="Times New Roman" w:eastAsia="Times New Roman" w:hAnsi="Times New Roman" w:cs="Times New Roman"/>
          <w:sz w:val="16"/>
          <w:szCs w:val="16"/>
        </w:rPr>
        <w:t>. 24 March, 2016. stlouisfed.org/on-the-economy/2016/march/is-yield-curve-signaling-recession.</w:t>
      </w:r>
    </w:p>
    <w:p w14:paraId="5D97D590" w14:textId="018F5290" w:rsidR="00344647" w:rsidRPr="00A86A92" w:rsidRDefault="00344647" w:rsidP="00A86A92">
      <w:pPr>
        <w:spacing w:line="240" w:lineRule="auto"/>
        <w:rPr>
          <w:rFonts w:ascii="Times New Roman" w:hAnsi="Times New Roman" w:cs="Times New Roman"/>
          <w:sz w:val="16"/>
          <w:szCs w:val="16"/>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47"/>
    <w:rsid w:val="00005104"/>
    <w:rsid w:val="00090072"/>
    <w:rsid w:val="00094E41"/>
    <w:rsid w:val="000F1D39"/>
    <w:rsid w:val="00107AD4"/>
    <w:rsid w:val="00174DC8"/>
    <w:rsid w:val="00337245"/>
    <w:rsid w:val="00344647"/>
    <w:rsid w:val="003447B4"/>
    <w:rsid w:val="0034676F"/>
    <w:rsid w:val="0039436C"/>
    <w:rsid w:val="003A7076"/>
    <w:rsid w:val="00412C09"/>
    <w:rsid w:val="004D3BF9"/>
    <w:rsid w:val="005024C1"/>
    <w:rsid w:val="0051032B"/>
    <w:rsid w:val="0051375A"/>
    <w:rsid w:val="00513A98"/>
    <w:rsid w:val="00750F88"/>
    <w:rsid w:val="007F2315"/>
    <w:rsid w:val="00806E64"/>
    <w:rsid w:val="00890782"/>
    <w:rsid w:val="00955AA2"/>
    <w:rsid w:val="009B2771"/>
    <w:rsid w:val="009D7B27"/>
    <w:rsid w:val="00A13FA5"/>
    <w:rsid w:val="00A47AFC"/>
    <w:rsid w:val="00A768FD"/>
    <w:rsid w:val="00A86A92"/>
    <w:rsid w:val="00B7141C"/>
    <w:rsid w:val="00CE32C3"/>
    <w:rsid w:val="00D14BBA"/>
    <w:rsid w:val="00D351E0"/>
    <w:rsid w:val="00ED0048"/>
    <w:rsid w:val="00F201FB"/>
    <w:rsid w:val="00F83BE6"/>
    <w:rsid w:val="00F92155"/>
    <w:rsid w:val="00FA75F8"/>
    <w:rsid w:val="00FD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741A"/>
  <w15:docId w15:val="{889D172E-3211-4056-8EB8-C3440CCE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9B2771"/>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9B2771"/>
    <w:rPr>
      <w:rFonts w:asciiTheme="minorHAnsi" w:eastAsiaTheme="minorEastAsia" w:hAnsiTheme="minorHAnsi" w:cstheme="minorBidi"/>
      <w:lang w:val="en-US"/>
    </w:rPr>
  </w:style>
  <w:style w:type="paragraph" w:styleId="Header">
    <w:name w:val="header"/>
    <w:basedOn w:val="Normal"/>
    <w:link w:val="HeaderChar"/>
    <w:uiPriority w:val="99"/>
    <w:unhideWhenUsed/>
    <w:rsid w:val="005024C1"/>
    <w:pPr>
      <w:tabs>
        <w:tab w:val="center" w:pos="4680"/>
        <w:tab w:val="right" w:pos="9360"/>
      </w:tabs>
      <w:spacing w:line="240" w:lineRule="auto"/>
    </w:pPr>
  </w:style>
  <w:style w:type="character" w:customStyle="1" w:styleId="HeaderChar">
    <w:name w:val="Header Char"/>
    <w:basedOn w:val="DefaultParagraphFont"/>
    <w:link w:val="Header"/>
    <w:uiPriority w:val="99"/>
    <w:rsid w:val="005024C1"/>
  </w:style>
  <w:style w:type="paragraph" w:styleId="Footer">
    <w:name w:val="footer"/>
    <w:basedOn w:val="Normal"/>
    <w:link w:val="FooterChar"/>
    <w:uiPriority w:val="99"/>
    <w:unhideWhenUsed/>
    <w:rsid w:val="005024C1"/>
    <w:pPr>
      <w:tabs>
        <w:tab w:val="center" w:pos="4680"/>
        <w:tab w:val="right" w:pos="9360"/>
      </w:tabs>
      <w:spacing w:line="240" w:lineRule="auto"/>
    </w:pPr>
  </w:style>
  <w:style w:type="character" w:customStyle="1" w:styleId="FooterChar">
    <w:name w:val="Footer Char"/>
    <w:basedOn w:val="DefaultParagraphFont"/>
    <w:link w:val="Footer"/>
    <w:uiPriority w:val="99"/>
    <w:rsid w:val="00502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3919">
      <w:bodyDiv w:val="1"/>
      <w:marLeft w:val="0"/>
      <w:marRight w:val="0"/>
      <w:marTop w:val="0"/>
      <w:marBottom w:val="0"/>
      <w:divBdr>
        <w:top w:val="none" w:sz="0" w:space="0" w:color="auto"/>
        <w:left w:val="none" w:sz="0" w:space="0" w:color="auto"/>
        <w:bottom w:val="none" w:sz="0" w:space="0" w:color="auto"/>
        <w:right w:val="none" w:sz="0" w:space="0" w:color="auto"/>
      </w:divBdr>
    </w:div>
    <w:div w:id="1355694779">
      <w:bodyDiv w:val="1"/>
      <w:marLeft w:val="0"/>
      <w:marRight w:val="0"/>
      <w:marTop w:val="0"/>
      <w:marBottom w:val="0"/>
      <w:divBdr>
        <w:top w:val="none" w:sz="0" w:space="0" w:color="auto"/>
        <w:left w:val="none" w:sz="0" w:space="0" w:color="auto"/>
        <w:bottom w:val="none" w:sz="0" w:space="0" w:color="auto"/>
        <w:right w:val="none" w:sz="0" w:space="0" w:color="auto"/>
      </w:divBdr>
    </w:div>
    <w:div w:id="1497264114">
      <w:bodyDiv w:val="1"/>
      <w:marLeft w:val="0"/>
      <w:marRight w:val="0"/>
      <w:marTop w:val="0"/>
      <w:marBottom w:val="0"/>
      <w:divBdr>
        <w:top w:val="none" w:sz="0" w:space="0" w:color="auto"/>
        <w:left w:val="none" w:sz="0" w:space="0" w:color="auto"/>
        <w:bottom w:val="none" w:sz="0" w:space="0" w:color="auto"/>
        <w:right w:val="none" w:sz="0" w:space="0" w:color="auto"/>
      </w:divBdr>
    </w:div>
    <w:div w:id="1928806965">
      <w:bodyDiv w:val="1"/>
      <w:marLeft w:val="0"/>
      <w:marRight w:val="0"/>
      <w:marTop w:val="0"/>
      <w:marBottom w:val="0"/>
      <w:divBdr>
        <w:top w:val="none" w:sz="0" w:space="0" w:color="auto"/>
        <w:left w:val="none" w:sz="0" w:space="0" w:color="auto"/>
        <w:bottom w:val="none" w:sz="0" w:space="0" w:color="auto"/>
        <w:right w:val="none" w:sz="0" w:space="0" w:color="auto"/>
      </w:divBdr>
    </w:div>
    <w:div w:id="210626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c:title>
  <dc:subject>CORPORATE FINANCE/FINANCIAL MODELLING</dc:subject>
  <dc:creator>Tiffany Tiono</dc:creator>
  <cp:lastModifiedBy>Tiffany Tiono</cp:lastModifiedBy>
  <cp:revision>33</cp:revision>
  <dcterms:created xsi:type="dcterms:W3CDTF">2020-12-12T02:59:00Z</dcterms:created>
  <dcterms:modified xsi:type="dcterms:W3CDTF">2020-12-12T04:07:00Z</dcterms:modified>
</cp:coreProperties>
</file>