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e81be424e106d418142f737ab577f975093a8d"/>
      <w:r>
        <w:t xml:space="preserve">Épisode 2 — Ton chien n’est pas dominant, il est incompris</w:t>
      </w:r>
      <w:bookmarkEnd w:id="20"/>
    </w:p>
    <w:p>
      <w:pPr>
        <w:pStyle w:val="FirstParagraph"/>
      </w:pPr>
      <w:r>
        <w:rPr>
          <w:b/>
        </w:rPr>
        <w:t xml:space="preserve">Format :</w:t>
      </w:r>
      <w:r>
        <w:t xml:space="preserve"> </w:t>
      </w:r>
      <w:r>
        <w:t xml:space="preserve">Tip de la semaine</w:t>
      </w:r>
      <w:r>
        <w:t xml:space="preserve"> </w:t>
      </w:r>
      <w:r>
        <w:rPr>
          <w:b/>
        </w:rPr>
        <w:t xml:space="preserve">Durée cible :</w:t>
      </w:r>
      <w:r>
        <w:t xml:space="preserve"> </w:t>
      </w:r>
      <w:r>
        <w:t xml:space="preserve">13-15 minutes</w:t>
      </w:r>
      <w:r>
        <w:t xml:space="preserve"> </w:t>
      </w:r>
      <w:r>
        <w:rPr>
          <w:b/>
        </w:rPr>
        <w:t xml:space="preserve">Concept en une phrase :</w:t>
      </w:r>
      <w:r>
        <w:t xml:space="preserve"> </w:t>
      </w:r>
      <w:r>
        <w:t xml:space="preserve">L’étiquette de chien dominant est un mythe scientifiquement abandonné depuis les années 2000, mais elle continue de pourrir la vie de plein de chiens et de leurs humains.</w:t>
      </w:r>
      <w:r>
        <w:t xml:space="preserve"> </w:t>
      </w:r>
      <w:r>
        <w:rPr>
          <w:b/>
        </w:rPr>
        <w:t xml:space="preserve">Ce que l’auditeur retient :</w:t>
      </w:r>
      <w:r>
        <w:t xml:space="preserve"> </w:t>
      </w:r>
      <w:r>
        <w:t xml:space="preserve">ce qu’on appelle</w:t>
      </w:r>
      <w:r>
        <w:t xml:space="preserve"> </w:t>
      </w:r>
      <w:r>
        <w:t xml:space="preserve">“</w:t>
      </w:r>
      <w:r>
        <w:t xml:space="preserve">dominance</w:t>
      </w:r>
      <w:r>
        <w:t xml:space="preserve">”</w:t>
      </w:r>
      <w:r>
        <w:t xml:space="preserve"> </w:t>
      </w:r>
      <w:r>
        <w:t xml:space="preserve">est presque toujours de la peur, de la frustration ou un besoin non comblé. La vraie question à se poser n’est pas</w:t>
      </w:r>
      <w:r>
        <w:t xml:space="preserve"> </w:t>
      </w:r>
      <w:r>
        <w:t xml:space="preserve">“</w:t>
      </w:r>
      <w:r>
        <w:t xml:space="preserve">qui domine ?</w:t>
      </w:r>
      <w:r>
        <w:t xml:space="preserve">”</w:t>
      </w:r>
      <w:r>
        <w:t xml:space="preserve"> </w:t>
      </w:r>
      <w:r>
        <w:t xml:space="preserve">mais</w:t>
      </w:r>
      <w:r>
        <w:t xml:space="preserve"> </w:t>
      </w:r>
      <w:r>
        <w:t xml:space="preserve">“</w:t>
      </w:r>
      <w:r>
        <w:t xml:space="preserve">qu’est-ce qu’il essaie de me dire ?</w:t>
      </w:r>
      <w:r>
        <w:t xml:space="preserve">”</w:t>
      </w:r>
      <w:r>
        <w:t xml:space="preserve">.</w:t>
      </w:r>
    </w:p>
    <w:p>
      <w:r>
        <w:pict>
          <v:rect style="width:0;height:1.5pt" o:hralign="center" o:hrstd="t" o:hr="t"/>
        </w:pict>
      </w:r>
    </w:p>
    <w:p>
      <w:pPr>
        <w:pStyle w:val="Heading2"/>
      </w:pPr>
      <w:bookmarkStart w:id="21" w:name="structure-15-min"/>
      <w:r>
        <w:t xml:space="preserve">Structure (15 min)</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Temps</w:t>
            </w:r>
          </w:p>
        </w:tc>
        <w:tc>
          <w:tcPr>
            <w:tcBorders>
              <w:bottom w:val="single"/>
            </w:tcBorders>
            <w:vAlign w:val="bottom"/>
          </w:tcPr>
          <w:p>
            <w:pPr>
              <w:pStyle w:val="Compact"/>
              <w:jc w:val="left"/>
            </w:pPr>
            <w:r>
              <w:t xml:space="preserve">Bloc</w:t>
            </w:r>
          </w:p>
        </w:tc>
      </w:tr>
      <w:tr>
        <w:tc>
          <w:p>
            <w:pPr>
              <w:pStyle w:val="Compact"/>
              <w:jc w:val="left"/>
            </w:pPr>
            <w:r>
              <w:t xml:space="preserve">0:00 → 0:30</w:t>
            </w:r>
          </w:p>
        </w:tc>
        <w:tc>
          <w:p>
            <w:pPr>
              <w:pStyle w:val="Compact"/>
              <w:jc w:val="left"/>
            </w:pPr>
            <w:r>
              <w:t xml:space="preserve">Jingle + accroche</w:t>
            </w:r>
          </w:p>
        </w:tc>
      </w:tr>
      <w:tr>
        <w:tc>
          <w:p>
            <w:pPr>
              <w:pStyle w:val="Compact"/>
              <w:jc w:val="left"/>
            </w:pPr>
            <w:r>
              <w:t xml:space="preserve">0:30 → 1:30</w:t>
            </w:r>
          </w:p>
        </w:tc>
        <w:tc>
          <w:p>
            <w:pPr>
              <w:pStyle w:val="Compact"/>
              <w:jc w:val="left"/>
            </w:pPr>
            <w:r>
              <w:t xml:space="preserve">Sujet du jour : démonter le mythe</w:t>
            </w:r>
          </w:p>
        </w:tc>
      </w:tr>
      <w:tr>
        <w:tc>
          <w:p>
            <w:pPr>
              <w:pStyle w:val="Compact"/>
              <w:jc w:val="left"/>
            </w:pPr>
            <w:r>
              <w:t xml:space="preserve">1:30 → 4:00</w:t>
            </w:r>
          </w:p>
        </w:tc>
        <w:tc>
          <w:p>
            <w:pPr>
              <w:pStyle w:val="Compact"/>
              <w:jc w:val="left"/>
            </w:pPr>
            <w:r>
              <w:t xml:space="preserve">D’où vient cette idée et pourquoi elle a été abandonnée</w:t>
            </w:r>
          </w:p>
        </w:tc>
      </w:tr>
      <w:tr>
        <w:tc>
          <w:p>
            <w:pPr>
              <w:pStyle w:val="Compact"/>
              <w:jc w:val="left"/>
            </w:pPr>
            <w:r>
              <w:t xml:space="preserve">4:00 → 7:30</w:t>
            </w:r>
          </w:p>
        </w:tc>
        <w:tc>
          <w:p>
            <w:pPr>
              <w:pStyle w:val="Compact"/>
              <w:jc w:val="left"/>
            </w:pPr>
            <w:r>
              <w:t xml:space="preserve">Ce qui se passe vraiment quand un chien</w:t>
            </w:r>
            <w:r>
              <w:t xml:space="preserve"> </w:t>
            </w:r>
            <w:r>
              <w:t xml:space="preserve">“</w:t>
            </w:r>
            <w:r>
              <w:t xml:space="preserve">désobéit</w:t>
            </w:r>
            <w:r>
              <w:t xml:space="preserve">”</w:t>
            </w:r>
          </w:p>
        </w:tc>
      </w:tr>
      <w:tr>
        <w:tc>
          <w:p>
            <w:pPr>
              <w:pStyle w:val="Compact"/>
              <w:jc w:val="left"/>
            </w:pPr>
            <w:r>
              <w:t xml:space="preserve">7:30 → 10:30</w:t>
            </w:r>
          </w:p>
        </w:tc>
        <w:tc>
          <w:p>
            <w:pPr>
              <w:pStyle w:val="Compact"/>
              <w:jc w:val="left"/>
            </w:pPr>
            <w:r>
              <w:t xml:space="preserve">Les vrais profils : peur, frustration, prédation, surexcitation</w:t>
            </w:r>
          </w:p>
        </w:tc>
      </w:tr>
      <w:tr>
        <w:tc>
          <w:p>
            <w:pPr>
              <w:pStyle w:val="Compact"/>
              <w:jc w:val="left"/>
            </w:pPr>
            <w:r>
              <w:t xml:space="preserve">10:30 → 13:00</w:t>
            </w:r>
          </w:p>
        </w:tc>
        <w:tc>
          <w:p>
            <w:pPr>
              <w:pStyle w:val="Compact"/>
              <w:jc w:val="left"/>
            </w:pPr>
            <w:r>
              <w:t xml:space="preserve">Comment réagir au quotidien : 4 réflexes à installer</w:t>
            </w:r>
          </w:p>
        </w:tc>
      </w:tr>
      <w:tr>
        <w:tc>
          <w:p>
            <w:pPr>
              <w:pStyle w:val="Compact"/>
              <w:jc w:val="left"/>
            </w:pPr>
            <w:r>
              <w:t xml:space="preserve">13:00 → 15:00</w:t>
            </w:r>
          </w:p>
        </w:tc>
        <w:tc>
          <w:p>
            <w:pPr>
              <w:pStyle w:val="Compact"/>
              <w:jc w:val="left"/>
            </w:pPr>
            <w:r>
              <w:t xml:space="preserve">Conclusion + call to action</w:t>
            </w:r>
          </w:p>
        </w:tc>
      </w:tr>
    </w:tbl>
    <w:p>
      <w:r>
        <w:pict>
          <v:rect style="width:0;height:1.5pt" o:hralign="center" o:hrstd="t" o:hr="t"/>
        </w:pict>
      </w:r>
    </w:p>
    <w:p>
      <w:pPr>
        <w:pStyle w:val="Heading2"/>
      </w:pPr>
      <w:bookmarkStart w:id="22" w:name="dialogue"/>
      <w:r>
        <w:t xml:space="preserve">Dialogue</w:t>
      </w:r>
      <w:bookmarkEnd w:id="22"/>
    </w:p>
    <w:p>
      <w:pPr>
        <w:pStyle w:val="FirstParagraph"/>
      </w:pPr>
      <w:r>
        <w:rPr>
          <w:b/>
        </w:rPr>
        <w:t xml:space="preserve">[JINGLE D’OUVERTURE]</w:t>
      </w:r>
    </w:p>
    <w:p>
      <w:pPr>
        <w:pStyle w:val="BodyText"/>
      </w:pPr>
      <w:r>
        <w:rPr>
          <w:b/>
        </w:rPr>
        <w:t xml:space="preserve">LAETI</w:t>
      </w:r>
      <w:r>
        <w:t xml:space="preserve"> </w:t>
      </w:r>
      <w:r>
        <w:t xml:space="preserve">— Bienvenue dans CaniPlus en Journée Off, le podcast des éducatrices de CaniPlus. Je suis Laeti, et avec moi comme toujours :</w:t>
      </w:r>
    </w:p>
    <w:p>
      <w:pPr>
        <w:pStyle w:val="BodyText"/>
      </w:pPr>
      <w:r>
        <w:rPr>
          <w:b/>
        </w:rPr>
        <w:t xml:space="preserve">TIFFANY</w:t>
      </w:r>
      <w:r>
        <w:t xml:space="preserve"> </w:t>
      </w:r>
      <w:r>
        <w:t xml:space="preserve">— Tiffany, fondatrice du club CaniPlus à Ballaigues. Aujourd’hui on attaque un sujet qui me tient vraiment à cœur, parce que c’est probablement le mythe qui crée le plus de dégâts dans la relation humain-chien : l’étiquette du chien dominant.</w:t>
      </w:r>
    </w:p>
    <w:p>
      <w:pPr>
        <w:pStyle w:val="BodyText"/>
      </w:pPr>
      <w:r>
        <w:rPr>
          <w:b/>
        </w:rPr>
        <w:t xml:space="preserve">LAETI</w:t>
      </w:r>
      <w:r>
        <w:t xml:space="preserve"> </w:t>
      </w:r>
      <w:r>
        <w:t xml:space="preserve">— Spoiler : ton chien n’est pas dominant. Personne n’est dominant. La dominance comme trait de caractère, ça n’existe pas chez le chien. Et on va t’expliquer pourquoi, et surtout par quoi remplacer cette grille de lecture qui ne sert à rien.</w:t>
      </w:r>
    </w:p>
    <w:p>
      <w:r>
        <w:pict>
          <v:rect style="width:0;height:1.5pt" o:hralign="center" o:hrstd="t" o:hr="t"/>
        </w:pict>
      </w:r>
    </w:p>
    <w:p>
      <w:pPr>
        <w:pStyle w:val="FirstParagraph"/>
      </w:pPr>
      <w:r>
        <w:rPr>
          <w:b/>
        </w:rPr>
        <w:t xml:space="preserve">[PARTIE 1 — D’OÙ VIENT LE MYTHE]</w:t>
      </w:r>
    </w:p>
    <w:p>
      <w:pPr>
        <w:pStyle w:val="BodyText"/>
      </w:pPr>
      <w:r>
        <w:rPr>
          <w:b/>
        </w:rPr>
        <w:t xml:space="preserve">TIFFANY</w:t>
      </w:r>
      <w:r>
        <w:t xml:space="preserve"> </w:t>
      </w:r>
      <w:r>
        <w:t xml:space="preserve">— Pour comprendre d’où ça vient, il faut remonter aux années 70. Un éthologue, David Mech, a étudié des loups en captivité dans un zoo. Il a observé qu’il y avait des bagarres pour la nourriture, des hiérarchies très rigides, et il a théorisé l’existence d’un loup alpha qui dominait toute la meute.</w:t>
      </w:r>
    </w:p>
    <w:p>
      <w:pPr>
        <w:pStyle w:val="BodyText"/>
      </w:pPr>
      <w:r>
        <w:rPr>
          <w:b/>
        </w:rPr>
        <w:t xml:space="preserve">LAETI</w:t>
      </w:r>
      <w:r>
        <w:t xml:space="preserve"> </w:t>
      </w:r>
      <w:r>
        <w:t xml:space="preserve">— Sauf que. Quelques années plus tard, le même David Mech a étudié des loups en milieu naturel, dans la nature sauvage. Et là, surprise totale. Pas de loup alpha. Pas de bagarre pour le statut. Juste une famille, avec deux parents et leurs petits. Une organisation parentale, pas hiérarchique.</w:t>
      </w:r>
    </w:p>
    <w:p>
      <w:pPr>
        <w:pStyle w:val="BodyText"/>
      </w:pPr>
      <w:r>
        <w:rPr>
          <w:b/>
        </w:rPr>
        <w:t xml:space="preserve">TIFFANY</w:t>
      </w:r>
      <w:r>
        <w:t xml:space="preserve"> </w:t>
      </w:r>
      <w:r>
        <w:t xml:space="preserve">— Et David Mech lui-même a passé les vingt années suivantes à essayer de retirer son livre de la circulation, à supplier les éditeurs d’arrêter de le réimprimer. Sans succès. Le mal était fait. L’idée du loup alpha avait conquis l’imaginaire collectif, et elle s’est appliquée au chien par extension.</w:t>
      </w:r>
    </w:p>
    <w:p>
      <w:pPr>
        <w:pStyle w:val="BodyText"/>
      </w:pPr>
      <w:r>
        <w:rPr>
          <w:b/>
        </w:rPr>
        <w:t xml:space="preserve">LAETI</w:t>
      </w:r>
      <w:r>
        <w:t xml:space="preserve"> </w:t>
      </w:r>
      <w:r>
        <w:t xml:space="preserve">— Et là un certain Cesar Millan est passé à la télé, a popularisé tout ça à grande échelle, et voilà. On s’est retrouvés avec des millions de gens qui pensent qu’il faut dominer leur chien sinon il prend le pouvoir.</w:t>
      </w:r>
    </w:p>
    <w:p>
      <w:pPr>
        <w:pStyle w:val="BodyText"/>
      </w:pPr>
      <w:r>
        <w:rPr>
          <w:b/>
        </w:rPr>
        <w:t xml:space="preserve">TIFFANY</w:t>
      </w:r>
      <w:r>
        <w:t xml:space="preserve"> </w:t>
      </w:r>
      <w:r>
        <w:t xml:space="preserve">— La science a tranché depuis longtemps. Tous les comportementalistes sérieux, tous les vétérinaires comportementalistes, toutes les associations professionnelles sérieuses te diront la même chose : la dominance comme outil pédagogique, c’est terminé. Et pourtant le mot survit, parce qu’il est tellement pratique pour se cacher derrière.</w:t>
      </w:r>
    </w:p>
    <w:p>
      <w:r>
        <w:pict>
          <v:rect style="width:0;height:1.5pt" o:hralign="center" o:hrstd="t" o:hr="t"/>
        </w:pict>
      </w:r>
    </w:p>
    <w:p>
      <w:pPr>
        <w:pStyle w:val="FirstParagraph"/>
      </w:pPr>
      <w:r>
        <w:rPr>
          <w:b/>
        </w:rPr>
        <w:t xml:space="preserve">[PARTIE 2 — CE QUI SE PASSE VRAIMENT]</w:t>
      </w:r>
    </w:p>
    <w:p>
      <w:pPr>
        <w:pStyle w:val="BodyText"/>
      </w:pPr>
      <w:r>
        <w:rPr>
          <w:b/>
        </w:rPr>
        <w:t xml:space="preserve">LAETI</w:t>
      </w:r>
      <w:r>
        <w:t xml:space="preserve"> </w:t>
      </w:r>
      <w:r>
        <w:t xml:space="preserve">— Concrètement au club, qu’est-ce qu’on entend le plus ?</w:t>
      </w:r>
    </w:p>
    <w:p>
      <w:pPr>
        <w:pStyle w:val="BodyText"/>
      </w:pPr>
      <w:r>
        <w:rPr>
          <w:b/>
        </w:rPr>
        <w:t xml:space="preserve">TIFFANY</w:t>
      </w:r>
      <w:r>
        <w:t xml:space="preserve"> </w:t>
      </w:r>
      <w:r>
        <w:t xml:space="preserve">— Mon chien essaie de me dominer parce que il monte sur le canapé. Il essaie de me dominer parce qu’il passe la porte avant moi. Il essaie de me dominer parce qu’il tire en laisse. Il essaie de me dominer parce qu’il grogne quand je m’approche de sa gamelle.</w:t>
      </w:r>
    </w:p>
    <w:p>
      <w:pPr>
        <w:pStyle w:val="BodyText"/>
      </w:pPr>
      <w:r>
        <w:rPr>
          <w:b/>
        </w:rPr>
        <w:t xml:space="preserve">LAETI</w:t>
      </w:r>
      <w:r>
        <w:t xml:space="preserve"> </w:t>
      </w:r>
      <w:r>
        <w:t xml:space="preserve">— Et la réalité de chacune de ces situations, elle n’a rien à voir avec une prise de pouvoir.</w:t>
      </w:r>
    </w:p>
    <w:p>
      <w:pPr>
        <w:pStyle w:val="BodyText"/>
      </w:pPr>
      <w:r>
        <w:rPr>
          <w:b/>
        </w:rPr>
        <w:t xml:space="preserve">TIFFANY</w:t>
      </w:r>
      <w:r>
        <w:t xml:space="preserve"> </w:t>
      </w:r>
      <w:r>
        <w:t xml:space="preserve">— Le chien sur le canapé, il est juste sur le canapé parce que c’est confortable et que c’est près de toi. Si tu ne veux pas qu’il y soit, tu lui apprends à descendre, c’est tout. Pas de hiérarchie là-dedans.</w:t>
      </w:r>
    </w:p>
    <w:p>
      <w:pPr>
        <w:pStyle w:val="BodyText"/>
      </w:pPr>
      <w:r>
        <w:rPr>
          <w:b/>
        </w:rPr>
        <w:t xml:space="preserve">LAETI</w:t>
      </w:r>
      <w:r>
        <w:t xml:space="preserve"> </w:t>
      </w:r>
      <w:r>
        <w:t xml:space="preserve">— Le chien qui passe la porte avant toi, il a juste hâte de sortir. Il n’a pas calculé qu’en passant en premier il prend le commandement de la meute. Ça ne se passe pas du tout comme ça dans sa tête.</w:t>
      </w:r>
    </w:p>
    <w:p>
      <w:pPr>
        <w:pStyle w:val="BodyText"/>
      </w:pPr>
      <w:r>
        <w:rPr>
          <w:b/>
        </w:rPr>
        <w:t xml:space="preserve">TIFFANY</w:t>
      </w:r>
      <w:r>
        <w:t xml:space="preserve"> </w:t>
      </w:r>
      <w:r>
        <w:t xml:space="preserve">— Le chien qui tire en laisse, il marche juste plus vite que toi parce que la balade c’est génial. C’est pas une démonstration de force.</w:t>
      </w:r>
    </w:p>
    <w:p>
      <w:pPr>
        <w:pStyle w:val="BodyText"/>
      </w:pPr>
      <w:r>
        <w:rPr>
          <w:b/>
        </w:rPr>
        <w:t xml:space="preserve">LAETI</w:t>
      </w:r>
      <w:r>
        <w:t xml:space="preserve"> </w:t>
      </w:r>
      <w:r>
        <w:t xml:space="preserve">— Et le chien qui grogne sur sa gamelle, alors là c’est tout sauf de la dominance. C’est de la protection de ressource, presque toujours liée à un manque de sécurité dans son environnement, ou à un apprentissage où on lui a fait comprendre qu’on pouvait lui retirer sa nourriture sans prévenir.</w:t>
      </w:r>
    </w:p>
    <w:p>
      <w:pPr>
        <w:pStyle w:val="BodyText"/>
      </w:pPr>
      <w:r>
        <w:rPr>
          <w:b/>
        </w:rPr>
        <w:t xml:space="preserve">TIFFANY</w:t>
      </w:r>
      <w:r>
        <w:t xml:space="preserve"> </w:t>
      </w:r>
      <w:r>
        <w:t xml:space="preserve">— À chaque fois, derrière le mot dominance, il y a une vraie cause comportementale qu’on rate. Et tant qu’on cherche à dominer le chien en retour, on passe à côté du problème, et on l’aggrave.</w:t>
      </w:r>
    </w:p>
    <w:p>
      <w:r>
        <w:pict>
          <v:rect style="width:0;height:1.5pt" o:hralign="center" o:hrstd="t" o:hr="t"/>
        </w:pict>
      </w:r>
    </w:p>
    <w:p>
      <w:pPr>
        <w:pStyle w:val="FirstParagraph"/>
      </w:pPr>
      <w:r>
        <w:rPr>
          <w:b/>
        </w:rPr>
        <w:t xml:space="preserve">[PARTIE 3 — LES VRAIS PROFILS À RECONNAÎTRE]</w:t>
      </w:r>
    </w:p>
    <w:p>
      <w:pPr>
        <w:pStyle w:val="BodyText"/>
      </w:pPr>
      <w:r>
        <w:rPr>
          <w:b/>
        </w:rPr>
        <w:t xml:space="preserve">LAETI</w:t>
      </w:r>
      <w:r>
        <w:t xml:space="preserve"> </w:t>
      </w:r>
      <w:r>
        <w:t xml:space="preserve">— Au club, quand on diagnostique un comportement compliqué, on ne parle jamais de dominance. On regarde plutôt de quel profil il s’agit. Et il y en a quatre principaux.</w:t>
      </w:r>
    </w:p>
    <w:p>
      <w:pPr>
        <w:pStyle w:val="BodyText"/>
      </w:pPr>
      <w:r>
        <w:rPr>
          <w:b/>
        </w:rPr>
        <w:t xml:space="preserve">TIFFANY</w:t>
      </w:r>
      <w:r>
        <w:t xml:space="preserve"> </w:t>
      </w:r>
      <w:r>
        <w:t xml:space="preserve">— Premier profil : la peur. Un chien qui grogne, qui aboie, qui montre les dents, qui pince même, dans 80% des cas c’est de la peur. Il essaie de mettre de la distance avec ce qui lui fait peur, parce qu’il n’a pas d’autre solution. Le grognement, c’est une demande polie pour qu’on s’éloigne.</w:t>
      </w:r>
    </w:p>
    <w:p>
      <w:pPr>
        <w:pStyle w:val="BodyText"/>
      </w:pPr>
      <w:r>
        <w:rPr>
          <w:b/>
        </w:rPr>
        <w:t xml:space="preserve">LAETI</w:t>
      </w:r>
      <w:r>
        <w:t xml:space="preserve"> </w:t>
      </w:r>
      <w:r>
        <w:t xml:space="preserve">— Deuxième profil : la frustration. Le chien sait ce qu’il veut, il ne peut pas l’obtenir, il pète un câble. Le classique du chien qui aboie sur les autres chiens en laisse. Il veut aller dire bonjour, il ne peut pas, il rage. Ce n’est pas de l’agressivité, c’est de la frustration mal gérée.</w:t>
      </w:r>
    </w:p>
    <w:p>
      <w:pPr>
        <w:pStyle w:val="BodyText"/>
      </w:pPr>
      <w:r>
        <w:rPr>
          <w:b/>
        </w:rPr>
        <w:t xml:space="preserve">TIFFANY</w:t>
      </w:r>
      <w:r>
        <w:t xml:space="preserve"> </w:t>
      </w:r>
      <w:r>
        <w:t xml:space="preserve">— Troisième profil : la prédation. Le chien voit un truc qui bouge vite et son cerveau s’allume. Vélos, joggeurs, écureuils, chats, voitures. C’est un comportement instinctif qui n’a rien à voir avec le caractère. Et qui se travaille avec des techniques précises.</w:t>
      </w:r>
    </w:p>
    <w:p>
      <w:pPr>
        <w:pStyle w:val="BodyText"/>
      </w:pPr>
      <w:r>
        <w:rPr>
          <w:b/>
        </w:rPr>
        <w:t xml:space="preserve">LAETI</w:t>
      </w:r>
      <w:r>
        <w:t xml:space="preserve"> </w:t>
      </w:r>
      <w:r>
        <w:t xml:space="preserve">— Et quatrième profil : la surexcitation. Un chien qui n’arrive pas à redescendre. Qui saute partout, qui mordille fort, qui tourne en rond. C’est un chien qui est complètement débordé par ses émotions, et qui n’a jamais appris à les réguler.</w:t>
      </w:r>
    </w:p>
    <w:p>
      <w:pPr>
        <w:pStyle w:val="BodyText"/>
      </w:pPr>
      <w:r>
        <w:rPr>
          <w:b/>
        </w:rPr>
        <w:t xml:space="preserve">TIFFANY</w:t>
      </w:r>
      <w:r>
        <w:t xml:space="preserve"> </w:t>
      </w:r>
      <w:r>
        <w:t xml:space="preserve">— Et tu remarques qu’aucun de ces quatre profils n’est dominant. Aucun chien ne se dit le matin : aujourd’hui je vais prendre le pouvoir sur mes humains. Ils essaient juste de gérer ce qu’ils ressentent, avec les outils qu’ils ont.</w:t>
      </w:r>
    </w:p>
    <w:p>
      <w:r>
        <w:pict>
          <v:rect style="width:0;height:1.5pt" o:hralign="center" o:hrstd="t" o:hr="t"/>
        </w:pict>
      </w:r>
    </w:p>
    <w:p>
      <w:pPr>
        <w:pStyle w:val="FirstParagraph"/>
      </w:pPr>
      <w:r>
        <w:rPr>
          <w:b/>
        </w:rPr>
        <w:t xml:space="preserve">[PARTIE 4 — QUATRE RÉFLEXES À INSTALLER]</w:t>
      </w:r>
    </w:p>
    <w:p>
      <w:pPr>
        <w:pStyle w:val="BodyText"/>
      </w:pPr>
      <w:r>
        <w:rPr>
          <w:b/>
        </w:rPr>
        <w:t xml:space="preserve">LAETI</w:t>
      </w:r>
      <w:r>
        <w:t xml:space="preserve"> </w:t>
      </w:r>
      <w:r>
        <w:t xml:space="preserve">— Du coup, qu’est-ce qu’on fait à la place ? On te propose quatre réflexes à installer dès cette semaine.</w:t>
      </w:r>
    </w:p>
    <w:p>
      <w:pPr>
        <w:pStyle w:val="BodyText"/>
      </w:pPr>
      <w:r>
        <w:rPr>
          <w:b/>
        </w:rPr>
        <w:t xml:space="preserve">TIFFANY</w:t>
      </w:r>
      <w:r>
        <w:t xml:space="preserve"> </w:t>
      </w:r>
      <w:r>
        <w:t xml:space="preserve">— Premier réflexe : à chaque comportement qui te dérange, tu te poses la question. Qu’est-ce qu’il essaie de me dire ? Et pas : pourquoi il me défie. Tu changes la grille de lecture, tu changes tout.</w:t>
      </w:r>
    </w:p>
    <w:p>
      <w:pPr>
        <w:pStyle w:val="BodyText"/>
      </w:pPr>
      <w:r>
        <w:rPr>
          <w:b/>
        </w:rPr>
        <w:t xml:space="preserve">LAETI</w:t>
      </w:r>
      <w:r>
        <w:t xml:space="preserve"> </w:t>
      </w:r>
      <w:r>
        <w:t xml:space="preserve">— Deuxième réflexe : tu observes le contexte avant la réaction. Qu’est-ce qui s’est passé juste avant ? Qui était là ? Quel bruit ? Quelle situation ? Le contexte explique 90% du comportement.</w:t>
      </w:r>
    </w:p>
    <w:p>
      <w:pPr>
        <w:pStyle w:val="BodyText"/>
      </w:pPr>
      <w:r>
        <w:rPr>
          <w:b/>
        </w:rPr>
        <w:t xml:space="preserve">TIFFANY</w:t>
      </w:r>
      <w:r>
        <w:t xml:space="preserve"> </w:t>
      </w:r>
      <w:r>
        <w:t xml:space="preserve">— Troisième réflexe : tu travailles toujours avec des récompenses. Et là je rappelle nos trois niveaux. La récompense de base, ce sont ses croquettes habituelles. La moyenne, c’est un peu de poulet ou de blanc cuit. La haute, c’est ce qui le rend complètement fou : du fromage, du jambon, ce qu’il adore vraiment. Pour les apprentissages compliqués, tu sors la haute.</w:t>
      </w:r>
    </w:p>
    <w:p>
      <w:pPr>
        <w:pStyle w:val="BodyText"/>
      </w:pPr>
      <w:r>
        <w:rPr>
          <w:b/>
        </w:rPr>
        <w:t xml:space="preserve">LAETI</w:t>
      </w:r>
      <w:r>
        <w:t xml:space="preserve"> </w:t>
      </w:r>
      <w:r>
        <w:t xml:space="preserve">— Et on ne retire jamais la friandise complètement. Un chien travaille pour quelque chose, exactement comme toi tu travailles pour ton salaire. On espace, on varie, mais on garde toujours la récompense.</w:t>
      </w:r>
    </w:p>
    <w:p>
      <w:pPr>
        <w:pStyle w:val="BodyText"/>
      </w:pPr>
      <w:r>
        <w:rPr>
          <w:b/>
        </w:rPr>
        <w:t xml:space="preserve">TIFFANY</w:t>
      </w:r>
      <w:r>
        <w:t xml:space="preserve"> </w:t>
      </w:r>
      <w:r>
        <w:t xml:space="preserve">— Quatrième réflexe : tu acceptes que ton chien n’a pas un agenda caché. Il ne complote pas. Il ne te teste pas. Il essaie juste de naviguer dans un monde qu’il ne comprend pas toujours, avec un humain qu’il aime mais qui parle une autre langue. Ton job, c’est de l’aider à traduire.</w:t>
      </w:r>
    </w:p>
    <w:p>
      <w:r>
        <w:pict>
          <v:rect style="width:0;height:1.5pt" o:hralign="center" o:hrstd="t" o:hr="t"/>
        </w:pict>
      </w:r>
    </w:p>
    <w:p>
      <w:pPr>
        <w:pStyle w:val="FirstParagraph"/>
      </w:pPr>
      <w:r>
        <w:rPr>
          <w:b/>
        </w:rPr>
        <w:t xml:space="preserve">[CONCLUSION]</w:t>
      </w:r>
    </w:p>
    <w:p>
      <w:pPr>
        <w:pStyle w:val="BodyText"/>
      </w:pPr>
      <w:r>
        <w:rPr>
          <w:b/>
        </w:rPr>
        <w:t xml:space="preserve">LAETI</w:t>
      </w:r>
      <w:r>
        <w:t xml:space="preserve"> </w:t>
      </w:r>
      <w:r>
        <w:t xml:space="preserve">— Ce qu’il faut retenir aujourd’hui : la dominance, c’est un mythe. Si quelqu’un te dit que ton chien essaie de te dominer, change d’éducateur. Le vrai travail, c’est de comprendre la cause derrière le comportement, et d’y répondre avec un cadre clair et des récompenses adaptées.</w:t>
      </w:r>
    </w:p>
    <w:p>
      <w:pPr>
        <w:pStyle w:val="BodyText"/>
      </w:pPr>
      <w:r>
        <w:rPr>
          <w:b/>
        </w:rPr>
        <w:t xml:space="preserve">TIFFANY</w:t>
      </w:r>
      <w:r>
        <w:t xml:space="preserve"> </w:t>
      </w:r>
      <w:r>
        <w:t xml:space="preserve">— Et si tu te reconnais dans une des situations qu’on a évoquées, sache qu’on a une fiche de décodage du langage canin sur la boutique CaniPlus. Avec les vrais signes de peur, de frustration, et comment réagir. Lien dans la description.</w:t>
      </w:r>
    </w:p>
    <w:p>
      <w:pPr>
        <w:pStyle w:val="BodyText"/>
      </w:pPr>
      <w:r>
        <w:rPr>
          <w:b/>
        </w:rPr>
        <w:t xml:space="preserve">LAETI</w:t>
      </w:r>
      <w:r>
        <w:t xml:space="preserve"> </w:t>
      </w:r>
      <w:r>
        <w:t xml:space="preserve">— La semaine prochaine, on parle d’un truc qui est sous le nez de tout le monde et que personne n’utilise vraiment : la gamelle. Pourquoi la remplir bêtement, c’est passer à côté de l’un des outils éducatifs les plus puissants. À très vite.</w:t>
      </w:r>
    </w:p>
    <w:p>
      <w:pPr>
        <w:pStyle w:val="BodyText"/>
      </w:pPr>
      <w:r>
        <w:rPr>
          <w:b/>
        </w:rPr>
        <w:t xml:space="preserve">TIFFANY</w:t>
      </w:r>
      <w:r>
        <w:t xml:space="preserve"> </w:t>
      </w:r>
      <w:r>
        <w:t xml:space="preserve">— À très vite.</w:t>
      </w:r>
    </w:p>
    <w:p>
      <w:pPr>
        <w:pStyle w:val="BodyText"/>
      </w:pPr>
      <w:r>
        <w:rPr>
          <w:b/>
        </w:rPr>
        <w:t xml:space="preserve">[JINGLE DE FIN]</w:t>
      </w:r>
    </w:p>
    <w:p>
      <w:r>
        <w:pict>
          <v:rect style="width:0;height:1.5pt" o:hralign="center" o:hrstd="t" o:hr="t"/>
        </w:pict>
      </w:r>
    </w:p>
    <w:p>
      <w:pPr>
        <w:pStyle w:val="Heading2"/>
      </w:pPr>
      <w:bookmarkStart w:id="23" w:name="call-to-action"/>
      <w:r>
        <w:t xml:space="preserve">Call to action</w:t>
      </w:r>
      <w:bookmarkEnd w:id="23"/>
    </w:p>
    <w:p>
      <w:pPr>
        <w:numPr>
          <w:ilvl w:val="0"/>
          <w:numId w:val="1001"/>
        </w:numPr>
        <w:pStyle w:val="Compact"/>
      </w:pPr>
      <w:r>
        <w:t xml:space="preserve">Fiche pratique</w:t>
      </w:r>
      <w:r>
        <w:t xml:space="preserve"> </w:t>
      </w:r>
      <w:r>
        <w:t xml:space="preserve">“</w:t>
      </w:r>
      <w:r>
        <w:t xml:space="preserve">Décoder le langage de ton chien</w:t>
      </w:r>
      <w:r>
        <w:t xml:space="preserve">”</w:t>
      </w:r>
      <w:r>
        <w:t xml:space="preserve"> </w:t>
      </w:r>
      <w:r>
        <w:t xml:space="preserve">→ boutique CaniPlus</w:t>
      </w:r>
    </w:p>
    <w:p>
      <w:pPr>
        <w:numPr>
          <w:ilvl w:val="0"/>
          <w:numId w:val="1001"/>
        </w:numPr>
        <w:pStyle w:val="Compact"/>
      </w:pPr>
      <w:r>
        <w:t xml:space="preserve">Abonne-toi pour l’Ep 3 sur la gamelle et le flair</w:t>
      </w:r>
    </w:p>
    <w:p>
      <w:pPr>
        <w:numPr>
          <w:ilvl w:val="0"/>
          <w:numId w:val="1001"/>
        </w:numPr>
        <w:pStyle w:val="Compact"/>
      </w:pPr>
      <w:r>
        <w:t xml:space="preserve">Partage cet épisode à toute personne qui parle encore de chien dominant</w:t>
      </w:r>
    </w:p>
    <w:p>
      <w:pPr>
        <w:pStyle w:val="Heading2"/>
      </w:pPr>
      <w:bookmarkStart w:id="24" w:name="shownotes-description-hébergeur"/>
      <w:r>
        <w:t xml:space="preserve">Shownotes (description hébergeur)</w:t>
      </w:r>
      <w:bookmarkEnd w:id="24"/>
    </w:p>
    <w:p>
      <w:pPr>
        <w:pStyle w:val="FirstParagraph"/>
      </w:pPr>
      <w:r>
        <w:t xml:space="preserve">L’étiquette du chien dominant a été abandonnée par la science depuis vingt ans, mais elle continue de pourrir la vie des chiens et de leurs humains. Tiffany et Laeti, éducatrices au club CaniPlus à Ballaigues, démontent ce mythe et te proposent une vraie grille de lecture : peur, frustration, prédation, surexcitation. Quatre réflexes concrets à installer dès cette semaine.</w:t>
      </w:r>
    </w:p>
    <w:p>
      <w:pPr>
        <w:pStyle w:val="Heading2"/>
      </w:pPr>
      <w:bookmarkStart w:id="25" w:name="notes-pour-laeti"/>
      <w:r>
        <w:t xml:space="preserve">Notes pour Laeti</w:t>
      </w:r>
      <w:bookmarkEnd w:id="25"/>
    </w:p>
    <w:p>
      <w:pPr>
        <w:numPr>
          <w:ilvl w:val="0"/>
          <w:numId w:val="1002"/>
        </w:numPr>
        <w:pStyle w:val="Compact"/>
      </w:pPr>
      <w:r>
        <w:t xml:space="preserve">L’historique David Mech à vérifier ensemble si tu veux qu’on le mentionne autrement</w:t>
      </w:r>
    </w:p>
    <w:p>
      <w:pPr>
        <w:numPr>
          <w:ilvl w:val="0"/>
          <w:numId w:val="1002"/>
        </w:numPr>
        <w:pStyle w:val="Compact"/>
      </w:pPr>
      <w:r>
        <w:t xml:space="preserve">Bloc partie 3 : si tu as un exemple terrain plus parlant pour un des quatre profils, on peut l’ajouter</w:t>
      </w:r>
    </w:p>
    <w:p>
      <w:pPr>
        <w:numPr>
          <w:ilvl w:val="0"/>
          <w:numId w:val="1002"/>
        </w:numPr>
        <w:pStyle w:val="Compact"/>
      </w:pPr>
      <w:r>
        <w:t xml:space="preserve">Si tu veux qu’on ajoute une référence à Esprit Dog ou à Karen Pryor, dis-moi</w:t>
      </w:r>
    </w:p>
    <w:p>
      <w:pPr>
        <w:numPr>
          <w:ilvl w:val="0"/>
          <w:numId w:val="1002"/>
        </w:numPr>
        <w:pStyle w:val="Compact"/>
      </w:pPr>
      <w:r>
        <w:t xml:space="preserve">Le passage sur Cesar Millan est franc, vérifier ensemble si on est OK avec ce ton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2026-05-05T14:54:17Z</dcterms:created>
  <dcterms:modified xsi:type="dcterms:W3CDTF">2026-05-05T14:54:17Z</dcterms:modified>
</cp:coreProperties>
</file>

<file path=docProps/custom.xml><?xml version="1.0" encoding="utf-8"?>
<Properties xmlns="http://schemas.openxmlformats.org/officeDocument/2006/custom-properties" xmlns:vt="http://schemas.openxmlformats.org/officeDocument/2006/docPropsVTypes"/>
</file>