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2CF7B" w14:textId="487E9ED0" w:rsidR="00F02DAC" w:rsidRDefault="00F02DAC" w:rsidP="001A6001">
      <w:pPr>
        <w:pStyle w:val="TOCHeading"/>
        <w:jc w:val="center"/>
        <w:rPr>
          <w:rFonts w:ascii="Times New Roman" w:eastAsiaTheme="minorEastAsia" w:hAnsi="Times New Roman" w:cs="Times New Roman"/>
          <w:color w:val="auto"/>
          <w:kern w:val="2"/>
          <w:sz w:val="24"/>
          <w:szCs w:val="24"/>
          <w:lang w:eastAsia="zh-CN"/>
          <w14:ligatures w14:val="standardContextual"/>
        </w:rPr>
      </w:pPr>
      <w:r>
        <w:rPr>
          <w:noProof/>
          <w:lang w:val="en-SG" w:eastAsia="en-SG"/>
        </w:rPr>
        <w:drawing>
          <wp:inline distT="0" distB="0" distL="0" distR="0" wp14:anchorId="3C9F7897" wp14:editId="4CE20954">
            <wp:extent cx="3589020" cy="1287780"/>
            <wp:effectExtent l="0" t="0" r="0" b="7620"/>
            <wp:docPr id="1"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ntu.edu.sg/cits2/maintenance/img/logo/hires_logo_bw_schoo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1287780"/>
                    </a:xfrm>
                    <a:prstGeom prst="rect">
                      <a:avLst/>
                    </a:prstGeom>
                    <a:noFill/>
                    <a:ln>
                      <a:noFill/>
                    </a:ln>
                  </pic:spPr>
                </pic:pic>
              </a:graphicData>
            </a:graphic>
          </wp:inline>
        </w:drawing>
      </w:r>
    </w:p>
    <w:p w14:paraId="520A2BEA" w14:textId="77777777" w:rsidR="00F02DAC" w:rsidRPr="00F74A24" w:rsidRDefault="00F02DAC" w:rsidP="00F02DAC">
      <w:pPr>
        <w:rPr>
          <w:rFonts w:ascii="Times New Roman" w:hAnsi="Times New Roman" w:cs="Times New Roman"/>
          <w:sz w:val="28"/>
          <w:szCs w:val="28"/>
        </w:rPr>
      </w:pPr>
    </w:p>
    <w:p w14:paraId="0C1D484D" w14:textId="77777777" w:rsidR="00887AC2" w:rsidRDefault="00887AC2" w:rsidP="00F02DAC">
      <w:pPr>
        <w:jc w:val="center"/>
        <w:rPr>
          <w:rFonts w:ascii="Times New Roman" w:hAnsi="Times New Roman" w:cs="Times New Roman"/>
          <w:b/>
          <w:bCs/>
          <w:sz w:val="32"/>
          <w:szCs w:val="32"/>
        </w:rPr>
      </w:pPr>
      <w:r>
        <w:rPr>
          <w:rFonts w:ascii="Times New Roman" w:hAnsi="Times New Roman" w:cs="Times New Roman"/>
          <w:b/>
          <w:bCs/>
          <w:sz w:val="32"/>
          <w:szCs w:val="32"/>
        </w:rPr>
        <w:t xml:space="preserve">MSAI </w:t>
      </w:r>
    </w:p>
    <w:p w14:paraId="1A67EBDC" w14:textId="0F535CD6" w:rsidR="00F02DAC" w:rsidRPr="000401ED" w:rsidRDefault="00E60704" w:rsidP="00F02DAC">
      <w:pPr>
        <w:jc w:val="center"/>
        <w:rPr>
          <w:rFonts w:ascii="Times New Roman" w:hAnsi="Times New Roman" w:cs="Times New Roman"/>
          <w:b/>
          <w:bCs/>
          <w:sz w:val="32"/>
          <w:szCs w:val="32"/>
        </w:rPr>
      </w:pPr>
      <w:r w:rsidRPr="000401ED">
        <w:rPr>
          <w:rFonts w:ascii="Times New Roman" w:hAnsi="Times New Roman" w:cs="Times New Roman"/>
          <w:b/>
          <w:bCs/>
          <w:sz w:val="32"/>
          <w:szCs w:val="32"/>
        </w:rPr>
        <w:t>AI6121 Computer Vision</w:t>
      </w:r>
    </w:p>
    <w:p w14:paraId="50D248B8" w14:textId="77777777" w:rsidR="00F74A24" w:rsidRPr="00F74A24" w:rsidRDefault="00CE0727" w:rsidP="00F74A24">
      <w:pPr>
        <w:spacing w:after="0"/>
        <w:jc w:val="center"/>
        <w:rPr>
          <w:rFonts w:ascii="Times New Roman" w:hAnsi="Times New Roman" w:cs="Times New Roman"/>
          <w:sz w:val="28"/>
          <w:szCs w:val="28"/>
        </w:rPr>
      </w:pPr>
      <w:r w:rsidRPr="00F74A24">
        <w:rPr>
          <w:rFonts w:ascii="Times New Roman" w:hAnsi="Times New Roman" w:cs="Times New Roman"/>
          <w:sz w:val="28"/>
          <w:szCs w:val="28"/>
        </w:rPr>
        <w:t>Paper Reading Report</w:t>
      </w:r>
      <w:r w:rsidR="00E60704" w:rsidRPr="00F74A24">
        <w:rPr>
          <w:rFonts w:ascii="Times New Roman" w:hAnsi="Times New Roman" w:cs="Times New Roman"/>
          <w:sz w:val="28"/>
          <w:szCs w:val="28"/>
        </w:rPr>
        <w:t xml:space="preserve"> on</w:t>
      </w:r>
    </w:p>
    <w:p w14:paraId="63FAD8D4" w14:textId="0CAD4B0E" w:rsidR="00E60704" w:rsidRDefault="00E60704" w:rsidP="00F74A24">
      <w:pPr>
        <w:spacing w:after="0"/>
        <w:jc w:val="center"/>
        <w:rPr>
          <w:rFonts w:ascii="Times New Roman" w:hAnsi="Times New Roman" w:cs="Times New Roman"/>
          <w:b/>
          <w:bCs/>
          <w:sz w:val="28"/>
          <w:szCs w:val="28"/>
        </w:rPr>
      </w:pPr>
      <w:r w:rsidRPr="000401ED">
        <w:rPr>
          <w:rFonts w:ascii="Times New Roman" w:hAnsi="Times New Roman" w:cs="Times New Roman"/>
          <w:b/>
          <w:bCs/>
          <w:sz w:val="28"/>
          <w:szCs w:val="28"/>
        </w:rPr>
        <w:t xml:space="preserve"> </w:t>
      </w:r>
      <w:r w:rsidR="00AD4D85" w:rsidRPr="000401ED">
        <w:rPr>
          <w:rFonts w:ascii="Times New Roman" w:hAnsi="Times New Roman" w:cs="Times New Roman"/>
          <w:b/>
          <w:bCs/>
          <w:sz w:val="28"/>
          <w:szCs w:val="28"/>
        </w:rPr>
        <w:t>“</w:t>
      </w:r>
      <w:r w:rsidR="00F74A24" w:rsidRPr="000401ED">
        <w:rPr>
          <w:rFonts w:ascii="Times New Roman" w:hAnsi="Times New Roman" w:cs="Times New Roman"/>
          <w:b/>
          <w:bCs/>
          <w:sz w:val="28"/>
          <w:szCs w:val="28"/>
        </w:rPr>
        <w:t>Photo-Realistic Single Image Super-Resolution Using a Generative Adversarial Network</w:t>
      </w:r>
      <w:r w:rsidR="00AD4D85" w:rsidRPr="000401ED">
        <w:rPr>
          <w:rFonts w:ascii="Times New Roman" w:hAnsi="Times New Roman" w:cs="Times New Roman"/>
          <w:b/>
          <w:bCs/>
          <w:sz w:val="28"/>
          <w:szCs w:val="28"/>
        </w:rPr>
        <w:t>”</w:t>
      </w:r>
    </w:p>
    <w:p w14:paraId="376B7FA6" w14:textId="18F04519" w:rsidR="000401ED" w:rsidRPr="000401ED" w:rsidRDefault="000401ED" w:rsidP="00F74A24">
      <w:pPr>
        <w:spacing w:after="0"/>
        <w:jc w:val="center"/>
        <w:rPr>
          <w:rFonts w:ascii="Times New Roman" w:hAnsi="Times New Roman" w:cs="Times New Roman"/>
        </w:rPr>
      </w:pPr>
      <w:r w:rsidRPr="000401ED">
        <w:rPr>
          <w:rFonts w:ascii="Times New Roman" w:hAnsi="Times New Roman" w:cs="Times New Roman"/>
        </w:rPr>
        <w:t>Ledig, C., et al (2017).</w:t>
      </w:r>
    </w:p>
    <w:p w14:paraId="7C3C1957" w14:textId="77777777" w:rsidR="00AD4D85" w:rsidRDefault="00AD4D85" w:rsidP="00F74A24">
      <w:pPr>
        <w:spacing w:after="0"/>
        <w:jc w:val="center"/>
        <w:rPr>
          <w:rFonts w:ascii="Times New Roman" w:hAnsi="Times New Roman" w:cs="Times New Roman"/>
          <w:b/>
          <w:bCs/>
        </w:rPr>
      </w:pPr>
    </w:p>
    <w:p w14:paraId="5CBC42CD" w14:textId="77777777" w:rsidR="008E604B" w:rsidRDefault="008E604B" w:rsidP="00F74A24">
      <w:pPr>
        <w:spacing w:after="0"/>
        <w:jc w:val="center"/>
        <w:rPr>
          <w:rFonts w:ascii="Times New Roman" w:hAnsi="Times New Roman" w:cs="Times New Roman"/>
          <w:b/>
          <w:bCs/>
        </w:rPr>
      </w:pPr>
    </w:p>
    <w:p w14:paraId="7E72D017" w14:textId="77777777" w:rsidR="008E604B" w:rsidRDefault="008E604B" w:rsidP="00F74A24">
      <w:pPr>
        <w:spacing w:after="0"/>
        <w:jc w:val="center"/>
        <w:rPr>
          <w:rFonts w:ascii="Times New Roman" w:hAnsi="Times New Roman" w:cs="Times New Roman"/>
          <w:b/>
          <w:bCs/>
        </w:rPr>
      </w:pPr>
    </w:p>
    <w:p w14:paraId="1BEE0303" w14:textId="3F53AC14" w:rsidR="008E604B" w:rsidRPr="00BA3E41" w:rsidRDefault="008E604B" w:rsidP="00F74A24">
      <w:pPr>
        <w:spacing w:after="0"/>
        <w:jc w:val="center"/>
        <w:rPr>
          <w:rFonts w:ascii="Times New Roman" w:hAnsi="Times New Roman" w:cs="Times New Roman"/>
        </w:rPr>
      </w:pPr>
      <w:r w:rsidRPr="00BA3E41">
        <w:rPr>
          <w:rFonts w:ascii="Times New Roman" w:hAnsi="Times New Roman" w:cs="Times New Roman"/>
        </w:rPr>
        <w:t>By:</w:t>
      </w:r>
    </w:p>
    <w:p w14:paraId="1DF8B000" w14:textId="1E4AE0DC" w:rsidR="008E604B" w:rsidRDefault="008E604B" w:rsidP="00F74A24">
      <w:pPr>
        <w:spacing w:after="0"/>
        <w:jc w:val="center"/>
        <w:rPr>
          <w:rFonts w:ascii="Times New Roman" w:hAnsi="Times New Roman" w:cs="Times New Roman"/>
        </w:rPr>
      </w:pPr>
      <w:r w:rsidRPr="00BA3E41">
        <w:rPr>
          <w:rFonts w:ascii="Times New Roman" w:hAnsi="Times New Roman" w:cs="Times New Roman"/>
        </w:rPr>
        <w:t>Tiffany Tan Ge Ru</w:t>
      </w:r>
    </w:p>
    <w:p w14:paraId="299AC0E5" w14:textId="58AF22E4" w:rsidR="00BA3E41" w:rsidRDefault="00000000" w:rsidP="00F74A24">
      <w:pPr>
        <w:spacing w:after="0"/>
        <w:jc w:val="center"/>
        <w:rPr>
          <w:rFonts w:ascii="Times New Roman" w:hAnsi="Times New Roman" w:cs="Times New Roman"/>
        </w:rPr>
      </w:pPr>
      <w:hyperlink r:id="rId7" w:history="1">
        <w:r w:rsidR="009155B5" w:rsidRPr="00D83C4E">
          <w:rPr>
            <w:rStyle w:val="Hyperlink"/>
            <w:rFonts w:ascii="Times New Roman" w:hAnsi="Times New Roman" w:cs="Times New Roman"/>
          </w:rPr>
          <w:t>TIFF0030@e.ntu.edu.sg</w:t>
        </w:r>
      </w:hyperlink>
    </w:p>
    <w:p w14:paraId="0DD49389" w14:textId="66F4C9E5" w:rsidR="009155B5" w:rsidRPr="00BA3E41" w:rsidRDefault="009155B5" w:rsidP="00F74A24">
      <w:pPr>
        <w:spacing w:after="0"/>
        <w:jc w:val="center"/>
        <w:rPr>
          <w:rFonts w:ascii="Times New Roman" w:hAnsi="Times New Roman" w:cs="Times New Roman"/>
        </w:rPr>
      </w:pPr>
      <w:r w:rsidRPr="009155B5">
        <w:rPr>
          <w:rFonts w:ascii="Times New Roman" w:hAnsi="Times New Roman" w:cs="Times New Roman"/>
        </w:rPr>
        <w:t>G2404908D</w:t>
      </w:r>
    </w:p>
    <w:p w14:paraId="72DA5E3E" w14:textId="77777777" w:rsidR="008E604B" w:rsidRDefault="008E604B" w:rsidP="00F74A24">
      <w:pPr>
        <w:spacing w:after="0"/>
        <w:jc w:val="center"/>
        <w:rPr>
          <w:rFonts w:ascii="Times New Roman" w:hAnsi="Times New Roman" w:cs="Times New Roman"/>
          <w:b/>
          <w:bCs/>
        </w:rPr>
      </w:pPr>
    </w:p>
    <w:p w14:paraId="6A78EA7F" w14:textId="77777777" w:rsidR="00B9558A" w:rsidRPr="00B9558A" w:rsidRDefault="00B9558A" w:rsidP="00F74A24">
      <w:pPr>
        <w:spacing w:after="0"/>
        <w:jc w:val="center"/>
        <w:rPr>
          <w:rFonts w:ascii="Times New Roman" w:hAnsi="Times New Roman" w:cs="Times New Roman"/>
          <w:b/>
          <w:bCs/>
        </w:rPr>
      </w:pPr>
    </w:p>
    <w:p w14:paraId="419E3828" w14:textId="77777777" w:rsidR="00B9558A" w:rsidRPr="00B9558A" w:rsidRDefault="00B9558A" w:rsidP="00F74A24">
      <w:pPr>
        <w:spacing w:after="0"/>
        <w:jc w:val="center"/>
        <w:rPr>
          <w:rFonts w:ascii="Times New Roman" w:hAnsi="Times New Roman" w:cs="Times New Roman"/>
        </w:rPr>
      </w:pPr>
    </w:p>
    <w:p w14:paraId="530FDFA7" w14:textId="612C91B3" w:rsidR="00A45108" w:rsidRDefault="00A45108">
      <w:pPr>
        <w:rPr>
          <w:rFonts w:ascii="Times New Roman" w:hAnsi="Times New Roman" w:cs="Times New Roman"/>
          <w:b/>
          <w:bCs/>
          <w:i/>
          <w:iCs/>
        </w:rPr>
      </w:pPr>
      <w:r>
        <w:rPr>
          <w:rFonts w:ascii="Times New Roman" w:hAnsi="Times New Roman" w:cs="Times New Roman"/>
          <w:b/>
          <w:bCs/>
          <w:i/>
          <w:iCs/>
        </w:rPr>
        <w:br w:type="page"/>
      </w:r>
    </w:p>
    <w:p w14:paraId="05DE57EC" w14:textId="77777777" w:rsidR="00F74A24" w:rsidRPr="00F74A24" w:rsidRDefault="00F74A24" w:rsidP="00F74A24">
      <w:pPr>
        <w:spacing w:after="0"/>
        <w:jc w:val="center"/>
        <w:rPr>
          <w:rFonts w:ascii="Times New Roman" w:hAnsi="Times New Roman" w:cs="Times New Roman"/>
          <w:b/>
          <w:bCs/>
          <w:i/>
          <w:iCs/>
        </w:rPr>
      </w:pPr>
    </w:p>
    <w:sdt>
      <w:sdtPr>
        <w:rPr>
          <w:rFonts w:ascii="Times New Roman" w:eastAsiaTheme="minorEastAsia" w:hAnsi="Times New Roman" w:cs="Times New Roman"/>
          <w:color w:val="auto"/>
          <w:kern w:val="2"/>
          <w:sz w:val="24"/>
          <w:szCs w:val="24"/>
          <w:lang w:eastAsia="zh-CN"/>
          <w14:ligatures w14:val="standardContextual"/>
        </w:rPr>
        <w:id w:val="-57176731"/>
        <w:docPartObj>
          <w:docPartGallery w:val="Table of Contents"/>
          <w:docPartUnique/>
        </w:docPartObj>
      </w:sdtPr>
      <w:sdtEndPr>
        <w:rPr>
          <w:b/>
        </w:rPr>
      </w:sdtEndPr>
      <w:sdtContent>
        <w:p w14:paraId="3017B67A" w14:textId="353C8764" w:rsidR="004D4077" w:rsidRPr="00F02DAC" w:rsidRDefault="004D4077" w:rsidP="001A59B5">
          <w:pPr>
            <w:pStyle w:val="TOCHeading"/>
            <w:jc w:val="both"/>
            <w:rPr>
              <w:rFonts w:ascii="Times New Roman" w:eastAsiaTheme="minorEastAsia" w:hAnsi="Times New Roman" w:cs="Times New Roman"/>
              <w:color w:val="auto"/>
              <w:kern w:val="2"/>
              <w:sz w:val="24"/>
              <w:szCs w:val="24"/>
              <w:lang w:eastAsia="zh-CN"/>
              <w14:ligatures w14:val="standardContextual"/>
            </w:rPr>
          </w:pPr>
          <w:r w:rsidRPr="006B1138">
            <w:rPr>
              <w:rFonts w:ascii="Times New Roman" w:hAnsi="Times New Roman" w:cs="Times New Roman"/>
            </w:rPr>
            <w:t>Table of Contents</w:t>
          </w:r>
        </w:p>
        <w:p w14:paraId="1EE9ADEB" w14:textId="7C8D607A" w:rsidR="00696794" w:rsidRPr="00696794" w:rsidRDefault="004D4077">
          <w:pPr>
            <w:pStyle w:val="TOC2"/>
            <w:tabs>
              <w:tab w:val="right" w:leader="dot" w:pos="9350"/>
            </w:tabs>
            <w:rPr>
              <w:rFonts w:ascii="Times New Roman" w:hAnsi="Times New Roman"/>
              <w:noProof/>
              <w:kern w:val="2"/>
              <w:sz w:val="24"/>
              <w:szCs w:val="24"/>
              <w:lang w:val="en-SG" w:eastAsia="zh-CN"/>
              <w14:ligatures w14:val="standardContextual"/>
            </w:rPr>
          </w:pPr>
          <w:r w:rsidRPr="00696794">
            <w:rPr>
              <w:rFonts w:ascii="Times New Roman" w:hAnsi="Times New Roman"/>
              <w:sz w:val="24"/>
              <w:szCs w:val="24"/>
            </w:rPr>
            <w:fldChar w:fldCharType="begin"/>
          </w:r>
          <w:r w:rsidRPr="00696794">
            <w:rPr>
              <w:rFonts w:ascii="Times New Roman" w:hAnsi="Times New Roman"/>
              <w:sz w:val="24"/>
              <w:szCs w:val="24"/>
            </w:rPr>
            <w:instrText xml:space="preserve"> TOC \o "1-3" \h \z \u </w:instrText>
          </w:r>
          <w:r w:rsidRPr="00696794">
            <w:rPr>
              <w:rFonts w:ascii="Times New Roman" w:hAnsi="Times New Roman"/>
              <w:sz w:val="24"/>
              <w:szCs w:val="24"/>
            </w:rPr>
            <w:fldChar w:fldCharType="separate"/>
          </w:r>
          <w:hyperlink w:anchor="_Toc176008981" w:history="1">
            <w:r w:rsidR="00696794" w:rsidRPr="00696794">
              <w:rPr>
                <w:rStyle w:val="Hyperlink"/>
                <w:rFonts w:ascii="Times New Roman" w:hAnsi="Times New Roman"/>
                <w:noProof/>
                <w:sz w:val="24"/>
                <w:szCs w:val="24"/>
              </w:rPr>
              <w:t>1 Introduction</w:t>
            </w:r>
            <w:r w:rsidR="00696794" w:rsidRPr="00696794">
              <w:rPr>
                <w:rFonts w:ascii="Times New Roman" w:hAnsi="Times New Roman"/>
                <w:noProof/>
                <w:webHidden/>
                <w:sz w:val="24"/>
                <w:szCs w:val="24"/>
              </w:rPr>
              <w:tab/>
            </w:r>
            <w:r w:rsidR="00696794" w:rsidRPr="00696794">
              <w:rPr>
                <w:rFonts w:ascii="Times New Roman" w:hAnsi="Times New Roman"/>
                <w:noProof/>
                <w:webHidden/>
                <w:sz w:val="24"/>
                <w:szCs w:val="24"/>
              </w:rPr>
              <w:fldChar w:fldCharType="begin"/>
            </w:r>
            <w:r w:rsidR="00696794" w:rsidRPr="00696794">
              <w:rPr>
                <w:rFonts w:ascii="Times New Roman" w:hAnsi="Times New Roman"/>
                <w:noProof/>
                <w:webHidden/>
                <w:sz w:val="24"/>
                <w:szCs w:val="24"/>
              </w:rPr>
              <w:instrText xml:space="preserve"> PAGEREF _Toc176008981 \h </w:instrText>
            </w:r>
            <w:r w:rsidR="00696794" w:rsidRPr="00696794">
              <w:rPr>
                <w:rFonts w:ascii="Times New Roman" w:hAnsi="Times New Roman"/>
                <w:noProof/>
                <w:webHidden/>
                <w:sz w:val="24"/>
                <w:szCs w:val="24"/>
              </w:rPr>
            </w:r>
            <w:r w:rsidR="00696794" w:rsidRPr="00696794">
              <w:rPr>
                <w:rFonts w:ascii="Times New Roman" w:hAnsi="Times New Roman"/>
                <w:noProof/>
                <w:webHidden/>
                <w:sz w:val="24"/>
                <w:szCs w:val="24"/>
              </w:rPr>
              <w:fldChar w:fldCharType="separate"/>
            </w:r>
            <w:r w:rsidR="001A6001">
              <w:rPr>
                <w:rFonts w:ascii="Times New Roman" w:hAnsi="Times New Roman"/>
                <w:noProof/>
                <w:webHidden/>
                <w:sz w:val="24"/>
                <w:szCs w:val="24"/>
              </w:rPr>
              <w:t>3</w:t>
            </w:r>
            <w:r w:rsidR="00696794" w:rsidRPr="00696794">
              <w:rPr>
                <w:rFonts w:ascii="Times New Roman" w:hAnsi="Times New Roman"/>
                <w:noProof/>
                <w:webHidden/>
                <w:sz w:val="24"/>
                <w:szCs w:val="24"/>
              </w:rPr>
              <w:fldChar w:fldCharType="end"/>
            </w:r>
          </w:hyperlink>
        </w:p>
        <w:p w14:paraId="05C1CE57" w14:textId="490BB181" w:rsidR="00696794" w:rsidRPr="00696794" w:rsidRDefault="00000000">
          <w:pPr>
            <w:pStyle w:val="TOC3"/>
            <w:tabs>
              <w:tab w:val="left" w:pos="1200"/>
              <w:tab w:val="right" w:leader="dot" w:pos="9350"/>
            </w:tabs>
            <w:rPr>
              <w:rFonts w:ascii="Times New Roman" w:hAnsi="Times New Roman" w:cs="Times New Roman"/>
              <w:noProof/>
              <w:lang w:val="en-SG"/>
            </w:rPr>
          </w:pPr>
          <w:hyperlink w:anchor="_Toc176008982" w:history="1">
            <w:r w:rsidR="00696794" w:rsidRPr="00696794">
              <w:rPr>
                <w:rStyle w:val="Hyperlink"/>
                <w:rFonts w:ascii="Times New Roman" w:hAnsi="Times New Roman" w:cs="Times New Roman"/>
                <w:noProof/>
              </w:rPr>
              <w:t>1.1</w:t>
            </w:r>
            <w:r w:rsidR="00696794" w:rsidRPr="00696794">
              <w:rPr>
                <w:rFonts w:ascii="Times New Roman" w:hAnsi="Times New Roman" w:cs="Times New Roman"/>
                <w:noProof/>
                <w:lang w:val="en-SG"/>
              </w:rPr>
              <w:t xml:space="preserve"> </w:t>
            </w:r>
            <w:r w:rsidR="00696794" w:rsidRPr="00696794">
              <w:rPr>
                <w:rStyle w:val="Hyperlink"/>
                <w:rFonts w:ascii="Times New Roman" w:hAnsi="Times New Roman" w:cs="Times New Roman"/>
                <w:noProof/>
              </w:rPr>
              <w:t>Background</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_Toc176008982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3</w:t>
            </w:r>
            <w:r w:rsidR="00696794" w:rsidRPr="00696794">
              <w:rPr>
                <w:rFonts w:ascii="Times New Roman" w:hAnsi="Times New Roman" w:cs="Times New Roman"/>
                <w:noProof/>
                <w:webHidden/>
              </w:rPr>
              <w:fldChar w:fldCharType="end"/>
            </w:r>
          </w:hyperlink>
        </w:p>
        <w:p w14:paraId="77159B65" w14:textId="4805F45F" w:rsidR="00696794" w:rsidRPr="00696794" w:rsidRDefault="00000000">
          <w:pPr>
            <w:pStyle w:val="TOC3"/>
            <w:tabs>
              <w:tab w:val="left" w:pos="1200"/>
              <w:tab w:val="right" w:leader="dot" w:pos="9350"/>
            </w:tabs>
            <w:rPr>
              <w:rFonts w:ascii="Times New Roman" w:hAnsi="Times New Roman" w:cs="Times New Roman"/>
              <w:noProof/>
              <w:lang w:val="en-SG"/>
            </w:rPr>
          </w:pPr>
          <w:hyperlink w:anchor="_Toc176008983" w:history="1">
            <w:r w:rsidR="00696794" w:rsidRPr="00696794">
              <w:rPr>
                <w:rStyle w:val="Hyperlink"/>
                <w:rFonts w:ascii="Times New Roman" w:hAnsi="Times New Roman" w:cs="Times New Roman"/>
                <w:noProof/>
              </w:rPr>
              <w:t>1.2</w:t>
            </w:r>
            <w:r w:rsidR="00696794" w:rsidRPr="00696794">
              <w:rPr>
                <w:rFonts w:ascii="Times New Roman" w:hAnsi="Times New Roman" w:cs="Times New Roman"/>
                <w:noProof/>
                <w:lang w:val="en-SG"/>
              </w:rPr>
              <w:t xml:space="preserve"> </w:t>
            </w:r>
            <w:r w:rsidR="00696794" w:rsidRPr="00696794">
              <w:rPr>
                <w:rStyle w:val="Hyperlink"/>
                <w:rFonts w:ascii="Times New Roman" w:hAnsi="Times New Roman" w:cs="Times New Roman"/>
                <w:noProof/>
              </w:rPr>
              <w:t>Motivation</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_Toc176008983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3</w:t>
            </w:r>
            <w:r w:rsidR="00696794" w:rsidRPr="00696794">
              <w:rPr>
                <w:rFonts w:ascii="Times New Roman" w:hAnsi="Times New Roman" w:cs="Times New Roman"/>
                <w:noProof/>
                <w:webHidden/>
              </w:rPr>
              <w:fldChar w:fldCharType="end"/>
            </w:r>
          </w:hyperlink>
        </w:p>
        <w:p w14:paraId="12F76FF3" w14:textId="78870F09" w:rsidR="00696794" w:rsidRPr="00696794" w:rsidRDefault="00000000">
          <w:pPr>
            <w:pStyle w:val="TOC3"/>
            <w:tabs>
              <w:tab w:val="right" w:leader="dot" w:pos="9350"/>
            </w:tabs>
            <w:rPr>
              <w:rFonts w:ascii="Times New Roman" w:hAnsi="Times New Roman" w:cs="Times New Roman"/>
              <w:noProof/>
              <w:lang w:val="en-SG"/>
            </w:rPr>
          </w:pPr>
          <w:hyperlink w:anchor="_Toc176008984" w:history="1">
            <w:r w:rsidR="00696794" w:rsidRPr="00696794">
              <w:rPr>
                <w:rStyle w:val="Hyperlink"/>
                <w:rFonts w:ascii="Times New Roman" w:hAnsi="Times New Roman" w:cs="Times New Roman"/>
                <w:noProof/>
              </w:rPr>
              <w:t>1.3 Existing Work and Gaps</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_Toc176008984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4</w:t>
            </w:r>
            <w:r w:rsidR="00696794" w:rsidRPr="00696794">
              <w:rPr>
                <w:rFonts w:ascii="Times New Roman" w:hAnsi="Times New Roman" w:cs="Times New Roman"/>
                <w:noProof/>
                <w:webHidden/>
              </w:rPr>
              <w:fldChar w:fldCharType="end"/>
            </w:r>
          </w:hyperlink>
        </w:p>
        <w:p w14:paraId="398E734D" w14:textId="17532A9B" w:rsidR="00696794" w:rsidRPr="00696794" w:rsidRDefault="00000000">
          <w:pPr>
            <w:pStyle w:val="TOC2"/>
            <w:tabs>
              <w:tab w:val="right" w:leader="dot" w:pos="9350"/>
            </w:tabs>
            <w:rPr>
              <w:rFonts w:ascii="Times New Roman" w:hAnsi="Times New Roman"/>
              <w:noProof/>
              <w:kern w:val="2"/>
              <w:sz w:val="24"/>
              <w:szCs w:val="24"/>
              <w:lang w:val="en-SG" w:eastAsia="zh-CN"/>
              <w14:ligatures w14:val="standardContextual"/>
            </w:rPr>
          </w:pPr>
          <w:hyperlink w:anchor="_Toc176008985" w:history="1">
            <w:r w:rsidR="00696794" w:rsidRPr="00696794">
              <w:rPr>
                <w:rStyle w:val="Hyperlink"/>
                <w:rFonts w:ascii="Times New Roman" w:hAnsi="Times New Roman"/>
                <w:noProof/>
                <w:sz w:val="24"/>
                <w:szCs w:val="24"/>
              </w:rPr>
              <w:t>2 GANs and SRGAN</w:t>
            </w:r>
            <w:r w:rsidR="00696794" w:rsidRPr="00696794">
              <w:rPr>
                <w:rFonts w:ascii="Times New Roman" w:hAnsi="Times New Roman"/>
                <w:noProof/>
                <w:webHidden/>
                <w:sz w:val="24"/>
                <w:szCs w:val="24"/>
              </w:rPr>
              <w:tab/>
            </w:r>
            <w:r w:rsidR="00696794" w:rsidRPr="00696794">
              <w:rPr>
                <w:rFonts w:ascii="Times New Roman" w:hAnsi="Times New Roman"/>
                <w:noProof/>
                <w:webHidden/>
                <w:sz w:val="24"/>
                <w:szCs w:val="24"/>
              </w:rPr>
              <w:fldChar w:fldCharType="begin"/>
            </w:r>
            <w:r w:rsidR="00696794" w:rsidRPr="00696794">
              <w:rPr>
                <w:rFonts w:ascii="Times New Roman" w:hAnsi="Times New Roman"/>
                <w:noProof/>
                <w:webHidden/>
                <w:sz w:val="24"/>
                <w:szCs w:val="24"/>
              </w:rPr>
              <w:instrText xml:space="preserve"> PAGEREF _Toc176008985 \h </w:instrText>
            </w:r>
            <w:r w:rsidR="00696794" w:rsidRPr="00696794">
              <w:rPr>
                <w:rFonts w:ascii="Times New Roman" w:hAnsi="Times New Roman"/>
                <w:noProof/>
                <w:webHidden/>
                <w:sz w:val="24"/>
                <w:szCs w:val="24"/>
              </w:rPr>
            </w:r>
            <w:r w:rsidR="00696794" w:rsidRPr="00696794">
              <w:rPr>
                <w:rFonts w:ascii="Times New Roman" w:hAnsi="Times New Roman"/>
                <w:noProof/>
                <w:webHidden/>
                <w:sz w:val="24"/>
                <w:szCs w:val="24"/>
              </w:rPr>
              <w:fldChar w:fldCharType="separate"/>
            </w:r>
            <w:r w:rsidR="001A6001">
              <w:rPr>
                <w:rFonts w:ascii="Times New Roman" w:hAnsi="Times New Roman"/>
                <w:noProof/>
                <w:webHidden/>
                <w:sz w:val="24"/>
                <w:szCs w:val="24"/>
              </w:rPr>
              <w:t>5</w:t>
            </w:r>
            <w:r w:rsidR="00696794" w:rsidRPr="00696794">
              <w:rPr>
                <w:rFonts w:ascii="Times New Roman" w:hAnsi="Times New Roman"/>
                <w:noProof/>
                <w:webHidden/>
                <w:sz w:val="24"/>
                <w:szCs w:val="24"/>
              </w:rPr>
              <w:fldChar w:fldCharType="end"/>
            </w:r>
          </w:hyperlink>
        </w:p>
        <w:p w14:paraId="28EA2964" w14:textId="5BAAE18C" w:rsidR="00696794" w:rsidRPr="00696794" w:rsidRDefault="00000000">
          <w:pPr>
            <w:pStyle w:val="TOC3"/>
            <w:tabs>
              <w:tab w:val="right" w:leader="dot" w:pos="9350"/>
            </w:tabs>
            <w:rPr>
              <w:rFonts w:ascii="Times New Roman" w:hAnsi="Times New Roman" w:cs="Times New Roman"/>
              <w:noProof/>
              <w:lang w:val="en-SG"/>
            </w:rPr>
          </w:pPr>
          <w:hyperlink w:anchor="_Toc176008986" w:history="1">
            <w:r w:rsidR="00696794" w:rsidRPr="00696794">
              <w:rPr>
                <w:rStyle w:val="Hyperlink"/>
                <w:rFonts w:ascii="Times New Roman" w:hAnsi="Times New Roman" w:cs="Times New Roman"/>
                <w:noProof/>
              </w:rPr>
              <w:t>2.1 GANs</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_Toc176008986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5</w:t>
            </w:r>
            <w:r w:rsidR="00696794" w:rsidRPr="00696794">
              <w:rPr>
                <w:rFonts w:ascii="Times New Roman" w:hAnsi="Times New Roman" w:cs="Times New Roman"/>
                <w:noProof/>
                <w:webHidden/>
              </w:rPr>
              <w:fldChar w:fldCharType="end"/>
            </w:r>
          </w:hyperlink>
        </w:p>
        <w:p w14:paraId="3A42A1B1" w14:textId="7FD4A7CB" w:rsidR="00696794" w:rsidRPr="00696794" w:rsidRDefault="00000000">
          <w:pPr>
            <w:pStyle w:val="TOC3"/>
            <w:tabs>
              <w:tab w:val="right" w:leader="dot" w:pos="9350"/>
            </w:tabs>
            <w:rPr>
              <w:rFonts w:ascii="Times New Roman" w:hAnsi="Times New Roman" w:cs="Times New Roman"/>
              <w:noProof/>
              <w:lang w:val="en-SG"/>
            </w:rPr>
          </w:pPr>
          <w:hyperlink w:anchor="_Toc176008987" w:history="1">
            <w:r w:rsidR="00696794" w:rsidRPr="00696794">
              <w:rPr>
                <w:rStyle w:val="Hyperlink"/>
                <w:rFonts w:ascii="Times New Roman" w:hAnsi="Times New Roman" w:cs="Times New Roman"/>
                <w:noProof/>
              </w:rPr>
              <w:t>2.2 SRGANS</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_Toc176008987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5</w:t>
            </w:r>
            <w:r w:rsidR="00696794" w:rsidRPr="00696794">
              <w:rPr>
                <w:rFonts w:ascii="Times New Roman" w:hAnsi="Times New Roman" w:cs="Times New Roman"/>
                <w:noProof/>
                <w:webHidden/>
              </w:rPr>
              <w:fldChar w:fldCharType="end"/>
            </w:r>
          </w:hyperlink>
        </w:p>
        <w:p w14:paraId="2941DE44" w14:textId="63296DDE" w:rsidR="00696794" w:rsidRPr="00696794" w:rsidRDefault="00000000">
          <w:pPr>
            <w:pStyle w:val="TOC3"/>
            <w:tabs>
              <w:tab w:val="right" w:leader="dot" w:pos="9350"/>
            </w:tabs>
            <w:rPr>
              <w:rFonts w:ascii="Times New Roman" w:hAnsi="Times New Roman" w:cs="Times New Roman"/>
              <w:noProof/>
              <w:lang w:val="en-SG"/>
            </w:rPr>
          </w:pPr>
          <w:hyperlink w:anchor="_Toc176008988" w:history="1">
            <w:r w:rsidR="00696794" w:rsidRPr="00696794">
              <w:rPr>
                <w:rStyle w:val="Hyperlink"/>
                <w:rFonts w:ascii="Times New Roman" w:hAnsi="Times New Roman" w:cs="Times New Roman"/>
                <w:noProof/>
              </w:rPr>
              <w:t>2.3 Methodology of SRGAN</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_Toc176008988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5</w:t>
            </w:r>
            <w:r w:rsidR="00696794" w:rsidRPr="00696794">
              <w:rPr>
                <w:rFonts w:ascii="Times New Roman" w:hAnsi="Times New Roman" w:cs="Times New Roman"/>
                <w:noProof/>
                <w:webHidden/>
              </w:rPr>
              <w:fldChar w:fldCharType="end"/>
            </w:r>
          </w:hyperlink>
        </w:p>
        <w:p w14:paraId="5EF89DCF" w14:textId="17BE634D" w:rsidR="00696794" w:rsidRPr="00696794" w:rsidRDefault="00000000">
          <w:pPr>
            <w:pStyle w:val="TOC2"/>
            <w:tabs>
              <w:tab w:val="right" w:leader="dot" w:pos="9350"/>
            </w:tabs>
            <w:rPr>
              <w:rFonts w:ascii="Times New Roman" w:hAnsi="Times New Roman"/>
              <w:noProof/>
              <w:kern w:val="2"/>
              <w:sz w:val="24"/>
              <w:szCs w:val="24"/>
              <w:lang w:val="en-SG" w:eastAsia="zh-CN"/>
              <w14:ligatures w14:val="standardContextual"/>
            </w:rPr>
          </w:pPr>
          <w:hyperlink w:anchor="_Toc176008989" w:history="1">
            <w:r w:rsidR="00696794" w:rsidRPr="00696794">
              <w:rPr>
                <w:rStyle w:val="Hyperlink"/>
                <w:rFonts w:ascii="Times New Roman" w:hAnsi="Times New Roman"/>
                <w:noProof/>
                <w:sz w:val="24"/>
                <w:szCs w:val="24"/>
              </w:rPr>
              <w:t>3 Data, Training and Technique Evaluation</w:t>
            </w:r>
            <w:r w:rsidR="00696794" w:rsidRPr="00696794">
              <w:rPr>
                <w:rFonts w:ascii="Times New Roman" w:hAnsi="Times New Roman"/>
                <w:noProof/>
                <w:webHidden/>
                <w:sz w:val="24"/>
                <w:szCs w:val="24"/>
              </w:rPr>
              <w:tab/>
            </w:r>
            <w:r w:rsidR="00696794" w:rsidRPr="00696794">
              <w:rPr>
                <w:rFonts w:ascii="Times New Roman" w:hAnsi="Times New Roman"/>
                <w:noProof/>
                <w:webHidden/>
                <w:sz w:val="24"/>
                <w:szCs w:val="24"/>
              </w:rPr>
              <w:fldChar w:fldCharType="begin"/>
            </w:r>
            <w:r w:rsidR="00696794" w:rsidRPr="00696794">
              <w:rPr>
                <w:rFonts w:ascii="Times New Roman" w:hAnsi="Times New Roman"/>
                <w:noProof/>
                <w:webHidden/>
                <w:sz w:val="24"/>
                <w:szCs w:val="24"/>
              </w:rPr>
              <w:instrText xml:space="preserve"> PAGEREF _Toc176008989 \h </w:instrText>
            </w:r>
            <w:r w:rsidR="00696794" w:rsidRPr="00696794">
              <w:rPr>
                <w:rFonts w:ascii="Times New Roman" w:hAnsi="Times New Roman"/>
                <w:noProof/>
                <w:webHidden/>
                <w:sz w:val="24"/>
                <w:szCs w:val="24"/>
              </w:rPr>
            </w:r>
            <w:r w:rsidR="00696794" w:rsidRPr="00696794">
              <w:rPr>
                <w:rFonts w:ascii="Times New Roman" w:hAnsi="Times New Roman"/>
                <w:noProof/>
                <w:webHidden/>
                <w:sz w:val="24"/>
                <w:szCs w:val="24"/>
              </w:rPr>
              <w:fldChar w:fldCharType="separate"/>
            </w:r>
            <w:r w:rsidR="001A6001">
              <w:rPr>
                <w:rFonts w:ascii="Times New Roman" w:hAnsi="Times New Roman"/>
                <w:noProof/>
                <w:webHidden/>
                <w:sz w:val="24"/>
                <w:szCs w:val="24"/>
              </w:rPr>
              <w:t>8</w:t>
            </w:r>
            <w:r w:rsidR="00696794" w:rsidRPr="00696794">
              <w:rPr>
                <w:rFonts w:ascii="Times New Roman" w:hAnsi="Times New Roman"/>
                <w:noProof/>
                <w:webHidden/>
                <w:sz w:val="24"/>
                <w:szCs w:val="24"/>
              </w:rPr>
              <w:fldChar w:fldCharType="end"/>
            </w:r>
          </w:hyperlink>
        </w:p>
        <w:p w14:paraId="02CAF681" w14:textId="1CA1108C" w:rsidR="00696794" w:rsidRPr="00696794" w:rsidRDefault="00000000">
          <w:pPr>
            <w:pStyle w:val="TOC3"/>
            <w:tabs>
              <w:tab w:val="right" w:leader="dot" w:pos="9350"/>
            </w:tabs>
            <w:rPr>
              <w:rFonts w:ascii="Times New Roman" w:hAnsi="Times New Roman" w:cs="Times New Roman"/>
              <w:noProof/>
              <w:lang w:val="en-SG"/>
            </w:rPr>
          </w:pPr>
          <w:hyperlink w:anchor="_Toc176008990" w:history="1">
            <w:r w:rsidR="00696794" w:rsidRPr="00696794">
              <w:rPr>
                <w:rStyle w:val="Hyperlink"/>
                <w:rFonts w:ascii="Times New Roman" w:hAnsi="Times New Roman" w:cs="Times New Roman"/>
                <w:noProof/>
              </w:rPr>
              <w:t>3.1 Data used</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_Toc176008990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8</w:t>
            </w:r>
            <w:r w:rsidR="00696794" w:rsidRPr="00696794">
              <w:rPr>
                <w:rFonts w:ascii="Times New Roman" w:hAnsi="Times New Roman" w:cs="Times New Roman"/>
                <w:noProof/>
                <w:webHidden/>
              </w:rPr>
              <w:fldChar w:fldCharType="end"/>
            </w:r>
          </w:hyperlink>
        </w:p>
        <w:p w14:paraId="3F5F6058" w14:textId="4ACE2B23" w:rsidR="00696794" w:rsidRPr="00696794" w:rsidRDefault="00000000">
          <w:pPr>
            <w:pStyle w:val="TOC3"/>
            <w:tabs>
              <w:tab w:val="right" w:leader="dot" w:pos="9350"/>
            </w:tabs>
            <w:rPr>
              <w:rFonts w:ascii="Times New Roman" w:hAnsi="Times New Roman" w:cs="Times New Roman"/>
              <w:noProof/>
              <w:lang w:val="en-SG"/>
            </w:rPr>
          </w:pPr>
          <w:hyperlink w:anchor="_Toc176008991" w:history="1">
            <w:r w:rsidR="00696794" w:rsidRPr="00696794">
              <w:rPr>
                <w:rStyle w:val="Hyperlink"/>
                <w:rFonts w:ascii="Times New Roman" w:hAnsi="Times New Roman" w:cs="Times New Roman"/>
                <w:noProof/>
              </w:rPr>
              <w:t>3.2 Training Process</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_Toc176008991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8</w:t>
            </w:r>
            <w:r w:rsidR="00696794" w:rsidRPr="00696794">
              <w:rPr>
                <w:rFonts w:ascii="Times New Roman" w:hAnsi="Times New Roman" w:cs="Times New Roman"/>
                <w:noProof/>
                <w:webHidden/>
              </w:rPr>
              <w:fldChar w:fldCharType="end"/>
            </w:r>
          </w:hyperlink>
        </w:p>
        <w:p w14:paraId="48FFF3A0" w14:textId="26371C05" w:rsidR="00696794" w:rsidRPr="00696794" w:rsidRDefault="00000000">
          <w:pPr>
            <w:pStyle w:val="TOC3"/>
            <w:tabs>
              <w:tab w:val="right" w:leader="dot" w:pos="9350"/>
            </w:tabs>
            <w:rPr>
              <w:rFonts w:ascii="Times New Roman" w:hAnsi="Times New Roman" w:cs="Times New Roman"/>
              <w:noProof/>
              <w:lang w:val="en-SG"/>
            </w:rPr>
          </w:pPr>
          <w:hyperlink w:anchor="_Toc176008992" w:history="1">
            <w:r w:rsidR="00696794" w:rsidRPr="00696794">
              <w:rPr>
                <w:rStyle w:val="Hyperlink"/>
                <w:rFonts w:ascii="Times New Roman" w:hAnsi="Times New Roman" w:cs="Times New Roman"/>
                <w:noProof/>
              </w:rPr>
              <w:t>3.3 Evaluation</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_Toc176008992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9</w:t>
            </w:r>
            <w:r w:rsidR="00696794" w:rsidRPr="00696794">
              <w:rPr>
                <w:rFonts w:ascii="Times New Roman" w:hAnsi="Times New Roman" w:cs="Times New Roman"/>
                <w:noProof/>
                <w:webHidden/>
              </w:rPr>
              <w:fldChar w:fldCharType="end"/>
            </w:r>
          </w:hyperlink>
        </w:p>
        <w:p w14:paraId="1E3221EF" w14:textId="057BF536" w:rsidR="00696794" w:rsidRPr="00696794" w:rsidRDefault="00000000">
          <w:pPr>
            <w:pStyle w:val="TOC2"/>
            <w:tabs>
              <w:tab w:val="right" w:leader="dot" w:pos="9350"/>
            </w:tabs>
            <w:rPr>
              <w:rFonts w:ascii="Times New Roman" w:hAnsi="Times New Roman"/>
              <w:noProof/>
              <w:kern w:val="2"/>
              <w:sz w:val="24"/>
              <w:szCs w:val="24"/>
              <w:lang w:val="en-SG" w:eastAsia="zh-CN"/>
              <w14:ligatures w14:val="standardContextual"/>
            </w:rPr>
          </w:pPr>
          <w:hyperlink w:anchor="_Toc176008993" w:history="1">
            <w:r w:rsidR="00696794" w:rsidRPr="00696794">
              <w:rPr>
                <w:rStyle w:val="Hyperlink"/>
                <w:rFonts w:ascii="Times New Roman" w:hAnsi="Times New Roman"/>
                <w:noProof/>
                <w:sz w:val="24"/>
                <w:szCs w:val="24"/>
              </w:rPr>
              <w:t>4 Constraints</w:t>
            </w:r>
            <w:r w:rsidR="00696794" w:rsidRPr="00696794">
              <w:rPr>
                <w:rFonts w:ascii="Times New Roman" w:hAnsi="Times New Roman"/>
                <w:noProof/>
                <w:webHidden/>
                <w:sz w:val="24"/>
                <w:szCs w:val="24"/>
              </w:rPr>
              <w:tab/>
            </w:r>
            <w:r w:rsidR="00696794" w:rsidRPr="00696794">
              <w:rPr>
                <w:rFonts w:ascii="Times New Roman" w:hAnsi="Times New Roman"/>
                <w:noProof/>
                <w:webHidden/>
                <w:sz w:val="24"/>
                <w:szCs w:val="24"/>
              </w:rPr>
              <w:fldChar w:fldCharType="begin"/>
            </w:r>
            <w:r w:rsidR="00696794" w:rsidRPr="00696794">
              <w:rPr>
                <w:rFonts w:ascii="Times New Roman" w:hAnsi="Times New Roman"/>
                <w:noProof/>
                <w:webHidden/>
                <w:sz w:val="24"/>
                <w:szCs w:val="24"/>
              </w:rPr>
              <w:instrText xml:space="preserve"> PAGEREF _Toc176008993 \h </w:instrText>
            </w:r>
            <w:r w:rsidR="00696794" w:rsidRPr="00696794">
              <w:rPr>
                <w:rFonts w:ascii="Times New Roman" w:hAnsi="Times New Roman"/>
                <w:noProof/>
                <w:webHidden/>
                <w:sz w:val="24"/>
                <w:szCs w:val="24"/>
              </w:rPr>
            </w:r>
            <w:r w:rsidR="00696794" w:rsidRPr="00696794">
              <w:rPr>
                <w:rFonts w:ascii="Times New Roman" w:hAnsi="Times New Roman"/>
                <w:noProof/>
                <w:webHidden/>
                <w:sz w:val="24"/>
                <w:szCs w:val="24"/>
              </w:rPr>
              <w:fldChar w:fldCharType="separate"/>
            </w:r>
            <w:r w:rsidR="001A6001">
              <w:rPr>
                <w:rFonts w:ascii="Times New Roman" w:hAnsi="Times New Roman"/>
                <w:noProof/>
                <w:webHidden/>
                <w:sz w:val="24"/>
                <w:szCs w:val="24"/>
              </w:rPr>
              <w:t>11</w:t>
            </w:r>
            <w:r w:rsidR="00696794" w:rsidRPr="00696794">
              <w:rPr>
                <w:rFonts w:ascii="Times New Roman" w:hAnsi="Times New Roman"/>
                <w:noProof/>
                <w:webHidden/>
                <w:sz w:val="24"/>
                <w:szCs w:val="24"/>
              </w:rPr>
              <w:fldChar w:fldCharType="end"/>
            </w:r>
          </w:hyperlink>
        </w:p>
        <w:p w14:paraId="044C9B61" w14:textId="25C37D15" w:rsidR="00696794" w:rsidRPr="00696794" w:rsidRDefault="00000000">
          <w:pPr>
            <w:pStyle w:val="TOC2"/>
            <w:tabs>
              <w:tab w:val="right" w:leader="dot" w:pos="9350"/>
            </w:tabs>
            <w:rPr>
              <w:rFonts w:ascii="Times New Roman" w:hAnsi="Times New Roman"/>
              <w:noProof/>
              <w:kern w:val="2"/>
              <w:sz w:val="24"/>
              <w:szCs w:val="24"/>
              <w:lang w:val="en-SG" w:eastAsia="zh-CN"/>
              <w14:ligatures w14:val="standardContextual"/>
            </w:rPr>
          </w:pPr>
          <w:hyperlink w:anchor="_Toc176008994" w:history="1">
            <w:r w:rsidR="00696794" w:rsidRPr="00696794">
              <w:rPr>
                <w:rStyle w:val="Hyperlink"/>
                <w:rFonts w:ascii="Times New Roman" w:hAnsi="Times New Roman"/>
                <w:noProof/>
                <w:sz w:val="24"/>
                <w:szCs w:val="24"/>
              </w:rPr>
              <w:t>5 Related / Future Work</w:t>
            </w:r>
            <w:r w:rsidR="00696794" w:rsidRPr="00696794">
              <w:rPr>
                <w:rFonts w:ascii="Times New Roman" w:hAnsi="Times New Roman"/>
                <w:noProof/>
                <w:webHidden/>
                <w:sz w:val="24"/>
                <w:szCs w:val="24"/>
              </w:rPr>
              <w:tab/>
            </w:r>
            <w:r w:rsidR="00696794" w:rsidRPr="00696794">
              <w:rPr>
                <w:rFonts w:ascii="Times New Roman" w:hAnsi="Times New Roman"/>
                <w:noProof/>
                <w:webHidden/>
                <w:sz w:val="24"/>
                <w:szCs w:val="24"/>
              </w:rPr>
              <w:fldChar w:fldCharType="begin"/>
            </w:r>
            <w:r w:rsidR="00696794" w:rsidRPr="00696794">
              <w:rPr>
                <w:rFonts w:ascii="Times New Roman" w:hAnsi="Times New Roman"/>
                <w:noProof/>
                <w:webHidden/>
                <w:sz w:val="24"/>
                <w:szCs w:val="24"/>
              </w:rPr>
              <w:instrText xml:space="preserve"> PAGEREF _Toc176008994 \h </w:instrText>
            </w:r>
            <w:r w:rsidR="00696794" w:rsidRPr="00696794">
              <w:rPr>
                <w:rFonts w:ascii="Times New Roman" w:hAnsi="Times New Roman"/>
                <w:noProof/>
                <w:webHidden/>
                <w:sz w:val="24"/>
                <w:szCs w:val="24"/>
              </w:rPr>
            </w:r>
            <w:r w:rsidR="00696794" w:rsidRPr="00696794">
              <w:rPr>
                <w:rFonts w:ascii="Times New Roman" w:hAnsi="Times New Roman"/>
                <w:noProof/>
                <w:webHidden/>
                <w:sz w:val="24"/>
                <w:szCs w:val="24"/>
              </w:rPr>
              <w:fldChar w:fldCharType="separate"/>
            </w:r>
            <w:r w:rsidR="001A6001">
              <w:rPr>
                <w:rFonts w:ascii="Times New Roman" w:hAnsi="Times New Roman"/>
                <w:noProof/>
                <w:webHidden/>
                <w:sz w:val="24"/>
                <w:szCs w:val="24"/>
              </w:rPr>
              <w:t>12</w:t>
            </w:r>
            <w:r w:rsidR="00696794" w:rsidRPr="00696794">
              <w:rPr>
                <w:rFonts w:ascii="Times New Roman" w:hAnsi="Times New Roman"/>
                <w:noProof/>
                <w:webHidden/>
                <w:sz w:val="24"/>
                <w:szCs w:val="24"/>
              </w:rPr>
              <w:fldChar w:fldCharType="end"/>
            </w:r>
          </w:hyperlink>
        </w:p>
        <w:p w14:paraId="09F18BA5" w14:textId="084A466A" w:rsidR="00696794" w:rsidRPr="00696794" w:rsidRDefault="00000000">
          <w:pPr>
            <w:pStyle w:val="TOC3"/>
            <w:tabs>
              <w:tab w:val="right" w:leader="dot" w:pos="9350"/>
            </w:tabs>
            <w:rPr>
              <w:rFonts w:ascii="Times New Roman" w:hAnsi="Times New Roman" w:cs="Times New Roman"/>
              <w:noProof/>
              <w:lang w:val="en-SG"/>
            </w:rPr>
          </w:pPr>
          <w:hyperlink w:anchor="_Toc176008995" w:history="1">
            <w:r w:rsidR="00696794" w:rsidRPr="00696794">
              <w:rPr>
                <w:rStyle w:val="Hyperlink"/>
                <w:rFonts w:ascii="Times New Roman" w:hAnsi="Times New Roman" w:cs="Times New Roman"/>
                <w:noProof/>
              </w:rPr>
              <w:t>5.1 ESRGAN</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_Toc176008995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12</w:t>
            </w:r>
            <w:r w:rsidR="00696794" w:rsidRPr="00696794">
              <w:rPr>
                <w:rFonts w:ascii="Times New Roman" w:hAnsi="Times New Roman" w:cs="Times New Roman"/>
                <w:noProof/>
                <w:webHidden/>
              </w:rPr>
              <w:fldChar w:fldCharType="end"/>
            </w:r>
          </w:hyperlink>
        </w:p>
        <w:p w14:paraId="1286DD49" w14:textId="4397F8E5" w:rsidR="00696794" w:rsidRPr="00696794" w:rsidRDefault="00000000">
          <w:pPr>
            <w:pStyle w:val="TOC3"/>
            <w:tabs>
              <w:tab w:val="right" w:leader="dot" w:pos="9350"/>
            </w:tabs>
            <w:rPr>
              <w:rFonts w:ascii="Times New Roman" w:hAnsi="Times New Roman" w:cs="Times New Roman"/>
              <w:noProof/>
              <w:lang w:val="en-SG"/>
            </w:rPr>
          </w:pPr>
          <w:hyperlink w:anchor="_Toc176008996" w:history="1">
            <w:r w:rsidR="00696794" w:rsidRPr="00696794">
              <w:rPr>
                <w:rStyle w:val="Hyperlink"/>
                <w:rFonts w:ascii="Times New Roman" w:hAnsi="Times New Roman" w:cs="Times New Roman"/>
                <w:noProof/>
              </w:rPr>
              <w:t>5.2 Applications in the Logistics Industry</w:t>
            </w:r>
            <w:r w:rsidR="00696794" w:rsidRPr="00696794">
              <w:rPr>
                <w:rFonts w:ascii="Times New Roman" w:hAnsi="Times New Roman" w:cs="Times New Roman"/>
                <w:noProof/>
                <w:webHidden/>
              </w:rPr>
              <w:tab/>
            </w:r>
            <w:r w:rsidR="00696794" w:rsidRPr="00696794">
              <w:rPr>
                <w:rFonts w:ascii="Times New Roman" w:hAnsi="Times New Roman" w:cs="Times New Roman"/>
                <w:noProof/>
                <w:webHidden/>
              </w:rPr>
              <w:fldChar w:fldCharType="begin"/>
            </w:r>
            <w:r w:rsidR="00696794" w:rsidRPr="00696794">
              <w:rPr>
                <w:rFonts w:ascii="Times New Roman" w:hAnsi="Times New Roman" w:cs="Times New Roman"/>
                <w:noProof/>
                <w:webHidden/>
              </w:rPr>
              <w:instrText xml:space="preserve"> PAGEREF _Toc176008996 \h </w:instrText>
            </w:r>
            <w:r w:rsidR="00696794" w:rsidRPr="00696794">
              <w:rPr>
                <w:rFonts w:ascii="Times New Roman" w:hAnsi="Times New Roman" w:cs="Times New Roman"/>
                <w:noProof/>
                <w:webHidden/>
              </w:rPr>
            </w:r>
            <w:r w:rsidR="00696794" w:rsidRPr="00696794">
              <w:rPr>
                <w:rFonts w:ascii="Times New Roman" w:hAnsi="Times New Roman" w:cs="Times New Roman"/>
                <w:noProof/>
                <w:webHidden/>
              </w:rPr>
              <w:fldChar w:fldCharType="separate"/>
            </w:r>
            <w:r w:rsidR="001A6001">
              <w:rPr>
                <w:rFonts w:ascii="Times New Roman" w:hAnsi="Times New Roman" w:cs="Times New Roman"/>
                <w:noProof/>
                <w:webHidden/>
              </w:rPr>
              <w:t>12</w:t>
            </w:r>
            <w:r w:rsidR="00696794" w:rsidRPr="00696794">
              <w:rPr>
                <w:rFonts w:ascii="Times New Roman" w:hAnsi="Times New Roman" w:cs="Times New Roman"/>
                <w:noProof/>
                <w:webHidden/>
              </w:rPr>
              <w:fldChar w:fldCharType="end"/>
            </w:r>
          </w:hyperlink>
        </w:p>
        <w:p w14:paraId="5AE3F0AA" w14:textId="45337BA7" w:rsidR="00696794" w:rsidRPr="00696794" w:rsidRDefault="00000000">
          <w:pPr>
            <w:pStyle w:val="TOC2"/>
            <w:tabs>
              <w:tab w:val="right" w:leader="dot" w:pos="9350"/>
            </w:tabs>
            <w:rPr>
              <w:rFonts w:ascii="Times New Roman" w:hAnsi="Times New Roman"/>
              <w:noProof/>
              <w:kern w:val="2"/>
              <w:sz w:val="24"/>
              <w:szCs w:val="24"/>
              <w:lang w:val="en-SG" w:eastAsia="zh-CN"/>
              <w14:ligatures w14:val="standardContextual"/>
            </w:rPr>
          </w:pPr>
          <w:hyperlink w:anchor="_Toc176008997" w:history="1">
            <w:r w:rsidR="00696794" w:rsidRPr="00696794">
              <w:rPr>
                <w:rStyle w:val="Hyperlink"/>
                <w:rFonts w:ascii="Times New Roman" w:hAnsi="Times New Roman"/>
                <w:noProof/>
                <w:sz w:val="24"/>
                <w:szCs w:val="24"/>
              </w:rPr>
              <w:t>6 Conclusion</w:t>
            </w:r>
            <w:r w:rsidR="00696794" w:rsidRPr="00696794">
              <w:rPr>
                <w:rFonts w:ascii="Times New Roman" w:hAnsi="Times New Roman"/>
                <w:noProof/>
                <w:webHidden/>
                <w:sz w:val="24"/>
                <w:szCs w:val="24"/>
              </w:rPr>
              <w:tab/>
            </w:r>
            <w:r w:rsidR="00696794" w:rsidRPr="00696794">
              <w:rPr>
                <w:rFonts w:ascii="Times New Roman" w:hAnsi="Times New Roman"/>
                <w:noProof/>
                <w:webHidden/>
                <w:sz w:val="24"/>
                <w:szCs w:val="24"/>
              </w:rPr>
              <w:fldChar w:fldCharType="begin"/>
            </w:r>
            <w:r w:rsidR="00696794" w:rsidRPr="00696794">
              <w:rPr>
                <w:rFonts w:ascii="Times New Roman" w:hAnsi="Times New Roman"/>
                <w:noProof/>
                <w:webHidden/>
                <w:sz w:val="24"/>
                <w:szCs w:val="24"/>
              </w:rPr>
              <w:instrText xml:space="preserve"> PAGEREF _Toc176008997 \h </w:instrText>
            </w:r>
            <w:r w:rsidR="00696794" w:rsidRPr="00696794">
              <w:rPr>
                <w:rFonts w:ascii="Times New Roman" w:hAnsi="Times New Roman"/>
                <w:noProof/>
                <w:webHidden/>
                <w:sz w:val="24"/>
                <w:szCs w:val="24"/>
              </w:rPr>
            </w:r>
            <w:r w:rsidR="00696794" w:rsidRPr="00696794">
              <w:rPr>
                <w:rFonts w:ascii="Times New Roman" w:hAnsi="Times New Roman"/>
                <w:noProof/>
                <w:webHidden/>
                <w:sz w:val="24"/>
                <w:szCs w:val="24"/>
              </w:rPr>
              <w:fldChar w:fldCharType="separate"/>
            </w:r>
            <w:r w:rsidR="001A6001">
              <w:rPr>
                <w:rFonts w:ascii="Times New Roman" w:hAnsi="Times New Roman"/>
                <w:noProof/>
                <w:webHidden/>
                <w:sz w:val="24"/>
                <w:szCs w:val="24"/>
              </w:rPr>
              <w:t>13</w:t>
            </w:r>
            <w:r w:rsidR="00696794" w:rsidRPr="00696794">
              <w:rPr>
                <w:rFonts w:ascii="Times New Roman" w:hAnsi="Times New Roman"/>
                <w:noProof/>
                <w:webHidden/>
                <w:sz w:val="24"/>
                <w:szCs w:val="24"/>
              </w:rPr>
              <w:fldChar w:fldCharType="end"/>
            </w:r>
          </w:hyperlink>
        </w:p>
        <w:p w14:paraId="75949DF8" w14:textId="313B1879" w:rsidR="00696794" w:rsidRPr="00696794" w:rsidRDefault="00000000">
          <w:pPr>
            <w:pStyle w:val="TOC2"/>
            <w:tabs>
              <w:tab w:val="right" w:leader="dot" w:pos="9350"/>
            </w:tabs>
            <w:rPr>
              <w:rFonts w:ascii="Times New Roman" w:hAnsi="Times New Roman"/>
              <w:noProof/>
              <w:kern w:val="2"/>
              <w:sz w:val="24"/>
              <w:szCs w:val="24"/>
              <w:lang w:val="en-SG" w:eastAsia="zh-CN"/>
              <w14:ligatures w14:val="standardContextual"/>
            </w:rPr>
          </w:pPr>
          <w:hyperlink w:anchor="_Toc176008998" w:history="1">
            <w:r w:rsidR="00696794" w:rsidRPr="00696794">
              <w:rPr>
                <w:rStyle w:val="Hyperlink"/>
                <w:rFonts w:ascii="Times New Roman" w:hAnsi="Times New Roman"/>
                <w:noProof/>
                <w:sz w:val="24"/>
                <w:szCs w:val="24"/>
              </w:rPr>
              <w:t>7 References</w:t>
            </w:r>
            <w:r w:rsidR="00696794" w:rsidRPr="00696794">
              <w:rPr>
                <w:rFonts w:ascii="Times New Roman" w:hAnsi="Times New Roman"/>
                <w:noProof/>
                <w:webHidden/>
                <w:sz w:val="24"/>
                <w:szCs w:val="24"/>
              </w:rPr>
              <w:tab/>
            </w:r>
            <w:r w:rsidR="00696794" w:rsidRPr="00696794">
              <w:rPr>
                <w:rFonts w:ascii="Times New Roman" w:hAnsi="Times New Roman"/>
                <w:noProof/>
                <w:webHidden/>
                <w:sz w:val="24"/>
                <w:szCs w:val="24"/>
              </w:rPr>
              <w:fldChar w:fldCharType="begin"/>
            </w:r>
            <w:r w:rsidR="00696794" w:rsidRPr="00696794">
              <w:rPr>
                <w:rFonts w:ascii="Times New Roman" w:hAnsi="Times New Roman"/>
                <w:noProof/>
                <w:webHidden/>
                <w:sz w:val="24"/>
                <w:szCs w:val="24"/>
              </w:rPr>
              <w:instrText xml:space="preserve"> PAGEREF _Toc176008998 \h </w:instrText>
            </w:r>
            <w:r w:rsidR="00696794" w:rsidRPr="00696794">
              <w:rPr>
                <w:rFonts w:ascii="Times New Roman" w:hAnsi="Times New Roman"/>
                <w:noProof/>
                <w:webHidden/>
                <w:sz w:val="24"/>
                <w:szCs w:val="24"/>
              </w:rPr>
            </w:r>
            <w:r w:rsidR="00696794" w:rsidRPr="00696794">
              <w:rPr>
                <w:rFonts w:ascii="Times New Roman" w:hAnsi="Times New Roman"/>
                <w:noProof/>
                <w:webHidden/>
                <w:sz w:val="24"/>
                <w:szCs w:val="24"/>
              </w:rPr>
              <w:fldChar w:fldCharType="separate"/>
            </w:r>
            <w:r w:rsidR="001A6001">
              <w:rPr>
                <w:rFonts w:ascii="Times New Roman" w:hAnsi="Times New Roman"/>
                <w:noProof/>
                <w:webHidden/>
                <w:sz w:val="24"/>
                <w:szCs w:val="24"/>
              </w:rPr>
              <w:t>14</w:t>
            </w:r>
            <w:r w:rsidR="00696794" w:rsidRPr="00696794">
              <w:rPr>
                <w:rFonts w:ascii="Times New Roman" w:hAnsi="Times New Roman"/>
                <w:noProof/>
                <w:webHidden/>
                <w:sz w:val="24"/>
                <w:szCs w:val="24"/>
              </w:rPr>
              <w:fldChar w:fldCharType="end"/>
            </w:r>
          </w:hyperlink>
        </w:p>
        <w:p w14:paraId="18C02796" w14:textId="617D28BB" w:rsidR="004D4077" w:rsidRPr="006B1138" w:rsidRDefault="004D4077" w:rsidP="001A59B5">
          <w:pPr>
            <w:jc w:val="both"/>
            <w:rPr>
              <w:rFonts w:ascii="Times New Roman" w:hAnsi="Times New Roman" w:cs="Times New Roman"/>
            </w:rPr>
          </w:pPr>
          <w:r w:rsidRPr="00696794">
            <w:rPr>
              <w:rFonts w:ascii="Times New Roman" w:hAnsi="Times New Roman" w:cs="Times New Roman"/>
              <w:b/>
              <w:bCs/>
              <w:noProof/>
            </w:rPr>
            <w:fldChar w:fldCharType="end"/>
          </w:r>
        </w:p>
      </w:sdtContent>
    </w:sdt>
    <w:p w14:paraId="52E983A0" w14:textId="77777777" w:rsidR="006B1138" w:rsidRPr="006B1138" w:rsidRDefault="006B1138">
      <w:pPr>
        <w:rPr>
          <w:rFonts w:ascii="Times New Roman" w:eastAsiaTheme="majorEastAsia" w:hAnsi="Times New Roman" w:cs="Times New Roman"/>
          <w:color w:val="0F4761" w:themeColor="accent1" w:themeShade="BF"/>
          <w:sz w:val="32"/>
          <w:szCs w:val="32"/>
        </w:rPr>
      </w:pPr>
      <w:r w:rsidRPr="006B1138">
        <w:rPr>
          <w:rFonts w:ascii="Times New Roman" w:hAnsi="Times New Roman" w:cs="Times New Roman"/>
        </w:rPr>
        <w:br w:type="page"/>
      </w:r>
    </w:p>
    <w:p w14:paraId="17241AC1" w14:textId="376C1141" w:rsidR="00E06271" w:rsidRPr="006B1138" w:rsidRDefault="002C2F0A" w:rsidP="001A59B5">
      <w:pPr>
        <w:pStyle w:val="Heading2"/>
        <w:jc w:val="both"/>
        <w:rPr>
          <w:rFonts w:ascii="Times New Roman" w:hAnsi="Times New Roman" w:cs="Times New Roman"/>
          <w:i/>
        </w:rPr>
      </w:pPr>
      <w:bookmarkStart w:id="0" w:name="_Toc176008981"/>
      <w:r w:rsidRPr="006B1138">
        <w:rPr>
          <w:rFonts w:ascii="Times New Roman" w:hAnsi="Times New Roman" w:cs="Times New Roman"/>
        </w:rPr>
        <w:lastRenderedPageBreak/>
        <w:t xml:space="preserve">1 </w:t>
      </w:r>
      <w:r w:rsidR="00E06271" w:rsidRPr="006B1138">
        <w:rPr>
          <w:rFonts w:ascii="Times New Roman" w:hAnsi="Times New Roman" w:cs="Times New Roman"/>
        </w:rPr>
        <w:t>Introduction</w:t>
      </w:r>
      <w:bookmarkEnd w:id="0"/>
    </w:p>
    <w:p w14:paraId="00F55F0C" w14:textId="62780E80" w:rsidR="00E06271" w:rsidRPr="006B1138" w:rsidRDefault="00E06271" w:rsidP="001A59B5">
      <w:pPr>
        <w:pStyle w:val="Heading3"/>
        <w:numPr>
          <w:ilvl w:val="1"/>
          <w:numId w:val="4"/>
        </w:numPr>
        <w:jc w:val="both"/>
        <w:rPr>
          <w:rFonts w:ascii="Times New Roman" w:hAnsi="Times New Roman" w:cs="Times New Roman"/>
        </w:rPr>
      </w:pPr>
      <w:bookmarkStart w:id="1" w:name="_Toc176008982"/>
      <w:r w:rsidRPr="006B1138">
        <w:rPr>
          <w:rFonts w:ascii="Times New Roman" w:hAnsi="Times New Roman" w:cs="Times New Roman"/>
        </w:rPr>
        <w:t>Background</w:t>
      </w:r>
      <w:bookmarkEnd w:id="1"/>
    </w:p>
    <w:p w14:paraId="493A73C4" w14:textId="52528E66" w:rsidR="004D4077" w:rsidRPr="006B1138" w:rsidRDefault="004D4077" w:rsidP="004534E4">
      <w:pPr>
        <w:jc w:val="both"/>
        <w:rPr>
          <w:rFonts w:ascii="Times New Roman" w:hAnsi="Times New Roman" w:cs="Times New Roman"/>
        </w:rPr>
      </w:pPr>
      <w:r w:rsidRPr="006B1138">
        <w:rPr>
          <w:rFonts w:ascii="Times New Roman" w:hAnsi="Times New Roman" w:cs="Times New Roman"/>
        </w:rPr>
        <w:t>Working in the logistic</w:t>
      </w:r>
      <w:r w:rsidR="00397141" w:rsidRPr="006B1138">
        <w:rPr>
          <w:rFonts w:ascii="Times New Roman" w:hAnsi="Times New Roman" w:cs="Times New Roman"/>
        </w:rPr>
        <w:t>s</w:t>
      </w:r>
      <w:r w:rsidRPr="006B1138">
        <w:rPr>
          <w:rFonts w:ascii="Times New Roman" w:hAnsi="Times New Roman" w:cs="Times New Roman"/>
        </w:rPr>
        <w:t xml:space="preserve"> indus</w:t>
      </w:r>
      <w:r w:rsidR="00736B45" w:rsidRPr="006B1138">
        <w:rPr>
          <w:rFonts w:ascii="Times New Roman" w:hAnsi="Times New Roman" w:cs="Times New Roman"/>
        </w:rPr>
        <w:t>try</w:t>
      </w:r>
      <w:r w:rsidR="007038FD" w:rsidRPr="006B1138">
        <w:rPr>
          <w:rFonts w:ascii="Times New Roman" w:hAnsi="Times New Roman" w:cs="Times New Roman"/>
        </w:rPr>
        <w:t xml:space="preserve"> </w:t>
      </w:r>
      <w:r w:rsidR="00A31C43">
        <w:rPr>
          <w:rFonts w:ascii="Times New Roman" w:hAnsi="Times New Roman" w:cs="Times New Roman"/>
        </w:rPr>
        <w:t xml:space="preserve">- </w:t>
      </w:r>
      <w:r w:rsidR="007038FD" w:rsidRPr="006B1138">
        <w:rPr>
          <w:rFonts w:ascii="Times New Roman" w:hAnsi="Times New Roman" w:cs="Times New Roman"/>
        </w:rPr>
        <w:t xml:space="preserve">where </w:t>
      </w:r>
      <w:r w:rsidR="00577FE1" w:rsidRPr="006B1138">
        <w:rPr>
          <w:rFonts w:ascii="Times New Roman" w:hAnsi="Times New Roman" w:cs="Times New Roman"/>
        </w:rPr>
        <w:t xml:space="preserve">surveillance systems like CCTVs in the warehouse tend to be </w:t>
      </w:r>
      <w:r w:rsidR="007D1247" w:rsidRPr="006B1138">
        <w:rPr>
          <w:rFonts w:ascii="Times New Roman" w:hAnsi="Times New Roman" w:cs="Times New Roman"/>
        </w:rPr>
        <w:t>using legacy systems with</w:t>
      </w:r>
      <w:r w:rsidR="00FA0C08" w:rsidRPr="006B1138">
        <w:rPr>
          <w:rFonts w:ascii="Times New Roman" w:hAnsi="Times New Roman" w:cs="Times New Roman"/>
        </w:rPr>
        <w:t xml:space="preserve"> older models or environment is dimly lit, collecting</w:t>
      </w:r>
      <w:r w:rsidR="00DE263D" w:rsidRPr="006B1138">
        <w:rPr>
          <w:rFonts w:ascii="Times New Roman" w:hAnsi="Times New Roman" w:cs="Times New Roman"/>
        </w:rPr>
        <w:t xml:space="preserve"> quality</w:t>
      </w:r>
      <w:r w:rsidR="00FA0C08" w:rsidRPr="006B1138">
        <w:rPr>
          <w:rFonts w:ascii="Times New Roman" w:hAnsi="Times New Roman" w:cs="Times New Roman"/>
        </w:rPr>
        <w:t xml:space="preserve"> image data</w:t>
      </w:r>
      <w:r w:rsidR="00A31C43">
        <w:rPr>
          <w:rFonts w:ascii="Times New Roman" w:hAnsi="Times New Roman" w:cs="Times New Roman"/>
        </w:rPr>
        <w:t xml:space="preserve"> for object detection and optical character recognition</w:t>
      </w:r>
      <w:r w:rsidR="00FA0C08" w:rsidRPr="006B1138">
        <w:rPr>
          <w:rFonts w:ascii="Times New Roman" w:hAnsi="Times New Roman" w:cs="Times New Roman"/>
        </w:rPr>
        <w:t xml:space="preserve"> for computer vision projects </w:t>
      </w:r>
      <w:r w:rsidR="000C7B1D" w:rsidRPr="006B1138">
        <w:rPr>
          <w:rFonts w:ascii="Times New Roman" w:hAnsi="Times New Roman" w:cs="Times New Roman"/>
        </w:rPr>
        <w:t>has been one of my team’s greatest challenges</w:t>
      </w:r>
      <w:r w:rsidR="00FA0C08" w:rsidRPr="006B1138">
        <w:rPr>
          <w:rFonts w:ascii="Times New Roman" w:hAnsi="Times New Roman" w:cs="Times New Roman"/>
        </w:rPr>
        <w:t xml:space="preserve">. </w:t>
      </w:r>
      <w:r w:rsidR="00DE263D" w:rsidRPr="006B1138">
        <w:rPr>
          <w:rFonts w:ascii="Times New Roman" w:hAnsi="Times New Roman" w:cs="Times New Roman"/>
        </w:rPr>
        <w:t xml:space="preserve">Therefore, </w:t>
      </w:r>
      <w:r w:rsidR="006B2F89" w:rsidRPr="006B1138">
        <w:rPr>
          <w:rFonts w:ascii="Times New Roman" w:hAnsi="Times New Roman" w:cs="Times New Roman"/>
        </w:rPr>
        <w:t xml:space="preserve">the paper I selected for this literature review was </w:t>
      </w:r>
      <w:r w:rsidR="004648A4" w:rsidRPr="006B1138">
        <w:rPr>
          <w:rFonts w:ascii="Times New Roman" w:hAnsi="Times New Roman" w:cs="Times New Roman"/>
        </w:rPr>
        <w:t>on</w:t>
      </w:r>
      <w:r w:rsidR="006B2F89" w:rsidRPr="006B1138">
        <w:rPr>
          <w:rFonts w:ascii="Times New Roman" w:hAnsi="Times New Roman" w:cs="Times New Roman"/>
        </w:rPr>
        <w:t xml:space="preserve"> the topic: </w:t>
      </w:r>
      <w:r w:rsidR="00717A63" w:rsidRPr="006B1138">
        <w:rPr>
          <w:rFonts w:ascii="Times New Roman" w:hAnsi="Times New Roman" w:cs="Times New Roman"/>
          <w:b/>
          <w:bCs/>
        </w:rPr>
        <w:t>Super Resolution Generative Advers</w:t>
      </w:r>
      <w:r w:rsidR="001A7A9D" w:rsidRPr="006B1138">
        <w:rPr>
          <w:rFonts w:ascii="Times New Roman" w:hAnsi="Times New Roman" w:cs="Times New Roman"/>
          <w:b/>
          <w:bCs/>
        </w:rPr>
        <w:t>arial Network (</w:t>
      </w:r>
      <w:r w:rsidR="000D503E" w:rsidRPr="006B1138">
        <w:rPr>
          <w:rFonts w:ascii="Times New Roman" w:hAnsi="Times New Roman" w:cs="Times New Roman"/>
          <w:b/>
          <w:bCs/>
        </w:rPr>
        <w:t>SRGA</w:t>
      </w:r>
      <w:r w:rsidR="000A0630" w:rsidRPr="006B1138">
        <w:rPr>
          <w:rFonts w:ascii="Times New Roman" w:hAnsi="Times New Roman" w:cs="Times New Roman"/>
          <w:b/>
          <w:bCs/>
        </w:rPr>
        <w:t>N</w:t>
      </w:r>
      <w:r w:rsidR="00541798" w:rsidRPr="006B1138">
        <w:rPr>
          <w:rFonts w:ascii="Times New Roman" w:hAnsi="Times New Roman" w:cs="Times New Roman"/>
          <w:b/>
          <w:bCs/>
        </w:rPr>
        <w:t>)</w:t>
      </w:r>
      <w:r w:rsidR="000C2188" w:rsidRPr="006B1138">
        <w:rPr>
          <w:rFonts w:ascii="Times New Roman" w:hAnsi="Times New Roman" w:cs="Times New Roman"/>
        </w:rPr>
        <w:t>. It</w:t>
      </w:r>
      <w:r w:rsidR="00842CB1" w:rsidRPr="006B1138">
        <w:rPr>
          <w:rFonts w:ascii="Times New Roman" w:hAnsi="Times New Roman" w:cs="Times New Roman"/>
        </w:rPr>
        <w:t xml:space="preserve"> is</w:t>
      </w:r>
      <w:r w:rsidR="000A0630" w:rsidRPr="006B1138">
        <w:rPr>
          <w:rFonts w:ascii="Times New Roman" w:hAnsi="Times New Roman" w:cs="Times New Roman"/>
        </w:rPr>
        <w:t xml:space="preserve"> a potential solution to increase </w:t>
      </w:r>
      <w:r w:rsidR="005E4ABA">
        <w:rPr>
          <w:rFonts w:ascii="Times New Roman" w:hAnsi="Times New Roman" w:cs="Times New Roman"/>
        </w:rPr>
        <w:t xml:space="preserve">the </w:t>
      </w:r>
      <w:r w:rsidR="000A0630" w:rsidRPr="006B1138">
        <w:rPr>
          <w:rFonts w:ascii="Times New Roman" w:hAnsi="Times New Roman" w:cs="Times New Roman"/>
        </w:rPr>
        <w:t xml:space="preserve">resolution </w:t>
      </w:r>
      <w:r w:rsidR="00442F04" w:rsidRPr="006B1138">
        <w:rPr>
          <w:rFonts w:ascii="Times New Roman" w:hAnsi="Times New Roman" w:cs="Times New Roman"/>
        </w:rPr>
        <w:t>of images</w:t>
      </w:r>
      <w:r w:rsidR="007D1247" w:rsidRPr="006B1138">
        <w:rPr>
          <w:rFonts w:ascii="Times New Roman" w:hAnsi="Times New Roman" w:cs="Times New Roman"/>
        </w:rPr>
        <w:t xml:space="preserve"> </w:t>
      </w:r>
      <w:r w:rsidR="00442F04" w:rsidRPr="006B1138">
        <w:rPr>
          <w:rFonts w:ascii="Times New Roman" w:hAnsi="Times New Roman" w:cs="Times New Roman"/>
        </w:rPr>
        <w:t xml:space="preserve">without </w:t>
      </w:r>
      <w:r w:rsidR="0047090D" w:rsidRPr="006B1138">
        <w:rPr>
          <w:rFonts w:ascii="Times New Roman" w:hAnsi="Times New Roman" w:cs="Times New Roman"/>
        </w:rPr>
        <w:t xml:space="preserve">significant infrastructure changes and hence </w:t>
      </w:r>
      <w:r w:rsidR="005E4ABA">
        <w:rPr>
          <w:rFonts w:ascii="Times New Roman" w:hAnsi="Times New Roman" w:cs="Times New Roman"/>
        </w:rPr>
        <w:t xml:space="preserve">the </w:t>
      </w:r>
      <w:r w:rsidR="0047090D" w:rsidRPr="006B1138">
        <w:rPr>
          <w:rFonts w:ascii="Times New Roman" w:hAnsi="Times New Roman" w:cs="Times New Roman"/>
        </w:rPr>
        <w:t>cost involved.</w:t>
      </w:r>
      <w:r w:rsidR="002F68F1" w:rsidRPr="006B1138">
        <w:rPr>
          <w:rFonts w:ascii="Times New Roman" w:hAnsi="Times New Roman" w:cs="Times New Roman"/>
        </w:rPr>
        <w:t xml:space="preserve"> </w:t>
      </w:r>
      <w:r w:rsidR="007A07EC" w:rsidRPr="006B1138">
        <w:rPr>
          <w:rFonts w:ascii="Times New Roman" w:hAnsi="Times New Roman" w:cs="Times New Roman"/>
        </w:rPr>
        <w:t xml:space="preserve">Written by Ledig </w:t>
      </w:r>
      <w:r w:rsidR="00DF7063" w:rsidRPr="006B1138">
        <w:rPr>
          <w:rFonts w:ascii="Times New Roman" w:hAnsi="Times New Roman" w:cs="Times New Roman"/>
        </w:rPr>
        <w:t>et al. and</w:t>
      </w:r>
      <w:r w:rsidR="00F70A47" w:rsidRPr="006B1138">
        <w:rPr>
          <w:rFonts w:ascii="Times New Roman" w:hAnsi="Times New Roman" w:cs="Times New Roman"/>
        </w:rPr>
        <w:t xml:space="preserve"> titled </w:t>
      </w:r>
      <w:r w:rsidR="00F70A47" w:rsidRPr="00A31C43">
        <w:rPr>
          <w:rFonts w:ascii="Times New Roman" w:hAnsi="Times New Roman" w:cs="Times New Roman"/>
          <w:b/>
          <w:bCs/>
        </w:rPr>
        <w:t>“Photo-Realistic Single Image Super-Resolution Using a Generative Adversarial Network”</w:t>
      </w:r>
      <w:r w:rsidR="00F70A47" w:rsidRPr="006B1138">
        <w:rPr>
          <w:rFonts w:ascii="Times New Roman" w:hAnsi="Times New Roman" w:cs="Times New Roman"/>
        </w:rPr>
        <w:t>, t</w:t>
      </w:r>
      <w:r w:rsidR="000C2188" w:rsidRPr="006B1138">
        <w:rPr>
          <w:rFonts w:ascii="Times New Roman" w:hAnsi="Times New Roman" w:cs="Times New Roman"/>
        </w:rPr>
        <w:t xml:space="preserve">he scope of the paper </w:t>
      </w:r>
      <w:r w:rsidR="00325395" w:rsidRPr="006B1138">
        <w:rPr>
          <w:rFonts w:ascii="Times New Roman" w:hAnsi="Times New Roman" w:cs="Times New Roman"/>
        </w:rPr>
        <w:t xml:space="preserve">focuses on </w:t>
      </w:r>
      <w:r w:rsidR="00325395" w:rsidRPr="006B1138">
        <w:rPr>
          <w:rFonts w:ascii="Times New Roman" w:hAnsi="Times New Roman" w:cs="Times New Roman"/>
          <w:b/>
        </w:rPr>
        <w:t>Single Image Super Resolution (SISR)</w:t>
      </w:r>
      <w:r w:rsidR="00D13E47" w:rsidRPr="006B1138">
        <w:rPr>
          <w:rFonts w:ascii="Times New Roman" w:hAnsi="Times New Roman" w:cs="Times New Roman"/>
        </w:rPr>
        <w:t>.</w:t>
      </w:r>
      <w:r w:rsidR="00325395" w:rsidRPr="006B1138">
        <w:rPr>
          <w:rFonts w:ascii="Times New Roman" w:hAnsi="Times New Roman" w:cs="Times New Roman"/>
        </w:rPr>
        <w:t xml:space="preserve"> </w:t>
      </w:r>
      <w:r w:rsidR="002F68F1" w:rsidRPr="006B1138">
        <w:rPr>
          <w:rFonts w:ascii="Times New Roman" w:hAnsi="Times New Roman" w:cs="Times New Roman"/>
        </w:rPr>
        <w:t xml:space="preserve">This report will </w:t>
      </w:r>
      <w:r w:rsidR="004648A4" w:rsidRPr="006B1138">
        <w:rPr>
          <w:rFonts w:ascii="Times New Roman" w:hAnsi="Times New Roman" w:cs="Times New Roman"/>
        </w:rPr>
        <w:t>discuss the</w:t>
      </w:r>
      <w:r w:rsidR="00070745" w:rsidRPr="006B1138">
        <w:rPr>
          <w:rFonts w:ascii="Times New Roman" w:hAnsi="Times New Roman" w:cs="Times New Roman"/>
        </w:rPr>
        <w:t xml:space="preserve"> motivations </w:t>
      </w:r>
      <w:r w:rsidR="00150E49" w:rsidRPr="006B1138">
        <w:rPr>
          <w:rFonts w:ascii="Times New Roman" w:hAnsi="Times New Roman" w:cs="Times New Roman"/>
        </w:rPr>
        <w:t>behind</w:t>
      </w:r>
      <w:r w:rsidR="004648A4" w:rsidRPr="006B1138">
        <w:rPr>
          <w:rFonts w:ascii="Times New Roman" w:hAnsi="Times New Roman" w:cs="Times New Roman"/>
        </w:rPr>
        <w:t xml:space="preserve"> SRGAN</w:t>
      </w:r>
      <w:r w:rsidR="008D187B" w:rsidRPr="006B1138">
        <w:rPr>
          <w:rFonts w:ascii="Times New Roman" w:hAnsi="Times New Roman" w:cs="Times New Roman"/>
        </w:rPr>
        <w:t xml:space="preserve">, </w:t>
      </w:r>
      <w:r w:rsidR="003D7C47" w:rsidRPr="006B1138">
        <w:rPr>
          <w:rFonts w:ascii="Times New Roman" w:hAnsi="Times New Roman" w:cs="Times New Roman"/>
        </w:rPr>
        <w:t>the paper’s</w:t>
      </w:r>
      <w:r w:rsidR="008D187B" w:rsidRPr="006B1138">
        <w:rPr>
          <w:rFonts w:ascii="Times New Roman" w:hAnsi="Times New Roman" w:cs="Times New Roman"/>
        </w:rPr>
        <w:t xml:space="preserve"> methodology</w:t>
      </w:r>
      <w:r w:rsidR="004648A4" w:rsidRPr="006B1138">
        <w:rPr>
          <w:rFonts w:ascii="Times New Roman" w:hAnsi="Times New Roman" w:cs="Times New Roman"/>
        </w:rPr>
        <w:t>,</w:t>
      </w:r>
      <w:r w:rsidR="008D187B" w:rsidRPr="006B1138">
        <w:rPr>
          <w:rFonts w:ascii="Times New Roman" w:hAnsi="Times New Roman" w:cs="Times New Roman"/>
        </w:rPr>
        <w:t xml:space="preserve"> evaluation metrics,</w:t>
      </w:r>
      <w:r w:rsidR="004648A4" w:rsidRPr="006B1138">
        <w:rPr>
          <w:rFonts w:ascii="Times New Roman" w:hAnsi="Times New Roman" w:cs="Times New Roman"/>
        </w:rPr>
        <w:t xml:space="preserve"> constraints and further discussions.</w:t>
      </w:r>
      <w:r w:rsidR="002F68F1" w:rsidRPr="006B1138">
        <w:rPr>
          <w:rFonts w:ascii="Times New Roman" w:hAnsi="Times New Roman" w:cs="Times New Roman"/>
        </w:rPr>
        <w:t xml:space="preserve"> </w:t>
      </w:r>
    </w:p>
    <w:p w14:paraId="7185C8F1" w14:textId="2A6D93B2" w:rsidR="00E06271" w:rsidRDefault="00E06271" w:rsidP="001A59B5">
      <w:pPr>
        <w:pStyle w:val="Heading3"/>
        <w:numPr>
          <w:ilvl w:val="1"/>
          <w:numId w:val="4"/>
        </w:numPr>
        <w:jc w:val="both"/>
        <w:rPr>
          <w:rFonts w:ascii="Times New Roman" w:hAnsi="Times New Roman" w:cs="Times New Roman"/>
        </w:rPr>
      </w:pPr>
      <w:bookmarkStart w:id="2" w:name="_Toc176008983"/>
      <w:r w:rsidRPr="006B1138">
        <w:rPr>
          <w:rFonts w:ascii="Times New Roman" w:hAnsi="Times New Roman" w:cs="Times New Roman"/>
        </w:rPr>
        <w:t>Motivation</w:t>
      </w:r>
      <w:bookmarkEnd w:id="2"/>
    </w:p>
    <w:p w14:paraId="09E0196B" w14:textId="289C808E" w:rsidR="006B28E3" w:rsidRPr="006B28E3" w:rsidRDefault="006B28E3" w:rsidP="006B28E3">
      <w:pPr>
        <w:jc w:val="both"/>
        <w:rPr>
          <w:rFonts w:ascii="Times New Roman" w:hAnsi="Times New Roman" w:cs="Times New Roman"/>
        </w:rPr>
      </w:pPr>
      <w:r w:rsidRPr="006B28E3">
        <w:rPr>
          <w:rFonts w:ascii="Times New Roman" w:hAnsi="Times New Roman" w:cs="Times New Roman"/>
        </w:rPr>
        <w:t>Super-resolution (SR) involves generating high-resolution (HR) images from low-resolution (LR) counterparts. Before SRGAN, many super-resolution methods relied on minimi</w:t>
      </w:r>
      <w:r w:rsidR="00A31C43">
        <w:rPr>
          <w:rFonts w:ascii="Times New Roman" w:hAnsi="Times New Roman" w:cs="Times New Roman"/>
        </w:rPr>
        <w:t>s</w:t>
      </w:r>
      <w:r w:rsidRPr="006B28E3">
        <w:rPr>
          <w:rFonts w:ascii="Times New Roman" w:hAnsi="Times New Roman" w:cs="Times New Roman"/>
        </w:rPr>
        <w:t xml:space="preserve">ing pixel-level errors, such as those measured by Mean Squared Error (MSE). However, these methods often produced </w:t>
      </w:r>
      <w:r w:rsidR="005E4ABA">
        <w:rPr>
          <w:rFonts w:ascii="Times New Roman" w:hAnsi="Times New Roman" w:cs="Times New Roman"/>
        </w:rPr>
        <w:t>blurry images</w:t>
      </w:r>
      <w:r w:rsidRPr="006B28E3">
        <w:rPr>
          <w:rFonts w:ascii="Times New Roman" w:hAnsi="Times New Roman" w:cs="Times New Roman"/>
        </w:rPr>
        <w:t xml:space="preserve"> and lacked the detailed textures necessary for realism.</w:t>
      </w:r>
    </w:p>
    <w:p w14:paraId="14EEDD15" w14:textId="31400321" w:rsidR="006B28E3" w:rsidRPr="006B28E3" w:rsidRDefault="006B28E3" w:rsidP="006B28E3">
      <w:pPr>
        <w:jc w:val="both"/>
        <w:rPr>
          <w:rFonts w:ascii="Times New Roman" w:hAnsi="Times New Roman" w:cs="Times New Roman"/>
        </w:rPr>
      </w:pPr>
      <w:r w:rsidRPr="006B28E3">
        <w:rPr>
          <w:rFonts w:ascii="Times New Roman" w:hAnsi="Times New Roman" w:cs="Times New Roman"/>
        </w:rPr>
        <w:t xml:space="preserve">The motivation for developing SR techniques like SRGAN arises from the need to improve image quality across various domains while overcoming hardware and resource limitations. </w:t>
      </w:r>
      <w:r w:rsidR="005142C1">
        <w:rPr>
          <w:rFonts w:ascii="Times New Roman" w:hAnsi="Times New Roman" w:cs="Times New Roman"/>
        </w:rPr>
        <w:t>Apart from the logistics industry, e</w:t>
      </w:r>
      <w:r w:rsidRPr="006B28E3">
        <w:rPr>
          <w:rFonts w:ascii="Times New Roman" w:hAnsi="Times New Roman" w:cs="Times New Roman"/>
        </w:rPr>
        <w:t xml:space="preserve">nhancing image quality is </w:t>
      </w:r>
      <w:r w:rsidR="00A31C43">
        <w:rPr>
          <w:rFonts w:ascii="Times New Roman" w:hAnsi="Times New Roman" w:cs="Times New Roman"/>
        </w:rPr>
        <w:t xml:space="preserve">also </w:t>
      </w:r>
      <w:r w:rsidRPr="006B28E3">
        <w:rPr>
          <w:rFonts w:ascii="Times New Roman" w:hAnsi="Times New Roman" w:cs="Times New Roman"/>
        </w:rPr>
        <w:t>crucial in fields such as medical imaging</w:t>
      </w:r>
      <w:r w:rsidR="005142C1">
        <w:rPr>
          <w:rFonts w:ascii="Times New Roman" w:hAnsi="Times New Roman" w:cs="Times New Roman"/>
        </w:rPr>
        <w:t>, forensic analysis</w:t>
      </w:r>
      <w:r w:rsidRPr="006B28E3">
        <w:rPr>
          <w:rFonts w:ascii="Times New Roman" w:hAnsi="Times New Roman" w:cs="Times New Roman"/>
        </w:rPr>
        <w:t xml:space="preserve"> and satellite observation, where high-resolution images are essential for detailed analysis and accurate diagnostics. SR techniques, including SRGAN, offer a cost-effective way to enhance lower-resolution images without </w:t>
      </w:r>
      <w:r w:rsidR="005142C1">
        <w:rPr>
          <w:rFonts w:ascii="Times New Roman" w:hAnsi="Times New Roman" w:cs="Times New Roman"/>
        </w:rPr>
        <w:t>the need for</w:t>
      </w:r>
      <w:r w:rsidRPr="006B28E3">
        <w:rPr>
          <w:rFonts w:ascii="Times New Roman" w:hAnsi="Times New Roman" w:cs="Times New Roman"/>
        </w:rPr>
        <w:t xml:space="preserve"> expensive high-resolution equipment.</w:t>
      </w:r>
    </w:p>
    <w:p w14:paraId="7669AFB8" w14:textId="12A49FA5" w:rsidR="006B28E3" w:rsidRPr="006B28E3" w:rsidRDefault="006B28E3" w:rsidP="006B28E3">
      <w:pPr>
        <w:jc w:val="both"/>
        <w:rPr>
          <w:rFonts w:ascii="Times New Roman" w:hAnsi="Times New Roman" w:cs="Times New Roman"/>
        </w:rPr>
      </w:pPr>
      <w:r w:rsidRPr="006B28E3">
        <w:rPr>
          <w:rFonts w:ascii="Times New Roman" w:hAnsi="Times New Roman" w:cs="Times New Roman"/>
        </w:rPr>
        <w:t xml:space="preserve">SRGAN addresses the challenges posed by hardware limitations, where high-resolution cameras are expensive and difficult to maintain. By improving the resolution of images captured by lower-end devices, SRGAN helps conserve bandwidth in applications like video streaming, where lower-resolution images can be transmitted and then upscaled without sacrificing quality. </w:t>
      </w:r>
      <w:r w:rsidR="005142C1">
        <w:rPr>
          <w:rFonts w:ascii="Times New Roman" w:hAnsi="Times New Roman" w:cs="Times New Roman"/>
        </w:rPr>
        <w:t>For example</w:t>
      </w:r>
      <w:r w:rsidRPr="006B28E3">
        <w:rPr>
          <w:rFonts w:ascii="Times New Roman" w:hAnsi="Times New Roman" w:cs="Times New Roman"/>
        </w:rPr>
        <w:t>, SRGAN can significantly enhance surveillance and security systems by improving the clarity of CCTV footage, making it easier to identify details in low-resolution videos.</w:t>
      </w:r>
    </w:p>
    <w:p w14:paraId="0E51F15D" w14:textId="37B8066E" w:rsidR="006B28E3" w:rsidRPr="006B28E3" w:rsidRDefault="006B28E3" w:rsidP="006B28E3">
      <w:pPr>
        <w:jc w:val="both"/>
        <w:rPr>
          <w:rFonts w:ascii="Times New Roman" w:hAnsi="Times New Roman" w:cs="Times New Roman"/>
        </w:rPr>
      </w:pPr>
      <w:r w:rsidRPr="006B28E3">
        <w:rPr>
          <w:rFonts w:ascii="Times New Roman" w:hAnsi="Times New Roman" w:cs="Times New Roman"/>
        </w:rPr>
        <w:t xml:space="preserve">Advances in AI also drive the development of SR techniques, as they contribute to the growth of generative models and inspire further innovations in image processing. </w:t>
      </w:r>
      <w:r w:rsidR="005142C1">
        <w:rPr>
          <w:rFonts w:ascii="Times New Roman" w:hAnsi="Times New Roman" w:cs="Times New Roman"/>
        </w:rPr>
        <w:t>The success of SRGAN</w:t>
      </w:r>
      <w:r w:rsidRPr="006B28E3">
        <w:rPr>
          <w:rFonts w:ascii="Times New Roman" w:hAnsi="Times New Roman" w:cs="Times New Roman"/>
        </w:rPr>
        <w:t xml:space="preserve"> has led to the development of models like ESRGAN, which improves upon SRGAN’s </w:t>
      </w:r>
      <w:r w:rsidR="005142C1">
        <w:rPr>
          <w:rFonts w:ascii="Times New Roman" w:hAnsi="Times New Roman" w:cs="Times New Roman"/>
        </w:rPr>
        <w:t>foundation</w:t>
      </w:r>
      <w:r w:rsidRPr="006B28E3">
        <w:rPr>
          <w:rFonts w:ascii="Times New Roman" w:hAnsi="Times New Roman" w:cs="Times New Roman"/>
        </w:rPr>
        <w:t xml:space="preserve"> to produce even sharper images.</w:t>
      </w:r>
      <w:r w:rsidR="005142C1">
        <w:rPr>
          <w:rFonts w:ascii="Times New Roman" w:hAnsi="Times New Roman" w:cs="Times New Roman"/>
        </w:rPr>
        <w:t xml:space="preserve"> I will be discussing ESRGAN in the future work section of this report.</w:t>
      </w:r>
    </w:p>
    <w:p w14:paraId="2A01A78B" w14:textId="345CD7D0" w:rsidR="00E06271" w:rsidRPr="006B1138" w:rsidRDefault="00096C0D" w:rsidP="007B789C">
      <w:pPr>
        <w:pStyle w:val="Heading3"/>
        <w:jc w:val="both"/>
        <w:rPr>
          <w:rFonts w:ascii="Times New Roman" w:hAnsi="Times New Roman" w:cs="Times New Roman"/>
        </w:rPr>
      </w:pPr>
      <w:bookmarkStart w:id="3" w:name="_Toc176008984"/>
      <w:r w:rsidRPr="006B1138">
        <w:rPr>
          <w:rFonts w:ascii="Times New Roman" w:hAnsi="Times New Roman" w:cs="Times New Roman"/>
        </w:rPr>
        <w:lastRenderedPageBreak/>
        <w:t xml:space="preserve">1.3 </w:t>
      </w:r>
      <w:r w:rsidR="00E06271" w:rsidRPr="006B1138">
        <w:rPr>
          <w:rFonts w:ascii="Times New Roman" w:hAnsi="Times New Roman" w:cs="Times New Roman"/>
        </w:rPr>
        <w:t>Existing Work and Gaps</w:t>
      </w:r>
      <w:bookmarkEnd w:id="3"/>
    </w:p>
    <w:p w14:paraId="55BA3B01" w14:textId="33166EC0" w:rsidR="006277A4" w:rsidRPr="006B1138" w:rsidRDefault="003C2BEB" w:rsidP="007B789C">
      <w:pPr>
        <w:jc w:val="both"/>
        <w:rPr>
          <w:rFonts w:ascii="Times New Roman" w:hAnsi="Times New Roman" w:cs="Times New Roman"/>
        </w:rPr>
      </w:pPr>
      <w:r w:rsidRPr="006B1138">
        <w:rPr>
          <w:rFonts w:ascii="Times New Roman" w:hAnsi="Times New Roman" w:cs="Times New Roman"/>
        </w:rPr>
        <w:t xml:space="preserve">Traditional methods </w:t>
      </w:r>
      <w:r w:rsidR="002C75A8" w:rsidRPr="006B1138">
        <w:rPr>
          <w:rFonts w:ascii="Times New Roman" w:hAnsi="Times New Roman" w:cs="Times New Roman"/>
        </w:rPr>
        <w:t xml:space="preserve">to tackle SISR include prediction-based ones </w:t>
      </w:r>
      <w:r w:rsidR="0059049D" w:rsidRPr="006B1138">
        <w:rPr>
          <w:rFonts w:ascii="Times New Roman" w:hAnsi="Times New Roman" w:cs="Times New Roman"/>
        </w:rPr>
        <w:t>such as linear, bicubic or Lanczos filtering.</w:t>
      </w:r>
      <w:r w:rsidR="00BA04A3" w:rsidRPr="006B1138">
        <w:rPr>
          <w:rFonts w:ascii="Times New Roman" w:hAnsi="Times New Roman" w:cs="Times New Roman"/>
        </w:rPr>
        <w:t xml:space="preserve"> While computationally efficient</w:t>
      </w:r>
      <w:r w:rsidR="002B3A89" w:rsidRPr="006B1138">
        <w:rPr>
          <w:rFonts w:ascii="Times New Roman" w:hAnsi="Times New Roman" w:cs="Times New Roman"/>
        </w:rPr>
        <w:t xml:space="preserve"> and straightforward</w:t>
      </w:r>
      <w:r w:rsidR="00BA04A3" w:rsidRPr="006B1138">
        <w:rPr>
          <w:rFonts w:ascii="Times New Roman" w:hAnsi="Times New Roman" w:cs="Times New Roman"/>
        </w:rPr>
        <w:t>,</w:t>
      </w:r>
      <w:r w:rsidR="002B3A89" w:rsidRPr="006B1138">
        <w:rPr>
          <w:rFonts w:ascii="Times New Roman" w:hAnsi="Times New Roman" w:cs="Times New Roman"/>
        </w:rPr>
        <w:t xml:space="preserve"> the tradeoff was that</w:t>
      </w:r>
      <w:r w:rsidR="00BA04A3" w:rsidRPr="006B1138">
        <w:rPr>
          <w:rFonts w:ascii="Times New Roman" w:hAnsi="Times New Roman" w:cs="Times New Roman"/>
        </w:rPr>
        <w:t xml:space="preserve"> they tend to yield </w:t>
      </w:r>
      <w:r w:rsidR="00BF3F62" w:rsidRPr="006B1138">
        <w:rPr>
          <w:rFonts w:ascii="Times New Roman" w:hAnsi="Times New Roman" w:cs="Times New Roman"/>
        </w:rPr>
        <w:t xml:space="preserve">results with overly smooth textures. </w:t>
      </w:r>
      <w:r w:rsidR="00EC7721" w:rsidRPr="006B1138">
        <w:rPr>
          <w:rFonts w:ascii="Times New Roman" w:hAnsi="Times New Roman" w:cs="Times New Roman"/>
        </w:rPr>
        <w:t>The traditional approaches tend to</w:t>
      </w:r>
      <w:r w:rsidR="00337FF8" w:rsidRPr="006B1138">
        <w:rPr>
          <w:rFonts w:ascii="Times New Roman" w:hAnsi="Times New Roman" w:cs="Times New Roman"/>
        </w:rPr>
        <w:t xml:space="preserve"> focus on minimizing pixel-wise errors, typically using Mean Squared Error (MSE) as the loss function</w:t>
      </w:r>
      <w:r w:rsidR="002B3A89" w:rsidRPr="006B1138">
        <w:rPr>
          <w:rFonts w:ascii="Times New Roman" w:hAnsi="Times New Roman" w:cs="Times New Roman"/>
        </w:rPr>
        <w:t>.</w:t>
      </w:r>
    </w:p>
    <w:p w14:paraId="13E8A85E" w14:textId="20AD8AB9" w:rsidR="006277A4" w:rsidRPr="006B1138" w:rsidRDefault="002B5555" w:rsidP="006277A4">
      <w:pPr>
        <w:jc w:val="both"/>
        <w:rPr>
          <w:rFonts w:ascii="Times New Roman" w:hAnsi="Times New Roman" w:cs="Times New Roman"/>
        </w:rPr>
      </w:pPr>
      <w:r w:rsidRPr="006B1138">
        <w:rPr>
          <w:rFonts w:ascii="Times New Roman" w:hAnsi="Times New Roman" w:cs="Times New Roman"/>
        </w:rPr>
        <w:t xml:space="preserve">Other SISR methods include </w:t>
      </w:r>
      <w:r w:rsidR="006277A4" w:rsidRPr="006B1138">
        <w:rPr>
          <w:rFonts w:ascii="Times New Roman" w:hAnsi="Times New Roman" w:cs="Times New Roman"/>
        </w:rPr>
        <w:t xml:space="preserve">Example-based and self-similarity methods, </w:t>
      </w:r>
      <w:r w:rsidR="002144BC" w:rsidRPr="006B1138">
        <w:rPr>
          <w:rFonts w:ascii="Times New Roman" w:hAnsi="Times New Roman" w:cs="Times New Roman"/>
        </w:rPr>
        <w:t>like</w:t>
      </w:r>
      <w:r w:rsidR="006277A4" w:rsidRPr="006B1138">
        <w:rPr>
          <w:rFonts w:ascii="Times New Roman" w:hAnsi="Times New Roman" w:cs="Times New Roman"/>
        </w:rPr>
        <w:t xml:space="preserve"> those proposed by Glasner et al. (2009)</w:t>
      </w:r>
      <w:r w:rsidR="00E64025" w:rsidRPr="006B1138">
        <w:rPr>
          <w:rFonts w:ascii="Times New Roman" w:hAnsi="Times New Roman" w:cs="Times New Roman"/>
        </w:rPr>
        <w:t xml:space="preserve"> [8]</w:t>
      </w:r>
      <w:r w:rsidR="006277A4" w:rsidRPr="006B1138">
        <w:rPr>
          <w:rFonts w:ascii="Times New Roman" w:hAnsi="Times New Roman" w:cs="Times New Roman"/>
        </w:rPr>
        <w:t xml:space="preserve">, </w:t>
      </w:r>
      <w:r w:rsidR="005E4ABA">
        <w:rPr>
          <w:rFonts w:ascii="Times New Roman" w:hAnsi="Times New Roman" w:cs="Times New Roman"/>
        </w:rPr>
        <w:t xml:space="preserve">which </w:t>
      </w:r>
      <w:r w:rsidR="006277A4" w:rsidRPr="006B1138">
        <w:rPr>
          <w:rFonts w:ascii="Times New Roman" w:hAnsi="Times New Roman" w:cs="Times New Roman"/>
        </w:rPr>
        <w:t xml:space="preserve">exploit the redundancy of patches within and across scales in the image. By finding similar patches within the image itself or using external databases, these methods reconstruct HR images by blending the corresponding HR patches. However, the effectiveness of these methods is limited by their reliance on finding good patch matches, which can be sparse or noisy, leading to artifacts or blurred regions </w:t>
      </w:r>
      <w:r w:rsidR="00E64025" w:rsidRPr="006B1138">
        <w:rPr>
          <w:rFonts w:ascii="Times New Roman" w:hAnsi="Times New Roman" w:cs="Times New Roman"/>
        </w:rPr>
        <w:t>[8]</w:t>
      </w:r>
      <w:r w:rsidR="006277A4" w:rsidRPr="006B1138">
        <w:rPr>
          <w:rFonts w:ascii="Times New Roman" w:hAnsi="Times New Roman" w:cs="Times New Roman"/>
        </w:rPr>
        <w:t>.</w:t>
      </w:r>
    </w:p>
    <w:p w14:paraId="2F6F65BC" w14:textId="43DDF52D" w:rsidR="006277A4" w:rsidRPr="006B1138" w:rsidRDefault="006277A4" w:rsidP="006277A4">
      <w:pPr>
        <w:jc w:val="both"/>
        <w:rPr>
          <w:rFonts w:ascii="Times New Roman" w:hAnsi="Times New Roman" w:cs="Times New Roman"/>
        </w:rPr>
      </w:pPr>
      <w:r w:rsidRPr="006B1138">
        <w:rPr>
          <w:rFonts w:ascii="Times New Roman" w:hAnsi="Times New Roman" w:cs="Times New Roman"/>
        </w:rPr>
        <w:t xml:space="preserve">Regression-based methods, including Random Forests (Schulter et al., 2015) </w:t>
      </w:r>
      <w:r w:rsidR="007E0372" w:rsidRPr="006B1138">
        <w:rPr>
          <w:rFonts w:ascii="Times New Roman" w:hAnsi="Times New Roman" w:cs="Times New Roman"/>
        </w:rPr>
        <w:t>[11]</w:t>
      </w:r>
      <w:r w:rsidRPr="006B1138">
        <w:rPr>
          <w:rFonts w:ascii="Times New Roman" w:hAnsi="Times New Roman" w:cs="Times New Roman"/>
        </w:rPr>
        <w:t xml:space="preserve"> and Gaussian Process Regression (He and Siu, 2011)</w:t>
      </w:r>
      <w:r w:rsidR="009D04D0" w:rsidRPr="006B1138">
        <w:rPr>
          <w:rFonts w:ascii="Times New Roman" w:hAnsi="Times New Roman" w:cs="Times New Roman"/>
        </w:rPr>
        <w:t xml:space="preserve"> [12]</w:t>
      </w:r>
      <w:r w:rsidRPr="006B1138">
        <w:rPr>
          <w:rFonts w:ascii="Times New Roman" w:hAnsi="Times New Roman" w:cs="Times New Roman"/>
        </w:rPr>
        <w:t>, offer another approach by predicting the HR image from the LR image using learned regression models. These methods have shown good results but are often constrained by the capacity of the regression models, requiring large amounts of training data and being prone to overfitting, particularly when the training data is not representative of the testing scenarios (Schulter et al., 2015)</w:t>
      </w:r>
      <w:r w:rsidR="007E0372" w:rsidRPr="006B1138">
        <w:rPr>
          <w:rFonts w:ascii="Times New Roman" w:hAnsi="Times New Roman" w:cs="Times New Roman"/>
        </w:rPr>
        <w:t xml:space="preserve"> [11]</w:t>
      </w:r>
      <w:r w:rsidRPr="006B1138">
        <w:rPr>
          <w:rFonts w:ascii="Times New Roman" w:hAnsi="Times New Roman" w:cs="Times New Roman"/>
        </w:rPr>
        <w:t>.</w:t>
      </w:r>
    </w:p>
    <w:p w14:paraId="54630281" w14:textId="02F8C8DB" w:rsidR="00873FDA" w:rsidRPr="006B1138" w:rsidRDefault="00873FDA" w:rsidP="00E64025">
      <w:pPr>
        <w:jc w:val="both"/>
        <w:rPr>
          <w:rFonts w:ascii="Times New Roman" w:hAnsi="Times New Roman" w:cs="Times New Roman"/>
        </w:rPr>
      </w:pPr>
      <w:r w:rsidRPr="006B1138">
        <w:rPr>
          <w:rFonts w:ascii="Times New Roman" w:hAnsi="Times New Roman" w:cs="Times New Roman"/>
        </w:rPr>
        <w:t>Early deep learning approaches, like SRCNN (Dong et al., 2016)</w:t>
      </w:r>
      <w:r w:rsidR="009D04D0" w:rsidRPr="006B1138">
        <w:rPr>
          <w:rFonts w:ascii="Times New Roman" w:hAnsi="Times New Roman" w:cs="Times New Roman"/>
        </w:rPr>
        <w:t xml:space="preserve"> [13]</w:t>
      </w:r>
      <w:r w:rsidRPr="006B1138">
        <w:rPr>
          <w:rFonts w:ascii="Times New Roman" w:hAnsi="Times New Roman" w:cs="Times New Roman"/>
        </w:rPr>
        <w:t>, marked a departure by using deep networks to learn the relationship between low-resolution (LR) and high-resolution (HR) images. While these models, including VDSR and DRCN (Kim et al., 2016)</w:t>
      </w:r>
      <w:r w:rsidR="008925C9" w:rsidRPr="006B1138">
        <w:rPr>
          <w:rFonts w:ascii="Times New Roman" w:hAnsi="Times New Roman" w:cs="Times New Roman"/>
        </w:rPr>
        <w:t xml:space="preserve"> [18]</w:t>
      </w:r>
      <w:r w:rsidRPr="006B1138">
        <w:rPr>
          <w:rFonts w:ascii="Times New Roman" w:hAnsi="Times New Roman" w:cs="Times New Roman"/>
        </w:rPr>
        <w:t>, offered improvements, they still resulted in images that lacked the fine textures necessary for perceptual quality.</w:t>
      </w:r>
    </w:p>
    <w:p w14:paraId="673D4206" w14:textId="7B235530" w:rsidR="00C205B4" w:rsidRPr="006B1138" w:rsidRDefault="00C205B4" w:rsidP="00E64025">
      <w:pPr>
        <w:jc w:val="both"/>
        <w:rPr>
          <w:rFonts w:ascii="Times New Roman" w:hAnsi="Times New Roman" w:cs="Times New Roman"/>
        </w:rPr>
      </w:pPr>
      <w:r w:rsidRPr="006B1138">
        <w:rPr>
          <w:rFonts w:ascii="Times New Roman" w:hAnsi="Times New Roman" w:cs="Times New Roman"/>
        </w:rPr>
        <w:t xml:space="preserve">Efforts to address these limitations have led to the development of edge-preservation methods and more advanced techniques, such as convolutional sparse coding (Gu et al., 2015) </w:t>
      </w:r>
      <w:r w:rsidR="00AB093F" w:rsidRPr="006B1138">
        <w:rPr>
          <w:rFonts w:ascii="Times New Roman" w:hAnsi="Times New Roman" w:cs="Times New Roman"/>
        </w:rPr>
        <w:t>[19]</w:t>
      </w:r>
      <w:r w:rsidRPr="006B1138">
        <w:rPr>
          <w:rFonts w:ascii="Times New Roman" w:hAnsi="Times New Roman" w:cs="Times New Roman"/>
        </w:rPr>
        <w:t xml:space="preserve"> and further exploitation of self-similarity </w:t>
      </w:r>
      <w:r w:rsidR="00E64025" w:rsidRPr="006B1138">
        <w:rPr>
          <w:rFonts w:ascii="Times New Roman" w:hAnsi="Times New Roman" w:cs="Times New Roman"/>
        </w:rPr>
        <w:t>[8]</w:t>
      </w:r>
      <w:r w:rsidRPr="006B1138">
        <w:rPr>
          <w:rFonts w:ascii="Times New Roman" w:hAnsi="Times New Roman" w:cs="Times New Roman"/>
        </w:rPr>
        <w:t xml:space="preserve">. However, the primary gap in existing SR methods remains their focus on pixel-level accuracy at the expense of perceptual realism. Even the most advanced learning-based methods often fall short </w:t>
      </w:r>
      <w:r w:rsidR="005E4ABA">
        <w:rPr>
          <w:rFonts w:ascii="Times New Roman" w:hAnsi="Times New Roman" w:cs="Times New Roman"/>
        </w:rPr>
        <w:t>of</w:t>
      </w:r>
      <w:r w:rsidRPr="006B1138">
        <w:rPr>
          <w:rFonts w:ascii="Times New Roman" w:hAnsi="Times New Roman" w:cs="Times New Roman"/>
        </w:rPr>
        <w:t xml:space="preserve"> capturing the nuanced textures and details essential for producing visually convincing HR images.</w:t>
      </w:r>
    </w:p>
    <w:p w14:paraId="09C76F34" w14:textId="598E8AC8" w:rsidR="00B36618" w:rsidRPr="006B1138" w:rsidRDefault="00C205B4" w:rsidP="00E64025">
      <w:pPr>
        <w:jc w:val="both"/>
        <w:rPr>
          <w:rFonts w:ascii="Times New Roman" w:hAnsi="Times New Roman" w:cs="Times New Roman"/>
        </w:rPr>
      </w:pPr>
      <w:r w:rsidRPr="006B1138">
        <w:rPr>
          <w:rFonts w:ascii="Times New Roman" w:hAnsi="Times New Roman" w:cs="Times New Roman"/>
        </w:rPr>
        <w:t>Therefore, gave rise to the birth of</w:t>
      </w:r>
      <w:r w:rsidR="00B36618" w:rsidRPr="006B1138">
        <w:rPr>
          <w:rFonts w:ascii="Times New Roman" w:hAnsi="Times New Roman" w:cs="Times New Roman"/>
        </w:rPr>
        <w:t xml:space="preserve"> SRGAN</w:t>
      </w:r>
      <w:r w:rsidRPr="006B1138">
        <w:rPr>
          <w:rFonts w:ascii="Times New Roman" w:hAnsi="Times New Roman" w:cs="Times New Roman"/>
        </w:rPr>
        <w:t>, which</w:t>
      </w:r>
      <w:r w:rsidR="00B36618" w:rsidRPr="006B1138">
        <w:rPr>
          <w:rFonts w:ascii="Times New Roman" w:hAnsi="Times New Roman" w:cs="Times New Roman"/>
        </w:rPr>
        <w:t xml:space="preserve"> was to bridge this gap by generating images that not only meet quantitative metrics like Peak Signal-to-Noise Ratio (PSNR) and Structural Similarity Index Measure (SSIM) but also align with human visual perception. SRGAN introduced the use of perceptual loss, focusing on feature-space similarity rather than pixel-space, and combined this with adversarial loss from the GAN framework to produce </w:t>
      </w:r>
      <w:r w:rsidR="005E4ABA">
        <w:rPr>
          <w:rFonts w:ascii="Times New Roman" w:hAnsi="Times New Roman" w:cs="Times New Roman"/>
        </w:rPr>
        <w:t>visually convincing</w:t>
      </w:r>
      <w:r w:rsidR="00B36618" w:rsidRPr="006B1138">
        <w:rPr>
          <w:rFonts w:ascii="Times New Roman" w:hAnsi="Times New Roman" w:cs="Times New Roman"/>
        </w:rPr>
        <w:t>, as evidenced by higher Mean Opinion Scores (MOS) in human evaluations. This shift from pixel accuracy to perceptual quality represents a significant evolution in SISR, addressing the critical gaps left by earlier methods.</w:t>
      </w:r>
    </w:p>
    <w:p w14:paraId="5417AD93" w14:textId="3EB810FB" w:rsidR="00E06271" w:rsidRPr="006B1138" w:rsidRDefault="002C2F0A" w:rsidP="007B789C">
      <w:pPr>
        <w:pStyle w:val="Heading2"/>
        <w:jc w:val="both"/>
        <w:rPr>
          <w:rFonts w:ascii="Times New Roman" w:hAnsi="Times New Roman" w:cs="Times New Roman"/>
          <w:i/>
        </w:rPr>
      </w:pPr>
      <w:bookmarkStart w:id="4" w:name="_Toc176008985"/>
      <w:r w:rsidRPr="006B1138">
        <w:rPr>
          <w:rFonts w:ascii="Times New Roman" w:hAnsi="Times New Roman" w:cs="Times New Roman"/>
        </w:rPr>
        <w:lastRenderedPageBreak/>
        <w:t xml:space="preserve">2 </w:t>
      </w:r>
      <w:r w:rsidR="0042430F" w:rsidRPr="006B1138">
        <w:rPr>
          <w:rFonts w:ascii="Times New Roman" w:hAnsi="Times New Roman" w:cs="Times New Roman"/>
        </w:rPr>
        <w:t>GAN</w:t>
      </w:r>
      <w:r w:rsidR="009251A7" w:rsidRPr="006B1138">
        <w:rPr>
          <w:rFonts w:ascii="Times New Roman" w:hAnsi="Times New Roman" w:cs="Times New Roman"/>
        </w:rPr>
        <w:t xml:space="preserve">s and </w:t>
      </w:r>
      <w:r w:rsidR="00E06271" w:rsidRPr="006B1138">
        <w:rPr>
          <w:rFonts w:ascii="Times New Roman" w:hAnsi="Times New Roman" w:cs="Times New Roman"/>
        </w:rPr>
        <w:t>SRGAN</w:t>
      </w:r>
      <w:bookmarkEnd w:id="4"/>
    </w:p>
    <w:p w14:paraId="38C26AD5" w14:textId="1878CD13" w:rsidR="00E06271" w:rsidRPr="006B1138" w:rsidRDefault="002C2F0A" w:rsidP="007B789C">
      <w:pPr>
        <w:pStyle w:val="Heading3"/>
        <w:jc w:val="both"/>
        <w:rPr>
          <w:rFonts w:ascii="Times New Roman" w:hAnsi="Times New Roman" w:cs="Times New Roman"/>
        </w:rPr>
      </w:pPr>
      <w:bookmarkStart w:id="5" w:name="_Toc176008986"/>
      <w:r w:rsidRPr="006B1138">
        <w:rPr>
          <w:rFonts w:ascii="Times New Roman" w:hAnsi="Times New Roman" w:cs="Times New Roman"/>
        </w:rPr>
        <w:t xml:space="preserve">2.1 </w:t>
      </w:r>
      <w:r w:rsidR="00987C00" w:rsidRPr="006B1138">
        <w:rPr>
          <w:rFonts w:ascii="Times New Roman" w:hAnsi="Times New Roman" w:cs="Times New Roman"/>
        </w:rPr>
        <w:t>GANs</w:t>
      </w:r>
      <w:bookmarkEnd w:id="5"/>
    </w:p>
    <w:p w14:paraId="117C26F0" w14:textId="7F2BC5E1" w:rsidR="009C2489" w:rsidRPr="006B1138" w:rsidRDefault="009C2489" w:rsidP="005B69D5">
      <w:pPr>
        <w:jc w:val="center"/>
        <w:rPr>
          <w:rFonts w:ascii="Times New Roman" w:hAnsi="Times New Roman" w:cs="Times New Roman"/>
        </w:rPr>
      </w:pPr>
      <w:r w:rsidRPr="006B1138">
        <w:rPr>
          <w:rFonts w:ascii="Times New Roman" w:hAnsi="Times New Roman" w:cs="Times New Roman"/>
          <w:noProof/>
        </w:rPr>
        <w:drawing>
          <wp:inline distT="0" distB="0" distL="0" distR="0" wp14:anchorId="3ABA3026" wp14:editId="5B5AED8C">
            <wp:extent cx="3421505" cy="1973580"/>
            <wp:effectExtent l="0" t="0" r="7620" b="7620"/>
            <wp:docPr id="90051278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12782" name="Picture 1" descr="A diagram of a network&#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16"/>
                    <a:stretch/>
                  </pic:blipFill>
                  <pic:spPr bwMode="auto">
                    <a:xfrm>
                      <a:off x="0" y="0"/>
                      <a:ext cx="3437437" cy="1982770"/>
                    </a:xfrm>
                    <a:prstGeom prst="rect">
                      <a:avLst/>
                    </a:prstGeom>
                    <a:noFill/>
                    <a:ln>
                      <a:noFill/>
                    </a:ln>
                    <a:extLst>
                      <a:ext uri="{53640926-AAD7-44D8-BBD7-CCE9431645EC}">
                        <a14:shadowObscured xmlns:a14="http://schemas.microsoft.com/office/drawing/2010/main"/>
                      </a:ext>
                    </a:extLst>
                  </pic:spPr>
                </pic:pic>
              </a:graphicData>
            </a:graphic>
          </wp:inline>
        </w:drawing>
      </w:r>
    </w:p>
    <w:p w14:paraId="52A45FD8" w14:textId="3ED9FDEE" w:rsidR="009C2489" w:rsidRPr="006B1138" w:rsidRDefault="009C2489" w:rsidP="005B69D5">
      <w:pPr>
        <w:jc w:val="center"/>
        <w:rPr>
          <w:rFonts w:ascii="Times New Roman" w:hAnsi="Times New Roman" w:cs="Times New Roman"/>
        </w:rPr>
      </w:pPr>
      <w:r w:rsidRPr="006B1138">
        <w:rPr>
          <w:rFonts w:ascii="Times New Roman" w:hAnsi="Times New Roman" w:cs="Times New Roman"/>
        </w:rPr>
        <w:t>Figure 1</w:t>
      </w:r>
      <w:r w:rsidR="00B6596E" w:rsidRPr="006B1138">
        <w:rPr>
          <w:rFonts w:ascii="Times New Roman" w:hAnsi="Times New Roman" w:cs="Times New Roman"/>
        </w:rPr>
        <w:t>: General GAN architecture</w:t>
      </w:r>
      <w:r w:rsidR="00561E22" w:rsidRPr="006B1138">
        <w:rPr>
          <w:rFonts w:ascii="Times New Roman" w:hAnsi="Times New Roman" w:cs="Times New Roman"/>
        </w:rPr>
        <w:t xml:space="preserve"> [</w:t>
      </w:r>
      <w:r w:rsidR="00DB0798" w:rsidRPr="006B1138">
        <w:rPr>
          <w:rFonts w:ascii="Times New Roman" w:hAnsi="Times New Roman" w:cs="Times New Roman"/>
        </w:rPr>
        <w:t>15</w:t>
      </w:r>
      <w:r w:rsidR="00561E22" w:rsidRPr="006B1138">
        <w:rPr>
          <w:rFonts w:ascii="Times New Roman" w:hAnsi="Times New Roman" w:cs="Times New Roman"/>
        </w:rPr>
        <w:t>]</w:t>
      </w:r>
    </w:p>
    <w:p w14:paraId="748621AC" w14:textId="77777777" w:rsidR="009C2489" w:rsidRPr="006B1138" w:rsidRDefault="009C2489" w:rsidP="001A59B5">
      <w:pPr>
        <w:jc w:val="both"/>
        <w:rPr>
          <w:rFonts w:ascii="Times New Roman" w:hAnsi="Times New Roman" w:cs="Times New Roman"/>
        </w:rPr>
      </w:pPr>
    </w:p>
    <w:p w14:paraId="47B03F31" w14:textId="1BC9E77B" w:rsidR="004A67B9" w:rsidRPr="006B1138" w:rsidRDefault="009C2489" w:rsidP="009B5ABD">
      <w:pPr>
        <w:jc w:val="both"/>
        <w:rPr>
          <w:rFonts w:ascii="Times New Roman" w:hAnsi="Times New Roman" w:cs="Times New Roman"/>
        </w:rPr>
      </w:pPr>
      <w:r w:rsidRPr="006B1138">
        <w:rPr>
          <w:rFonts w:ascii="Times New Roman" w:hAnsi="Times New Roman" w:cs="Times New Roman"/>
        </w:rPr>
        <w:t xml:space="preserve">As shown in Figure 1 above, </w:t>
      </w:r>
      <w:r w:rsidR="004A67B9" w:rsidRPr="006B1138">
        <w:rPr>
          <w:rFonts w:ascii="Times New Roman" w:hAnsi="Times New Roman" w:cs="Times New Roman"/>
        </w:rPr>
        <w:t xml:space="preserve">GANs (Generative Adversarial Network) </w:t>
      </w:r>
      <w:r w:rsidR="00F15CD2" w:rsidRPr="006B1138">
        <w:rPr>
          <w:rFonts w:ascii="Times New Roman" w:hAnsi="Times New Roman" w:cs="Times New Roman"/>
        </w:rPr>
        <w:t xml:space="preserve">consists of two networks – a Generator and Discriminator </w:t>
      </w:r>
      <w:r w:rsidR="000A167C" w:rsidRPr="006B1138">
        <w:rPr>
          <w:rFonts w:ascii="Times New Roman" w:hAnsi="Times New Roman" w:cs="Times New Roman"/>
        </w:rPr>
        <w:t>Network.</w:t>
      </w:r>
      <w:r w:rsidR="00567519" w:rsidRPr="006B1138">
        <w:rPr>
          <w:rFonts w:ascii="Times New Roman" w:hAnsi="Times New Roman" w:cs="Times New Roman"/>
        </w:rPr>
        <w:t xml:space="preserve"> Initially introduced by Goodfellow</w:t>
      </w:r>
      <w:r w:rsidR="001E079A" w:rsidRPr="006B1138">
        <w:rPr>
          <w:rFonts w:ascii="Times New Roman" w:hAnsi="Times New Roman" w:cs="Times New Roman"/>
        </w:rPr>
        <w:t xml:space="preserve"> [2]</w:t>
      </w:r>
      <w:r w:rsidR="00567519" w:rsidRPr="006B1138">
        <w:rPr>
          <w:rFonts w:ascii="Times New Roman" w:hAnsi="Times New Roman" w:cs="Times New Roman"/>
        </w:rPr>
        <w:t>, t</w:t>
      </w:r>
      <w:r w:rsidR="00ED7486" w:rsidRPr="006B1138">
        <w:rPr>
          <w:rFonts w:ascii="Times New Roman" w:hAnsi="Times New Roman" w:cs="Times New Roman"/>
        </w:rPr>
        <w:t xml:space="preserve">he generator </w:t>
      </w:r>
      <w:r w:rsidR="00BE65B4" w:rsidRPr="006B1138">
        <w:rPr>
          <w:rFonts w:ascii="Times New Roman" w:hAnsi="Times New Roman" w:cs="Times New Roman"/>
        </w:rPr>
        <w:t xml:space="preserve">attempts to generate real images </w:t>
      </w:r>
      <w:r w:rsidR="00C21FD7" w:rsidRPr="006B1138">
        <w:rPr>
          <w:rFonts w:ascii="Times New Roman" w:hAnsi="Times New Roman" w:cs="Times New Roman"/>
        </w:rPr>
        <w:t xml:space="preserve">that are indistinguishable from fake images, while the discriminator tries to differentiate the two. It </w:t>
      </w:r>
      <w:r w:rsidR="008D38A8" w:rsidRPr="006B1138">
        <w:rPr>
          <w:rFonts w:ascii="Times New Roman" w:hAnsi="Times New Roman" w:cs="Times New Roman"/>
        </w:rPr>
        <w:t>is essentially a min-max problem</w:t>
      </w:r>
      <w:r w:rsidR="00D7710F" w:rsidRPr="006B1138">
        <w:rPr>
          <w:rFonts w:ascii="Times New Roman" w:hAnsi="Times New Roman" w:cs="Times New Roman"/>
        </w:rPr>
        <w:t xml:space="preserve">, where </w:t>
      </w:r>
      <w:r w:rsidR="00AB7501" w:rsidRPr="006B1138">
        <w:rPr>
          <w:rFonts w:ascii="Times New Roman" w:hAnsi="Times New Roman" w:cs="Times New Roman"/>
        </w:rPr>
        <w:t xml:space="preserve">the discriminator tries to </w:t>
      </w:r>
      <w:r w:rsidR="007228E7" w:rsidRPr="006B1138">
        <w:rPr>
          <w:rFonts w:ascii="Times New Roman" w:hAnsi="Times New Roman" w:cs="Times New Roman"/>
        </w:rPr>
        <w:t>minimise</w:t>
      </w:r>
      <w:r w:rsidR="00AB7501" w:rsidRPr="006B1138">
        <w:rPr>
          <w:rFonts w:ascii="Times New Roman" w:hAnsi="Times New Roman" w:cs="Times New Roman"/>
        </w:rPr>
        <w:t xml:space="preserve"> the loss function while generator </w:t>
      </w:r>
      <w:r w:rsidR="007228E7" w:rsidRPr="006B1138">
        <w:rPr>
          <w:rFonts w:ascii="Times New Roman" w:hAnsi="Times New Roman" w:cs="Times New Roman"/>
        </w:rPr>
        <w:t>tries to do the opposite, which is to maximise the loss function.</w:t>
      </w:r>
      <w:r w:rsidR="00281116" w:rsidRPr="006B1138">
        <w:rPr>
          <w:rFonts w:ascii="Times New Roman" w:hAnsi="Times New Roman" w:cs="Times New Roman"/>
        </w:rPr>
        <w:t xml:space="preserve"> Training is complete </w:t>
      </w:r>
      <w:r w:rsidR="00150A33" w:rsidRPr="006B1138">
        <w:rPr>
          <w:rFonts w:ascii="Times New Roman" w:hAnsi="Times New Roman" w:cs="Times New Roman"/>
        </w:rPr>
        <w:t>when the gener</w:t>
      </w:r>
      <w:r w:rsidR="003717E7" w:rsidRPr="006B1138">
        <w:rPr>
          <w:rFonts w:ascii="Times New Roman" w:hAnsi="Times New Roman" w:cs="Times New Roman"/>
        </w:rPr>
        <w:t xml:space="preserve">ator </w:t>
      </w:r>
      <w:r w:rsidR="00987C00" w:rsidRPr="006B1138">
        <w:rPr>
          <w:rFonts w:ascii="Times New Roman" w:hAnsi="Times New Roman" w:cs="Times New Roman"/>
        </w:rPr>
        <w:t>has</w:t>
      </w:r>
      <w:r w:rsidR="003717E7" w:rsidRPr="006B1138">
        <w:rPr>
          <w:rFonts w:ascii="Times New Roman" w:hAnsi="Times New Roman" w:cs="Times New Roman"/>
        </w:rPr>
        <w:t xml:space="preserve"> successfully recreated images that are indistinguishable from </w:t>
      </w:r>
      <w:r w:rsidR="001C721E" w:rsidRPr="006B1138">
        <w:rPr>
          <w:rFonts w:ascii="Times New Roman" w:hAnsi="Times New Roman" w:cs="Times New Roman"/>
        </w:rPr>
        <w:t>real ones.</w:t>
      </w:r>
    </w:p>
    <w:p w14:paraId="3CCAC259" w14:textId="6A82D0D6" w:rsidR="00987C00" w:rsidRPr="006B1138" w:rsidRDefault="00987C00" w:rsidP="001A59B5">
      <w:pPr>
        <w:pStyle w:val="Heading3"/>
        <w:jc w:val="both"/>
        <w:rPr>
          <w:rFonts w:ascii="Times New Roman" w:hAnsi="Times New Roman" w:cs="Times New Roman"/>
        </w:rPr>
      </w:pPr>
      <w:bookmarkStart w:id="6" w:name="_Toc176008987"/>
      <w:r w:rsidRPr="006B1138">
        <w:rPr>
          <w:rFonts w:ascii="Times New Roman" w:hAnsi="Times New Roman" w:cs="Times New Roman"/>
        </w:rPr>
        <w:t>2.2 SRGANS</w:t>
      </w:r>
      <w:bookmarkEnd w:id="6"/>
    </w:p>
    <w:p w14:paraId="1DF1FB36" w14:textId="6AEB2807" w:rsidR="00280A57" w:rsidRPr="006B1138" w:rsidRDefault="00354743" w:rsidP="007B789C">
      <w:pPr>
        <w:jc w:val="both"/>
        <w:rPr>
          <w:rFonts w:ascii="Times New Roman" w:hAnsi="Times New Roman" w:cs="Times New Roman"/>
        </w:rPr>
      </w:pPr>
      <w:r w:rsidRPr="006B1138">
        <w:rPr>
          <w:rFonts w:ascii="Times New Roman" w:hAnsi="Times New Roman" w:cs="Times New Roman"/>
        </w:rPr>
        <w:t>SRGAN</w:t>
      </w:r>
      <w:r w:rsidR="00C15B3F" w:rsidRPr="006B1138">
        <w:rPr>
          <w:rFonts w:ascii="Times New Roman" w:hAnsi="Times New Roman" w:cs="Times New Roman"/>
        </w:rPr>
        <w:t>s</w:t>
      </w:r>
      <w:r w:rsidRPr="006B1138">
        <w:rPr>
          <w:rFonts w:ascii="Times New Roman" w:hAnsi="Times New Roman" w:cs="Times New Roman"/>
        </w:rPr>
        <w:t xml:space="preserve"> (Super-Resolution Generative Adversarial Network) is a </w:t>
      </w:r>
      <w:r w:rsidR="00D5191F" w:rsidRPr="006B1138">
        <w:rPr>
          <w:rFonts w:ascii="Times New Roman" w:hAnsi="Times New Roman" w:cs="Times New Roman"/>
        </w:rPr>
        <w:t xml:space="preserve">specific type of GAN, designed to </w:t>
      </w:r>
      <w:r w:rsidR="00BD1F6B" w:rsidRPr="006B1138">
        <w:rPr>
          <w:rFonts w:ascii="Times New Roman" w:hAnsi="Times New Roman" w:cs="Times New Roman"/>
        </w:rPr>
        <w:t>for the task of single image resolution</w:t>
      </w:r>
      <w:r w:rsidRPr="006B1138">
        <w:rPr>
          <w:rFonts w:ascii="Times New Roman" w:hAnsi="Times New Roman" w:cs="Times New Roman"/>
        </w:rPr>
        <w:t>.</w:t>
      </w:r>
      <w:r w:rsidR="00F63C7F" w:rsidRPr="006B1138">
        <w:rPr>
          <w:rFonts w:ascii="Times New Roman" w:hAnsi="Times New Roman" w:cs="Times New Roman"/>
        </w:rPr>
        <w:t xml:space="preserve"> SRGAN applies a deep network in conjunction with an adversarial network to generate high-resolution images from low-resolution inputs.</w:t>
      </w:r>
      <w:r w:rsidRPr="006B1138">
        <w:rPr>
          <w:rFonts w:ascii="Times New Roman" w:hAnsi="Times New Roman" w:cs="Times New Roman"/>
        </w:rPr>
        <w:t xml:space="preserve"> It can</w:t>
      </w:r>
      <w:r w:rsidR="00BD1F6B" w:rsidRPr="006B1138">
        <w:rPr>
          <w:rFonts w:ascii="Times New Roman" w:hAnsi="Times New Roman" w:cs="Times New Roman"/>
        </w:rPr>
        <w:t xml:space="preserve"> </w:t>
      </w:r>
      <w:r w:rsidRPr="006B1138">
        <w:rPr>
          <w:rFonts w:ascii="Times New Roman" w:hAnsi="Times New Roman" w:cs="Times New Roman"/>
        </w:rPr>
        <w:t>generate high-resolution images that look more realistic and visually appealing compared to traditional methods.</w:t>
      </w:r>
      <w:r w:rsidR="004804BB" w:rsidRPr="006B1138">
        <w:rPr>
          <w:rFonts w:ascii="Times New Roman" w:hAnsi="Times New Roman" w:cs="Times New Roman"/>
        </w:rPr>
        <w:t xml:space="preserve"> The architecture consists of two primary components: </w:t>
      </w:r>
      <w:r w:rsidR="003810FA" w:rsidRPr="006B1138">
        <w:rPr>
          <w:rFonts w:ascii="Times New Roman" w:hAnsi="Times New Roman" w:cs="Times New Roman"/>
        </w:rPr>
        <w:t xml:space="preserve">1) </w:t>
      </w:r>
      <w:r w:rsidR="004804BB" w:rsidRPr="006B1138">
        <w:rPr>
          <w:rFonts w:ascii="Times New Roman" w:hAnsi="Times New Roman" w:cs="Times New Roman"/>
        </w:rPr>
        <w:t xml:space="preserve">a generator network, which is a deep convolutional network designed to create high-resolution images from low-resolution inputs, and </w:t>
      </w:r>
      <w:r w:rsidR="003810FA" w:rsidRPr="006B1138">
        <w:rPr>
          <w:rFonts w:ascii="Times New Roman" w:hAnsi="Times New Roman" w:cs="Times New Roman"/>
        </w:rPr>
        <w:t xml:space="preserve">2) </w:t>
      </w:r>
      <w:r w:rsidR="004804BB" w:rsidRPr="006B1138">
        <w:rPr>
          <w:rFonts w:ascii="Times New Roman" w:hAnsi="Times New Roman" w:cs="Times New Roman"/>
        </w:rPr>
        <w:t>a discriminator network, which differentiates between real high-resolution images and those outputs from the generator.</w:t>
      </w:r>
      <w:r w:rsidRPr="006B1138">
        <w:rPr>
          <w:rFonts w:ascii="Times New Roman" w:hAnsi="Times New Roman" w:cs="Times New Roman"/>
        </w:rPr>
        <w:t xml:space="preserve"> </w:t>
      </w:r>
    </w:p>
    <w:p w14:paraId="70FCE419" w14:textId="37A825A1" w:rsidR="00E06271" w:rsidRPr="006B1138" w:rsidRDefault="002C2F0A" w:rsidP="007B789C">
      <w:pPr>
        <w:pStyle w:val="Heading3"/>
        <w:jc w:val="both"/>
        <w:rPr>
          <w:rFonts w:ascii="Times New Roman" w:hAnsi="Times New Roman" w:cs="Times New Roman"/>
        </w:rPr>
      </w:pPr>
      <w:bookmarkStart w:id="7" w:name="_Toc176008988"/>
      <w:r w:rsidRPr="006B1138">
        <w:rPr>
          <w:rFonts w:ascii="Times New Roman" w:hAnsi="Times New Roman" w:cs="Times New Roman"/>
        </w:rPr>
        <w:t>2.</w:t>
      </w:r>
      <w:r w:rsidR="00AA2188" w:rsidRPr="006B1138">
        <w:rPr>
          <w:rFonts w:ascii="Times New Roman" w:hAnsi="Times New Roman" w:cs="Times New Roman"/>
        </w:rPr>
        <w:t>3</w:t>
      </w:r>
      <w:r w:rsidRPr="006B1138">
        <w:rPr>
          <w:rFonts w:ascii="Times New Roman" w:hAnsi="Times New Roman" w:cs="Times New Roman"/>
        </w:rPr>
        <w:t xml:space="preserve"> </w:t>
      </w:r>
      <w:r w:rsidR="002029EE" w:rsidRPr="006B1138">
        <w:rPr>
          <w:rFonts w:ascii="Times New Roman" w:hAnsi="Times New Roman" w:cs="Times New Roman"/>
        </w:rPr>
        <w:t>Methodology of SRGAN</w:t>
      </w:r>
      <w:bookmarkEnd w:id="7"/>
    </w:p>
    <w:p w14:paraId="3F76CEB9" w14:textId="58861E48" w:rsidR="00BE0007" w:rsidRPr="006B1138" w:rsidRDefault="003A1481" w:rsidP="00B4190E">
      <w:pPr>
        <w:jc w:val="both"/>
        <w:rPr>
          <w:rFonts w:ascii="Times New Roman" w:hAnsi="Times New Roman" w:cs="Times New Roman"/>
        </w:rPr>
      </w:pPr>
      <w:r w:rsidRPr="006B1138">
        <w:rPr>
          <w:rFonts w:ascii="Times New Roman" w:hAnsi="Times New Roman" w:cs="Times New Roman"/>
        </w:rPr>
        <w:t>The</w:t>
      </w:r>
      <w:r w:rsidR="00A51A46" w:rsidRPr="006B1138">
        <w:rPr>
          <w:rFonts w:ascii="Times New Roman" w:hAnsi="Times New Roman" w:cs="Times New Roman"/>
        </w:rPr>
        <w:t xml:space="preserve"> </w:t>
      </w:r>
      <w:r w:rsidR="00B14ED1" w:rsidRPr="006B1138">
        <w:rPr>
          <w:rFonts w:ascii="Times New Roman" w:hAnsi="Times New Roman" w:cs="Times New Roman"/>
        </w:rPr>
        <w:t>goal</w:t>
      </w:r>
      <w:r w:rsidR="00A51A46" w:rsidRPr="006B1138">
        <w:rPr>
          <w:rFonts w:ascii="Times New Roman" w:hAnsi="Times New Roman" w:cs="Times New Roman"/>
        </w:rPr>
        <w:t xml:space="preserve"> is to</w:t>
      </w:r>
      <w:r w:rsidR="005C5340" w:rsidRPr="006B1138">
        <w:rPr>
          <w:rFonts w:ascii="Times New Roman" w:hAnsi="Times New Roman" w:cs="Times New Roman"/>
        </w:rPr>
        <w:t xml:space="preserve"> map a low</w:t>
      </w:r>
      <w:r w:rsidR="00971A1E" w:rsidRPr="006B1138">
        <w:rPr>
          <w:rFonts w:ascii="Times New Roman" w:hAnsi="Times New Roman" w:cs="Times New Roman"/>
        </w:rPr>
        <w:t>-</w:t>
      </w:r>
      <w:r w:rsidR="005C5340" w:rsidRPr="006B1138">
        <w:rPr>
          <w:rFonts w:ascii="Times New Roman" w:hAnsi="Times New Roman" w:cs="Times New Roman"/>
        </w:rPr>
        <w:t xml:space="preserve">resolution image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LR</m:t>
            </m:r>
          </m:sup>
        </m:sSup>
      </m:oMath>
      <w:r w:rsidRPr="006B1138">
        <w:rPr>
          <w:rFonts w:ascii="Times New Roman" w:hAnsi="Times New Roman" w:cs="Times New Roman"/>
        </w:rPr>
        <w:t xml:space="preserve"> </w:t>
      </w:r>
      <w:r w:rsidR="00971A1E" w:rsidRPr="006B1138">
        <w:rPr>
          <w:rFonts w:ascii="Times New Roman" w:hAnsi="Times New Roman" w:cs="Times New Roman"/>
        </w:rPr>
        <w:t xml:space="preserve">to a high-resolution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HR</m:t>
            </m:r>
          </m:sup>
        </m:sSup>
      </m:oMath>
      <w:r w:rsidR="00B14ED1" w:rsidRPr="006B1138">
        <w:rPr>
          <w:rFonts w:ascii="Times New Roman" w:hAnsi="Times New Roman" w:cs="Times New Roman"/>
        </w:rPr>
        <w:t>, achieved through tr</w:t>
      </w:r>
      <w:r w:rsidRPr="006B1138">
        <w:rPr>
          <w:rFonts w:ascii="Times New Roman" w:hAnsi="Times New Roman" w:cs="Times New Roman"/>
        </w:rPr>
        <w:t>ain</w:t>
      </w:r>
      <w:r w:rsidR="00B14ED1" w:rsidRPr="006B1138">
        <w:rPr>
          <w:rFonts w:ascii="Times New Roman" w:hAnsi="Times New Roman" w:cs="Times New Roman"/>
        </w:rPr>
        <w:t>ing</w:t>
      </w:r>
      <w:r w:rsidRPr="006B1138">
        <w:rPr>
          <w:rFonts w:ascii="Times New Roman" w:hAnsi="Times New Roman" w:cs="Times New Roman"/>
        </w:rPr>
        <w:t xml:space="preserve"> a </w:t>
      </w:r>
      <w:r w:rsidR="000A7FDF" w:rsidRPr="006B1138">
        <w:rPr>
          <w:rFonts w:ascii="Times New Roman" w:hAnsi="Times New Roman" w:cs="Times New Roman"/>
        </w:rPr>
        <w:t>generator network as a feedforward</w:t>
      </w:r>
      <w:r w:rsidRPr="006B1138">
        <w:rPr>
          <w:rFonts w:ascii="Times New Roman" w:hAnsi="Times New Roman" w:cs="Times New Roman"/>
        </w:rPr>
        <w:t xml:space="preserve"> </w:t>
      </w:r>
      <w:r w:rsidR="001C5308" w:rsidRPr="006B1138">
        <w:rPr>
          <w:rFonts w:ascii="Times New Roman" w:hAnsi="Times New Roman" w:cs="Times New Roman"/>
        </w:rPr>
        <w:t xml:space="preserve">CNN </w:t>
      </w:r>
      <m:oMath>
        <m:sSub>
          <m:sSubPr>
            <m:ctrlPr>
              <w:rPr>
                <w:rFonts w:ascii="Cambria Math" w:hAnsi="Cambria Math" w:cs="Times New Roman"/>
                <w:i/>
              </w:rPr>
            </m:ctrlPr>
          </m:sSubPr>
          <m:e>
            <m:r>
              <w:rPr>
                <w:rFonts w:ascii="Cambria Math" w:hAnsi="Cambria Math" w:cs="Times New Roman"/>
              </w:rPr>
              <m:t>G</m:t>
            </m:r>
          </m:e>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G</m:t>
                </m:r>
              </m:sub>
            </m:sSub>
          </m:sub>
        </m:sSub>
      </m:oMath>
      <w:r w:rsidR="00E83ED3" w:rsidRPr="006B1138">
        <w:rPr>
          <w:rFonts w:ascii="Times New Roman" w:hAnsi="Times New Roman" w:cs="Times New Roman"/>
        </w:rPr>
        <w:t>.</w:t>
      </w:r>
      <w:r w:rsidR="00C31D8C" w:rsidRPr="006B1138">
        <w:rPr>
          <w:rFonts w:ascii="Times New Roman" w:hAnsi="Times New Roman" w:cs="Times New Roman"/>
        </w:rPr>
        <w:t xml:space="preserve"> The optimization is driven by a perceptual loss function, which is a </w:t>
      </w:r>
      <w:r w:rsidR="00063194" w:rsidRPr="006B1138">
        <w:rPr>
          <w:rFonts w:ascii="Times New Roman" w:hAnsi="Times New Roman" w:cs="Times New Roman"/>
        </w:rPr>
        <w:t>composition</w:t>
      </w:r>
      <w:r w:rsidR="00C31D8C" w:rsidRPr="006B1138">
        <w:rPr>
          <w:rFonts w:ascii="Times New Roman" w:hAnsi="Times New Roman" w:cs="Times New Roman"/>
        </w:rPr>
        <w:t xml:space="preserve"> of</w:t>
      </w:r>
      <w:r w:rsidR="00B35C56" w:rsidRPr="006B1138">
        <w:rPr>
          <w:rFonts w:ascii="Times New Roman" w:hAnsi="Times New Roman" w:cs="Times New Roman"/>
        </w:rPr>
        <w:t>:</w:t>
      </w:r>
      <w:r w:rsidR="00C31D8C" w:rsidRPr="006B1138">
        <w:rPr>
          <w:rFonts w:ascii="Times New Roman" w:hAnsi="Times New Roman" w:cs="Times New Roman"/>
        </w:rPr>
        <w:t xml:space="preserve"> content loss and adversarial loss</w:t>
      </w:r>
      <w:r w:rsidR="00B35C56" w:rsidRPr="006B1138">
        <w:rPr>
          <w:rFonts w:ascii="Times New Roman" w:hAnsi="Times New Roman" w:cs="Times New Roman"/>
        </w:rPr>
        <w:t xml:space="preserve"> - </w:t>
      </w:r>
      <w:r w:rsidR="00C31D8C" w:rsidRPr="006B1138">
        <w:rPr>
          <w:rFonts w:ascii="Times New Roman" w:hAnsi="Times New Roman" w:cs="Times New Roman"/>
        </w:rPr>
        <w:t>tailored to balance structural fidelity and perceptual realism.</w:t>
      </w:r>
      <w:r w:rsidR="00F20666" w:rsidRPr="006B1138">
        <w:rPr>
          <w:rFonts w:ascii="Times New Roman" w:hAnsi="Times New Roman" w:cs="Times New Roman"/>
        </w:rPr>
        <w:t xml:space="preserve"> The formula is as </w:t>
      </w:r>
      <w:r w:rsidR="00F513CE" w:rsidRPr="006B1138">
        <w:rPr>
          <w:rFonts w:ascii="Times New Roman" w:hAnsi="Times New Roman" w:cs="Times New Roman"/>
        </w:rPr>
        <w:t>below</w:t>
      </w:r>
      <w:r w:rsidR="00F20666" w:rsidRPr="006B1138">
        <w:rPr>
          <w:rFonts w:ascii="Times New Roman" w:hAnsi="Times New Roman" w:cs="Times New Roman"/>
        </w:rPr>
        <w:t>:</w:t>
      </w:r>
    </w:p>
    <w:p w14:paraId="5B7AF59F" w14:textId="6CAAEA7D" w:rsidR="00F20666" w:rsidRPr="006B1138" w:rsidRDefault="00905E64" w:rsidP="005B69D5">
      <w:pPr>
        <w:jc w:val="center"/>
        <w:rPr>
          <w:rFonts w:ascii="Times New Roman" w:hAnsi="Times New Roman" w:cs="Times New Roman"/>
        </w:rPr>
      </w:pPr>
      <w:r w:rsidRPr="006B1138">
        <w:rPr>
          <w:rFonts w:ascii="Times New Roman" w:hAnsi="Times New Roman" w:cs="Times New Roman"/>
          <w:noProof/>
        </w:rPr>
        <w:lastRenderedPageBreak/>
        <w:drawing>
          <wp:inline distT="0" distB="0" distL="0" distR="0" wp14:anchorId="73F29BD1" wp14:editId="55669AC1">
            <wp:extent cx="3147060" cy="857574"/>
            <wp:effectExtent l="0" t="0" r="0" b="0"/>
            <wp:docPr id="32359503"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9503" name="Picture 1" descr="A close-up of a graph&#10;&#10;Description automatically generated"/>
                    <pic:cNvPicPr/>
                  </pic:nvPicPr>
                  <pic:blipFill>
                    <a:blip r:embed="rId9"/>
                    <a:stretch>
                      <a:fillRect/>
                    </a:stretch>
                  </pic:blipFill>
                  <pic:spPr>
                    <a:xfrm>
                      <a:off x="0" y="0"/>
                      <a:ext cx="3159920" cy="861078"/>
                    </a:xfrm>
                    <a:prstGeom prst="rect">
                      <a:avLst/>
                    </a:prstGeom>
                  </pic:spPr>
                </pic:pic>
              </a:graphicData>
            </a:graphic>
          </wp:inline>
        </w:drawing>
      </w:r>
    </w:p>
    <w:p w14:paraId="6840C850" w14:textId="038F405E" w:rsidR="007F5E7D" w:rsidRPr="006B1138" w:rsidRDefault="007F5E7D" w:rsidP="00C21C23">
      <w:pPr>
        <w:jc w:val="both"/>
        <w:rPr>
          <w:rFonts w:ascii="Times New Roman" w:hAnsi="Times New Roman" w:cs="Times New Roman"/>
        </w:rPr>
      </w:pPr>
      <w:r w:rsidRPr="006B1138">
        <w:rPr>
          <w:rFonts w:ascii="Times New Roman" w:hAnsi="Times New Roman" w:cs="Times New Roman"/>
        </w:rPr>
        <w:t xml:space="preserve">The content loss is computed using feature representations from a pre-trained VGG-19 network, as described by Simonyan </w:t>
      </w:r>
      <w:r w:rsidR="00330CC9" w:rsidRPr="006B1138">
        <w:rPr>
          <w:rFonts w:ascii="Times New Roman" w:hAnsi="Times New Roman" w:cs="Times New Roman"/>
        </w:rPr>
        <w:t>&amp;</w:t>
      </w:r>
      <w:r w:rsidRPr="006B1138">
        <w:rPr>
          <w:rFonts w:ascii="Times New Roman" w:hAnsi="Times New Roman" w:cs="Times New Roman"/>
        </w:rPr>
        <w:t xml:space="preserve"> Zisserman (</w:t>
      </w:r>
      <w:r w:rsidR="00330CC9" w:rsidRPr="006B1138">
        <w:rPr>
          <w:rFonts w:ascii="Times New Roman" w:hAnsi="Times New Roman" w:cs="Times New Roman"/>
        </w:rPr>
        <w:t>2015) [10]</w:t>
      </w:r>
      <w:r w:rsidRPr="006B1138">
        <w:rPr>
          <w:rFonts w:ascii="Times New Roman" w:hAnsi="Times New Roman" w:cs="Times New Roman"/>
        </w:rPr>
        <w:t>. This network has been widely adopted in tasks requiring feature-based similarity assessments due to its capacity to capture rich hierarchical representations of image content</w:t>
      </w:r>
      <w:r w:rsidR="00B859F0" w:rsidRPr="006B1138">
        <w:rPr>
          <w:rFonts w:ascii="Times New Roman" w:hAnsi="Times New Roman" w:cs="Times New Roman"/>
        </w:rPr>
        <w:t>, as demonstrated by Johnson et al. (</w:t>
      </w:r>
      <w:r w:rsidRPr="006B1138">
        <w:rPr>
          <w:rFonts w:ascii="Times New Roman" w:hAnsi="Times New Roman" w:cs="Times New Roman"/>
        </w:rPr>
        <w:t>2016</w:t>
      </w:r>
      <w:r w:rsidR="00B859F0" w:rsidRPr="006B1138">
        <w:rPr>
          <w:rFonts w:ascii="Times New Roman" w:hAnsi="Times New Roman" w:cs="Times New Roman"/>
        </w:rPr>
        <w:t xml:space="preserve">) </w:t>
      </w:r>
      <w:r w:rsidR="00EA0069" w:rsidRPr="006B1138">
        <w:rPr>
          <w:rFonts w:ascii="Times New Roman" w:hAnsi="Times New Roman" w:cs="Times New Roman"/>
        </w:rPr>
        <w:t xml:space="preserve">[17] </w:t>
      </w:r>
      <w:r w:rsidR="00B859F0" w:rsidRPr="006B1138">
        <w:rPr>
          <w:rFonts w:ascii="Times New Roman" w:hAnsi="Times New Roman" w:cs="Times New Roman"/>
        </w:rPr>
        <w:t>and</w:t>
      </w:r>
      <w:r w:rsidRPr="006B1138">
        <w:rPr>
          <w:rFonts w:ascii="Times New Roman" w:hAnsi="Times New Roman" w:cs="Times New Roman"/>
        </w:rPr>
        <w:t xml:space="preserve"> Bruna et al</w:t>
      </w:r>
      <w:r w:rsidR="00B859F0" w:rsidRPr="006B1138">
        <w:rPr>
          <w:rFonts w:ascii="Times New Roman" w:hAnsi="Times New Roman" w:cs="Times New Roman"/>
        </w:rPr>
        <w:t>. (2015)</w:t>
      </w:r>
      <w:r w:rsidR="00EA0069" w:rsidRPr="006B1138">
        <w:rPr>
          <w:rFonts w:ascii="Times New Roman" w:hAnsi="Times New Roman" w:cs="Times New Roman"/>
        </w:rPr>
        <w:t xml:space="preserve"> [16]</w:t>
      </w:r>
      <w:r w:rsidRPr="006B1138">
        <w:rPr>
          <w:rFonts w:ascii="Times New Roman" w:hAnsi="Times New Roman" w:cs="Times New Roman"/>
        </w:rPr>
        <w:t xml:space="preserve">. Instead of minimizing pixel-wise discrepancies, which often results in overly smooth outputs lacking detail </w:t>
      </w:r>
      <w:r w:rsidR="00E64025" w:rsidRPr="006B1138">
        <w:rPr>
          <w:rFonts w:ascii="Times New Roman" w:hAnsi="Times New Roman" w:cs="Times New Roman"/>
        </w:rPr>
        <w:t>[7]</w:t>
      </w:r>
      <w:r w:rsidRPr="006B1138">
        <w:rPr>
          <w:rFonts w:ascii="Times New Roman" w:hAnsi="Times New Roman" w:cs="Times New Roman"/>
        </w:rPr>
        <w:t>, the content loss compares feature activations at various layers of the VGG-19 network, thereby preserving crucial structural information such as edges, textures, and spatial hierarchies in the generated images.</w:t>
      </w:r>
    </w:p>
    <w:p w14:paraId="041E7FF1" w14:textId="61F4C374" w:rsidR="00E40B54" w:rsidRPr="006B1138" w:rsidRDefault="00E36B6A" w:rsidP="00C21C23">
      <w:pPr>
        <w:jc w:val="both"/>
        <w:rPr>
          <w:rFonts w:ascii="Times New Roman" w:hAnsi="Times New Roman" w:cs="Times New Roman"/>
        </w:rPr>
      </w:pPr>
      <w:r w:rsidRPr="006B1138">
        <w:rPr>
          <w:rFonts w:ascii="Times New Roman" w:hAnsi="Times New Roman" w:cs="Times New Roman"/>
          <w:noProof/>
        </w:rPr>
        <w:drawing>
          <wp:anchor distT="0" distB="0" distL="114300" distR="114300" simplePos="0" relativeHeight="251658240" behindDoc="0" locked="0" layoutInCell="1" allowOverlap="1" wp14:anchorId="4FEA6B86" wp14:editId="55D98346">
            <wp:simplePos x="0" y="0"/>
            <wp:positionH relativeFrom="margin">
              <wp:posOffset>1474470</wp:posOffset>
            </wp:positionH>
            <wp:positionV relativeFrom="paragraph">
              <wp:posOffset>834390</wp:posOffset>
            </wp:positionV>
            <wp:extent cx="2775585" cy="478790"/>
            <wp:effectExtent l="0" t="0" r="5715" b="0"/>
            <wp:wrapTopAndBottom/>
            <wp:docPr id="190228661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86611" name="Picture 1" descr="A close-up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5585" cy="478790"/>
                    </a:xfrm>
                    <a:prstGeom prst="rect">
                      <a:avLst/>
                    </a:prstGeom>
                  </pic:spPr>
                </pic:pic>
              </a:graphicData>
            </a:graphic>
            <wp14:sizeRelH relativeFrom="margin">
              <wp14:pctWidth>0</wp14:pctWidth>
            </wp14:sizeRelH>
            <wp14:sizeRelV relativeFrom="margin">
              <wp14:pctHeight>0</wp14:pctHeight>
            </wp14:sizeRelV>
          </wp:anchor>
        </w:drawing>
      </w:r>
      <w:r w:rsidR="00B4190E" w:rsidRPr="006B1138">
        <w:rPr>
          <w:rFonts w:ascii="Times New Roman" w:hAnsi="Times New Roman" w:cs="Times New Roman"/>
        </w:rPr>
        <w:t>​</w:t>
      </w:r>
      <w:r w:rsidR="00C21C23" w:rsidRPr="006B1138">
        <w:rPr>
          <w:rFonts w:ascii="Times New Roman" w:hAnsi="Times New Roman" w:cs="Times New Roman"/>
        </w:rPr>
        <w:t xml:space="preserve"> In parallel, the adversarial loss component is defined within a Generative Adversarial Network (GAN) framework. Here, a discriminator network </w:t>
      </w:r>
      <m:oMath>
        <m:sSub>
          <m:sSubPr>
            <m:ctrlPr>
              <w:rPr>
                <w:rFonts w:ascii="Cambria Math" w:hAnsi="Cambria Math" w:cs="Times New Roman"/>
                <w:i/>
              </w:rPr>
            </m:ctrlPr>
          </m:sSubPr>
          <m:e>
            <m:r>
              <w:rPr>
                <w:rFonts w:ascii="Cambria Math" w:hAnsi="Cambria Math" w:cs="Times New Roman"/>
              </w:rPr>
              <m:t>D</m:t>
            </m:r>
          </m:e>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D</m:t>
                </m:r>
              </m:sub>
            </m:sSub>
          </m:sub>
        </m:sSub>
      </m:oMath>
      <w:r w:rsidR="00C21C23" w:rsidRPr="006B1138">
        <w:rPr>
          <w:rFonts w:ascii="Times New Roman" w:hAnsi="Times New Roman" w:cs="Times New Roman"/>
        </w:rPr>
        <w:t xml:space="preserve">  is trained alongside the generator to solve an adversarial min-max problem. </w:t>
      </w:r>
    </w:p>
    <w:p w14:paraId="1B5A953C" w14:textId="77777777" w:rsidR="00E36B6A" w:rsidRPr="006B1138" w:rsidRDefault="00E36B6A" w:rsidP="00C21C23">
      <w:pPr>
        <w:jc w:val="both"/>
        <w:rPr>
          <w:rFonts w:ascii="Times New Roman" w:hAnsi="Times New Roman" w:cs="Times New Roman"/>
        </w:rPr>
      </w:pPr>
    </w:p>
    <w:p w14:paraId="1A345E13" w14:textId="7702E514" w:rsidR="005D1273" w:rsidRPr="006B1138" w:rsidRDefault="00C21C23" w:rsidP="00C21C23">
      <w:pPr>
        <w:jc w:val="both"/>
        <w:rPr>
          <w:rFonts w:ascii="Times New Roman" w:hAnsi="Times New Roman" w:cs="Times New Roman"/>
        </w:rPr>
      </w:pPr>
      <w:r w:rsidRPr="006B1138">
        <w:rPr>
          <w:rFonts w:ascii="Times New Roman" w:hAnsi="Times New Roman" w:cs="Times New Roman"/>
        </w:rPr>
        <w:t xml:space="preserve">The discriminator is tasked with distinguishing real high-resolution images from those generated by </w:t>
      </w:r>
      <m:oMath>
        <m:sSub>
          <m:sSubPr>
            <m:ctrlPr>
              <w:rPr>
                <w:rFonts w:ascii="Cambria Math" w:hAnsi="Cambria Math" w:cs="Times New Roman"/>
                <w:i/>
              </w:rPr>
            </m:ctrlPr>
          </m:sSubPr>
          <m:e>
            <m:r>
              <w:rPr>
                <w:rFonts w:ascii="Cambria Math" w:hAnsi="Cambria Math" w:cs="Times New Roman"/>
              </w:rPr>
              <m:t>G</m:t>
            </m:r>
          </m:e>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G</m:t>
                </m:r>
              </m:sub>
            </m:sSub>
          </m:sub>
        </m:sSub>
      </m:oMath>
      <w:r w:rsidRPr="006B1138">
        <w:rPr>
          <w:rFonts w:ascii="Times New Roman" w:hAnsi="Times New Roman" w:cs="Times New Roman"/>
        </w:rPr>
        <w:t>​, while the generator aims to produce images that can deceive the discriminator.</w:t>
      </w:r>
      <w:r w:rsidR="00D561C0" w:rsidRPr="006B1138">
        <w:rPr>
          <w:rFonts w:ascii="Times New Roman" w:hAnsi="Times New Roman" w:cs="Times New Roman"/>
        </w:rPr>
        <w:t xml:space="preserve"> The architecture is as shown in Figure 1 below.</w:t>
      </w:r>
    </w:p>
    <w:p w14:paraId="3C466FE3" w14:textId="6609B85F" w:rsidR="00C21C23" w:rsidRPr="006B1138" w:rsidRDefault="005D1273" w:rsidP="004504BA">
      <w:pPr>
        <w:jc w:val="center"/>
        <w:rPr>
          <w:rFonts w:ascii="Times New Roman" w:hAnsi="Times New Roman" w:cs="Times New Roman"/>
        </w:rPr>
      </w:pPr>
      <w:r w:rsidRPr="006B1138">
        <w:rPr>
          <w:rFonts w:ascii="Times New Roman" w:hAnsi="Times New Roman" w:cs="Times New Roman"/>
          <w:noProof/>
        </w:rPr>
        <w:drawing>
          <wp:inline distT="0" distB="0" distL="0" distR="0" wp14:anchorId="6ACA18E9" wp14:editId="7730EE98">
            <wp:extent cx="4099352" cy="2026920"/>
            <wp:effectExtent l="0" t="0" r="0" b="0"/>
            <wp:docPr id="51687006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0064" name="Picture 1" descr="A diagram of a network&#10;&#10;Description automatically generated"/>
                    <pic:cNvPicPr/>
                  </pic:nvPicPr>
                  <pic:blipFill rotWithShape="1">
                    <a:blip r:embed="rId11"/>
                    <a:srcRect b="11823"/>
                    <a:stretch/>
                  </pic:blipFill>
                  <pic:spPr bwMode="auto">
                    <a:xfrm>
                      <a:off x="0" y="0"/>
                      <a:ext cx="4111316" cy="2032836"/>
                    </a:xfrm>
                    <a:prstGeom prst="rect">
                      <a:avLst/>
                    </a:prstGeom>
                    <a:ln>
                      <a:noFill/>
                    </a:ln>
                    <a:extLst>
                      <a:ext uri="{53640926-AAD7-44D8-BBD7-CCE9431645EC}">
                        <a14:shadowObscured xmlns:a14="http://schemas.microsoft.com/office/drawing/2010/main"/>
                      </a:ext>
                    </a:extLst>
                  </pic:spPr>
                </pic:pic>
              </a:graphicData>
            </a:graphic>
          </wp:inline>
        </w:drawing>
      </w:r>
    </w:p>
    <w:p w14:paraId="3FD17553" w14:textId="42DC9951" w:rsidR="00D561C0" w:rsidRPr="006B1138" w:rsidRDefault="00D561C0" w:rsidP="004504BA">
      <w:pPr>
        <w:jc w:val="center"/>
        <w:rPr>
          <w:rFonts w:ascii="Times New Roman" w:hAnsi="Times New Roman" w:cs="Times New Roman"/>
          <w:sz w:val="22"/>
          <w:szCs w:val="22"/>
        </w:rPr>
      </w:pPr>
      <w:r w:rsidRPr="006B1138">
        <w:rPr>
          <w:rFonts w:ascii="Times New Roman" w:hAnsi="Times New Roman" w:cs="Times New Roman"/>
          <w:sz w:val="22"/>
          <w:szCs w:val="22"/>
        </w:rPr>
        <w:t xml:space="preserve">Figure </w:t>
      </w:r>
      <w:r w:rsidR="009C2489" w:rsidRPr="006B1138">
        <w:rPr>
          <w:rFonts w:ascii="Times New Roman" w:hAnsi="Times New Roman" w:cs="Times New Roman"/>
          <w:sz w:val="22"/>
          <w:szCs w:val="22"/>
        </w:rPr>
        <w:t>2</w:t>
      </w:r>
      <w:r w:rsidR="0053551C" w:rsidRPr="006B1138">
        <w:rPr>
          <w:rFonts w:ascii="Times New Roman" w:hAnsi="Times New Roman" w:cs="Times New Roman"/>
          <w:sz w:val="22"/>
          <w:szCs w:val="22"/>
        </w:rPr>
        <w:t xml:space="preserve">: </w:t>
      </w:r>
      <w:r w:rsidR="005B69D5" w:rsidRPr="006B1138">
        <w:rPr>
          <w:rFonts w:ascii="Times New Roman" w:hAnsi="Times New Roman" w:cs="Times New Roman"/>
          <w:sz w:val="22"/>
          <w:szCs w:val="22"/>
        </w:rPr>
        <w:t>Architecture of Generator and Discriminator Network</w:t>
      </w:r>
      <w:r w:rsidR="005B69D5" w:rsidRPr="006B1138">
        <w:rPr>
          <w:rFonts w:ascii="Times New Roman" w:hAnsi="Times New Roman" w:cs="Times New Roman"/>
        </w:rPr>
        <w:t xml:space="preserve"> </w:t>
      </w:r>
      <w:r w:rsidR="005B69D5" w:rsidRPr="006B1138">
        <w:rPr>
          <w:rFonts w:ascii="Times New Roman" w:hAnsi="Times New Roman" w:cs="Times New Roman"/>
          <w:sz w:val="22"/>
          <w:szCs w:val="22"/>
        </w:rPr>
        <w:t>with corresponding kernel size (k), number of feature maps (n) and stride (s) indicated for each convolutional layer [1]</w:t>
      </w:r>
    </w:p>
    <w:p w14:paraId="347CC862" w14:textId="77777777" w:rsidR="000B5993" w:rsidRPr="006B1138" w:rsidRDefault="000B5993" w:rsidP="004504BA">
      <w:pPr>
        <w:jc w:val="center"/>
        <w:rPr>
          <w:rFonts w:ascii="Times New Roman" w:hAnsi="Times New Roman" w:cs="Times New Roman"/>
          <w:sz w:val="22"/>
          <w:szCs w:val="22"/>
        </w:rPr>
      </w:pPr>
    </w:p>
    <w:p w14:paraId="447ADDF6" w14:textId="6AF15184" w:rsidR="00A35242" w:rsidRPr="006B1138" w:rsidRDefault="009C07C8" w:rsidP="001A59B5">
      <w:pPr>
        <w:pStyle w:val="Heading4"/>
        <w:jc w:val="both"/>
        <w:rPr>
          <w:rFonts w:ascii="Times New Roman" w:hAnsi="Times New Roman" w:cs="Times New Roman"/>
        </w:rPr>
      </w:pPr>
      <w:r w:rsidRPr="006B1138">
        <w:rPr>
          <w:rFonts w:ascii="Times New Roman" w:hAnsi="Times New Roman" w:cs="Times New Roman"/>
        </w:rPr>
        <w:lastRenderedPageBreak/>
        <w:t xml:space="preserve">2.2.1 Generator Network </w:t>
      </w:r>
      <m:oMath>
        <m:r>
          <w:rPr>
            <w:rFonts w:ascii="Cambria Math" w:hAnsi="Cambria Math" w:cs="Times New Roman"/>
          </w:rPr>
          <m:t>G</m:t>
        </m:r>
      </m:oMath>
    </w:p>
    <w:p w14:paraId="7BBA7F48" w14:textId="12CF0A5B" w:rsidR="00117AC3" w:rsidRPr="006B1138" w:rsidRDefault="00E10D68" w:rsidP="00E10D68">
      <w:pPr>
        <w:jc w:val="both"/>
        <w:rPr>
          <w:rFonts w:ascii="Times New Roman" w:hAnsi="Times New Roman" w:cs="Times New Roman"/>
        </w:rPr>
      </w:pPr>
      <w:r w:rsidRPr="006B1138">
        <w:rPr>
          <w:rFonts w:ascii="Times New Roman" w:hAnsi="Times New Roman" w:cs="Times New Roman"/>
        </w:rPr>
        <w:t>The architecture of the generator comprises multiple residual blocks, inspired by the work of He et al. (2016)</w:t>
      </w:r>
      <w:r w:rsidR="00590E84" w:rsidRPr="006B1138">
        <w:rPr>
          <w:rFonts w:ascii="Times New Roman" w:hAnsi="Times New Roman" w:cs="Times New Roman"/>
        </w:rPr>
        <w:t xml:space="preserve"> [3]</w:t>
      </w:r>
      <w:r w:rsidRPr="006B1138">
        <w:rPr>
          <w:rFonts w:ascii="Times New Roman" w:hAnsi="Times New Roman" w:cs="Times New Roman"/>
        </w:rPr>
        <w:t xml:space="preserve">, where each block includes two convolutional layers with 3x3 kernels, followed by batch normalization and Parametric ReLU (PReLU) activation. </w:t>
      </w:r>
      <w:r w:rsidR="00305796" w:rsidRPr="006B1138">
        <w:rPr>
          <w:rFonts w:ascii="Times New Roman" w:hAnsi="Times New Roman" w:cs="Times New Roman"/>
        </w:rPr>
        <w:t xml:space="preserve">This sequence is repeated within each residual block. </w:t>
      </w:r>
    </w:p>
    <w:p w14:paraId="2962BB01" w14:textId="63681950" w:rsidR="00117AC3" w:rsidRPr="006B1138" w:rsidRDefault="00117AC3" w:rsidP="00117AC3">
      <w:pPr>
        <w:jc w:val="both"/>
        <w:rPr>
          <w:rFonts w:ascii="Times New Roman" w:hAnsi="Times New Roman" w:cs="Times New Roman"/>
        </w:rPr>
      </w:pPr>
      <w:r w:rsidRPr="006B1138">
        <w:rPr>
          <w:rFonts w:ascii="Times New Roman" w:hAnsi="Times New Roman" w:cs="Times New Roman"/>
        </w:rPr>
        <w:t xml:space="preserve">After processing in a residual block, an elementwise sum is performed with the input to the block, and the output is passed to the next block, repeating the process across all 16 residual blocks, as specified in the original SRGAN design. </w:t>
      </w:r>
      <w:r w:rsidR="00987356" w:rsidRPr="006B1138">
        <w:rPr>
          <w:rFonts w:ascii="Times New Roman" w:hAnsi="Times New Roman" w:cs="Times New Roman"/>
        </w:rPr>
        <w:t>These blocks facilitate the training of deeper networks by allowing gradients to propagate more effectively, thus enabling the learning of more complex features.</w:t>
      </w:r>
    </w:p>
    <w:p w14:paraId="10E3147C" w14:textId="6DD586CB" w:rsidR="00117AC3" w:rsidRPr="006B1138" w:rsidRDefault="00117AC3" w:rsidP="00117AC3">
      <w:pPr>
        <w:jc w:val="both"/>
        <w:rPr>
          <w:rFonts w:ascii="Times New Roman" w:hAnsi="Times New Roman" w:cs="Times New Roman"/>
        </w:rPr>
      </w:pPr>
      <w:r w:rsidRPr="006B1138">
        <w:rPr>
          <w:rFonts w:ascii="Times New Roman" w:hAnsi="Times New Roman" w:cs="Times New Roman"/>
        </w:rPr>
        <w:t xml:space="preserve">Once the residual blocks are processed, the output undergoes another convolutional and batch normalization layer. The output of the first parametric ReLU function is again subjected to an elementwise sum. </w:t>
      </w:r>
      <w:r w:rsidR="00987356" w:rsidRPr="006B1138">
        <w:rPr>
          <w:rFonts w:ascii="Times New Roman" w:hAnsi="Times New Roman" w:cs="Times New Roman"/>
        </w:rPr>
        <w:t>As proposed by Shi et al. (2016)</w:t>
      </w:r>
      <w:r w:rsidR="00590E84" w:rsidRPr="006B1138">
        <w:rPr>
          <w:rFonts w:ascii="Times New Roman" w:hAnsi="Times New Roman" w:cs="Times New Roman"/>
        </w:rPr>
        <w:t xml:space="preserve"> [4]</w:t>
      </w:r>
      <w:r w:rsidRPr="006B1138">
        <w:rPr>
          <w:rFonts w:ascii="Times New Roman" w:hAnsi="Times New Roman" w:cs="Times New Roman"/>
        </w:rPr>
        <w:t xml:space="preserve">, the </w:t>
      </w:r>
      <w:r w:rsidR="00696794" w:rsidRPr="006B1138">
        <w:rPr>
          <w:rFonts w:ascii="Times New Roman" w:hAnsi="Times New Roman" w:cs="Times New Roman"/>
        </w:rPr>
        <w:t>up-sampling</w:t>
      </w:r>
      <w:r w:rsidRPr="006B1138">
        <w:rPr>
          <w:rFonts w:ascii="Times New Roman" w:hAnsi="Times New Roman" w:cs="Times New Roman"/>
        </w:rPr>
        <w:t xml:space="preserve"> block uses pixel shuffling to gradually increase </w:t>
      </w:r>
      <w:r w:rsidR="00987356" w:rsidRPr="006B1138">
        <w:rPr>
          <w:rFonts w:ascii="Times New Roman" w:hAnsi="Times New Roman" w:cs="Times New Roman"/>
        </w:rPr>
        <w:t>image</w:t>
      </w:r>
      <w:r w:rsidRPr="006B1138">
        <w:rPr>
          <w:rFonts w:ascii="Times New Roman" w:hAnsi="Times New Roman" w:cs="Times New Roman"/>
        </w:rPr>
        <w:t xml:space="preserve"> resolution. This upscaling consists of two blocks, and the process concludes with a final convolutional layer, producing the super-resolution image as the output</w:t>
      </w:r>
      <w:r w:rsidR="00987356" w:rsidRPr="006B1138">
        <w:rPr>
          <w:rFonts w:ascii="Times New Roman" w:hAnsi="Times New Roman" w:cs="Times New Roman"/>
        </w:rPr>
        <w:t>.</w:t>
      </w:r>
    </w:p>
    <w:p w14:paraId="5E811B8E" w14:textId="213074EA" w:rsidR="009C07C8" w:rsidRPr="006B1138" w:rsidRDefault="009C07C8" w:rsidP="001A59B5">
      <w:pPr>
        <w:pStyle w:val="Heading4"/>
        <w:jc w:val="both"/>
        <w:rPr>
          <w:rFonts w:ascii="Times New Roman" w:hAnsi="Times New Roman" w:cs="Times New Roman"/>
        </w:rPr>
      </w:pPr>
      <w:r w:rsidRPr="006B1138">
        <w:rPr>
          <w:rFonts w:ascii="Times New Roman" w:hAnsi="Times New Roman" w:cs="Times New Roman"/>
        </w:rPr>
        <w:t xml:space="preserve">2.2.1 Discriminator Network </w:t>
      </w:r>
      <m:oMath>
        <m:r>
          <w:rPr>
            <w:rFonts w:ascii="Cambria Math" w:hAnsi="Cambria Math" w:cs="Times New Roman"/>
          </w:rPr>
          <m:t>D</m:t>
        </m:r>
      </m:oMath>
    </w:p>
    <w:p w14:paraId="7F7A76DA" w14:textId="72617FC5" w:rsidR="00F460C6" w:rsidRPr="006B1138" w:rsidRDefault="00A131C9" w:rsidP="00BA7193">
      <w:pPr>
        <w:jc w:val="both"/>
        <w:rPr>
          <w:rFonts w:ascii="Times New Roman" w:hAnsi="Times New Roman" w:cs="Times New Roman"/>
        </w:rPr>
      </w:pPr>
      <w:r w:rsidRPr="006B1138">
        <w:rPr>
          <w:rFonts w:ascii="Times New Roman" w:hAnsi="Times New Roman" w:cs="Times New Roman"/>
        </w:rPr>
        <w:t xml:space="preserve">A discriminator network </w:t>
      </w:r>
      <w:r w:rsidR="00963A9E" w:rsidRPr="006B1138">
        <w:rPr>
          <w:rFonts w:ascii="Times New Roman" w:hAnsi="Times New Roman" w:cs="Times New Roman"/>
        </w:rPr>
        <w:t>is essentially an image classification Convolution Neural Network (CNN)</w:t>
      </w:r>
      <w:r w:rsidR="00D037CB" w:rsidRPr="006B1138">
        <w:rPr>
          <w:rFonts w:ascii="Times New Roman" w:hAnsi="Times New Roman" w:cs="Times New Roman"/>
        </w:rPr>
        <w:t xml:space="preserve">. Its role is to differentiate generated and </w:t>
      </w:r>
      <w:r w:rsidR="00DB08D8" w:rsidRPr="006B1138">
        <w:rPr>
          <w:rFonts w:ascii="Times New Roman" w:hAnsi="Times New Roman" w:cs="Times New Roman"/>
        </w:rPr>
        <w:t>high-resolution</w:t>
      </w:r>
      <w:r w:rsidR="00D037CB" w:rsidRPr="006B1138">
        <w:rPr>
          <w:rFonts w:ascii="Times New Roman" w:hAnsi="Times New Roman" w:cs="Times New Roman"/>
        </w:rPr>
        <w:t xml:space="preserve"> images</w:t>
      </w:r>
      <w:r w:rsidR="00DB08D8" w:rsidRPr="006B1138">
        <w:rPr>
          <w:rFonts w:ascii="Times New Roman" w:hAnsi="Times New Roman" w:cs="Times New Roman"/>
        </w:rPr>
        <w:t xml:space="preserve"> by first learning to classify the image. </w:t>
      </w:r>
      <w:r w:rsidR="00E10D68" w:rsidRPr="006B1138">
        <w:rPr>
          <w:rFonts w:ascii="Times New Roman" w:hAnsi="Times New Roman" w:cs="Times New Roman"/>
        </w:rPr>
        <w:t>The discriminator network, structured in accordance with the guidelines set forth by Radford et al. (2016)</w:t>
      </w:r>
      <w:r w:rsidR="00E64025" w:rsidRPr="006B1138">
        <w:rPr>
          <w:rFonts w:ascii="Times New Roman" w:hAnsi="Times New Roman" w:cs="Times New Roman"/>
        </w:rPr>
        <w:t xml:space="preserve"> [6]</w:t>
      </w:r>
      <w:r w:rsidR="00E10D68" w:rsidRPr="006B1138">
        <w:rPr>
          <w:rFonts w:ascii="Times New Roman" w:hAnsi="Times New Roman" w:cs="Times New Roman"/>
        </w:rPr>
        <w:t xml:space="preserve"> in their DCGAN architecture, consists of eight convolutional layers with progressively increasing numbers of filters. </w:t>
      </w:r>
      <w:r w:rsidR="007548F0" w:rsidRPr="006B1138">
        <w:rPr>
          <w:rFonts w:ascii="Times New Roman" w:hAnsi="Times New Roman" w:cs="Times New Roman"/>
        </w:rPr>
        <w:t xml:space="preserve">As the network progresses, the spatial size of the feature map is intentionally reduced </w:t>
      </w:r>
      <w:r w:rsidR="00873DE1" w:rsidRPr="006B1138">
        <w:rPr>
          <w:rFonts w:ascii="Times New Roman" w:hAnsi="Times New Roman" w:cs="Times New Roman"/>
        </w:rPr>
        <w:t xml:space="preserve">using strided convolutions, while increasing </w:t>
      </w:r>
      <w:r w:rsidR="00391872" w:rsidRPr="006B1138">
        <w:rPr>
          <w:rFonts w:ascii="Times New Roman" w:hAnsi="Times New Roman" w:cs="Times New Roman"/>
        </w:rPr>
        <w:t>the depth</w:t>
      </w:r>
      <w:r w:rsidR="007042DD" w:rsidRPr="006B1138">
        <w:rPr>
          <w:rFonts w:ascii="Times New Roman" w:hAnsi="Times New Roman" w:cs="Times New Roman"/>
        </w:rPr>
        <w:t xml:space="preserve"> (number of feature maps)</w:t>
      </w:r>
      <w:r w:rsidR="00873DE1" w:rsidRPr="006B1138">
        <w:rPr>
          <w:rFonts w:ascii="Times New Roman" w:hAnsi="Times New Roman" w:cs="Times New Roman"/>
        </w:rPr>
        <w:t>.</w:t>
      </w:r>
      <w:r w:rsidR="00E73653" w:rsidRPr="006B1138">
        <w:rPr>
          <w:rFonts w:ascii="Times New Roman" w:hAnsi="Times New Roman" w:cs="Times New Roman"/>
        </w:rPr>
        <w:t xml:space="preserve"> This allows the network to capture more complex patterns and relationships within the image at </w:t>
      </w:r>
      <w:r w:rsidR="001B0EF1" w:rsidRPr="006B1138">
        <w:rPr>
          <w:rFonts w:ascii="Times New Roman" w:hAnsi="Times New Roman" w:cs="Times New Roman"/>
        </w:rPr>
        <w:t>multiple scales</w:t>
      </w:r>
      <w:r w:rsidR="007042DD" w:rsidRPr="006B1138">
        <w:rPr>
          <w:rFonts w:ascii="Times New Roman" w:hAnsi="Times New Roman" w:cs="Times New Roman"/>
        </w:rPr>
        <w:t xml:space="preserve"> and </w:t>
      </w:r>
      <w:r w:rsidR="00700A51" w:rsidRPr="006B1138">
        <w:rPr>
          <w:rFonts w:ascii="Times New Roman" w:hAnsi="Times New Roman" w:cs="Times New Roman"/>
        </w:rPr>
        <w:t>helps the discriminator more efficiently extract and process features</w:t>
      </w:r>
      <w:r w:rsidR="001B0EF1" w:rsidRPr="006B1138">
        <w:rPr>
          <w:rFonts w:ascii="Times New Roman" w:hAnsi="Times New Roman" w:cs="Times New Roman"/>
        </w:rPr>
        <w:t>.</w:t>
      </w:r>
      <w:r w:rsidR="00E10D68" w:rsidRPr="006B1138">
        <w:rPr>
          <w:rFonts w:ascii="Times New Roman" w:hAnsi="Times New Roman" w:cs="Times New Roman"/>
        </w:rPr>
        <w:t xml:space="preserve"> LeakyReLU is used as the activation function</w:t>
      </w:r>
      <w:r w:rsidR="0070660A" w:rsidRPr="006B1138">
        <w:rPr>
          <w:rFonts w:ascii="Times New Roman" w:hAnsi="Times New Roman" w:cs="Times New Roman"/>
        </w:rPr>
        <w:t xml:space="preserve"> </w:t>
      </w:r>
      <m:oMath>
        <m:r>
          <w:rPr>
            <w:rFonts w:ascii="Cambria Math" w:hAnsi="Cambria Math" w:cs="Times New Roman"/>
          </w:rPr>
          <m:t>(</m:t>
        </m:r>
        <m:r>
          <m:rPr>
            <m:nor/>
          </m:rPr>
          <w:rPr>
            <w:rFonts w:ascii="Times New Roman" w:hAnsi="Times New Roman" w:cs="Times New Roman"/>
          </w:rPr>
          <m:t>α</m:t>
        </m:r>
        <m:r>
          <w:rPr>
            <w:rFonts w:ascii="Cambria Math" w:eastAsia="Cambria Math" w:hAnsi="Cambria Math" w:cs="Times New Roman"/>
          </w:rPr>
          <m:t xml:space="preserve">=2) </m:t>
        </m:r>
      </m:oMath>
      <w:r w:rsidR="00E10D68" w:rsidRPr="006B1138">
        <w:rPr>
          <w:rFonts w:ascii="Times New Roman" w:hAnsi="Times New Roman" w:cs="Times New Roman"/>
        </w:rPr>
        <w:t xml:space="preserve">to </w:t>
      </w:r>
      <w:r w:rsidR="000458BA" w:rsidRPr="006B1138">
        <w:rPr>
          <w:rFonts w:ascii="Times New Roman" w:hAnsi="Times New Roman" w:cs="Times New Roman"/>
        </w:rPr>
        <w:t xml:space="preserve">maintain a small enough gradient for negative inputs to </w:t>
      </w:r>
      <w:r w:rsidR="00E10D68" w:rsidRPr="006B1138">
        <w:rPr>
          <w:rFonts w:ascii="Times New Roman" w:hAnsi="Times New Roman" w:cs="Times New Roman"/>
        </w:rPr>
        <w:t>mitigate issues of vanishing gradients during training</w:t>
      </w:r>
      <w:r w:rsidR="000458BA" w:rsidRPr="006B1138">
        <w:rPr>
          <w:rFonts w:ascii="Times New Roman" w:hAnsi="Times New Roman" w:cs="Times New Roman"/>
        </w:rPr>
        <w:t xml:space="preserve">. </w:t>
      </w:r>
    </w:p>
    <w:p w14:paraId="67B6B867" w14:textId="09B6414A" w:rsidR="00ED11CF" w:rsidRPr="006B1138" w:rsidRDefault="00E10D68" w:rsidP="00BA7193">
      <w:pPr>
        <w:jc w:val="both"/>
        <w:rPr>
          <w:rFonts w:ascii="Times New Roman" w:hAnsi="Times New Roman" w:cs="Times New Roman"/>
        </w:rPr>
      </w:pPr>
      <w:r w:rsidRPr="006B1138">
        <w:rPr>
          <w:rFonts w:ascii="Times New Roman" w:hAnsi="Times New Roman" w:cs="Times New Roman"/>
        </w:rPr>
        <w:t>The</w:t>
      </w:r>
      <w:r w:rsidR="00AA077A" w:rsidRPr="006B1138">
        <w:rPr>
          <w:rFonts w:ascii="Times New Roman" w:hAnsi="Times New Roman" w:cs="Times New Roman"/>
        </w:rPr>
        <w:t xml:space="preserve"> resulting</w:t>
      </w:r>
      <w:r w:rsidR="00CE433E" w:rsidRPr="006B1138">
        <w:rPr>
          <w:rFonts w:ascii="Times New Roman" w:hAnsi="Times New Roman" w:cs="Times New Roman"/>
        </w:rPr>
        <w:t xml:space="preserve"> high-level feature maps are passed through dense layers and a sigmoid function </w:t>
      </w:r>
      <w:r w:rsidR="007E5351" w:rsidRPr="006B1138">
        <w:rPr>
          <w:rFonts w:ascii="Times New Roman" w:hAnsi="Times New Roman" w:cs="Times New Roman"/>
        </w:rPr>
        <w:t>to produce a final probability, enabling the di</w:t>
      </w:r>
      <w:r w:rsidRPr="006B1138">
        <w:rPr>
          <w:rFonts w:ascii="Times New Roman" w:hAnsi="Times New Roman" w:cs="Times New Roman"/>
        </w:rPr>
        <w:t>scriminator</w:t>
      </w:r>
      <w:r w:rsidR="007E5351" w:rsidRPr="006B1138">
        <w:rPr>
          <w:rFonts w:ascii="Times New Roman" w:hAnsi="Times New Roman" w:cs="Times New Roman"/>
        </w:rPr>
        <w:t xml:space="preserve"> to classify images as real or generated.</w:t>
      </w:r>
    </w:p>
    <w:p w14:paraId="16C94DC9" w14:textId="46158FA8" w:rsidR="00BA7193" w:rsidRPr="006B1138" w:rsidRDefault="00BA7193" w:rsidP="00BE0533">
      <w:pPr>
        <w:jc w:val="both"/>
        <w:rPr>
          <w:rFonts w:ascii="Times New Roman" w:hAnsi="Times New Roman" w:cs="Times New Roman"/>
        </w:rPr>
      </w:pPr>
      <w:r w:rsidRPr="006B1138">
        <w:rPr>
          <w:rFonts w:ascii="Times New Roman" w:hAnsi="Times New Roman" w:cs="Times New Roman"/>
        </w:rPr>
        <w:t xml:space="preserve">This adversarial setup </w:t>
      </w:r>
      <w:r w:rsidR="00FF0FBB" w:rsidRPr="006B1138">
        <w:rPr>
          <w:rFonts w:ascii="Times New Roman" w:hAnsi="Times New Roman" w:cs="Times New Roman"/>
        </w:rPr>
        <w:t>enables</w:t>
      </w:r>
      <w:r w:rsidRPr="006B1138">
        <w:rPr>
          <w:rFonts w:ascii="Times New Roman" w:hAnsi="Times New Roman" w:cs="Times New Roman"/>
        </w:rPr>
        <w:t xml:space="preserve"> the generator to </w:t>
      </w:r>
      <w:r w:rsidR="00ED11CF" w:rsidRPr="006B1138">
        <w:rPr>
          <w:rFonts w:ascii="Times New Roman" w:hAnsi="Times New Roman" w:cs="Times New Roman"/>
        </w:rPr>
        <w:t xml:space="preserve">learn to </w:t>
      </w:r>
      <w:r w:rsidRPr="006B1138">
        <w:rPr>
          <w:rFonts w:ascii="Times New Roman" w:hAnsi="Times New Roman" w:cs="Times New Roman"/>
        </w:rPr>
        <w:t>produce outputs that</w:t>
      </w:r>
      <w:r w:rsidR="00F34F0B" w:rsidRPr="006B1138">
        <w:rPr>
          <w:rFonts w:ascii="Times New Roman" w:hAnsi="Times New Roman" w:cs="Times New Roman"/>
        </w:rPr>
        <w:t xml:space="preserve"> can fool the </w:t>
      </w:r>
      <w:r w:rsidR="00A20086" w:rsidRPr="006B1138">
        <w:rPr>
          <w:rFonts w:ascii="Times New Roman" w:hAnsi="Times New Roman" w:cs="Times New Roman"/>
        </w:rPr>
        <w:t>Discriminator</w:t>
      </w:r>
      <w:r w:rsidR="00F34F0B" w:rsidRPr="006B1138">
        <w:rPr>
          <w:rFonts w:ascii="Times New Roman" w:hAnsi="Times New Roman" w:cs="Times New Roman"/>
        </w:rPr>
        <w:t xml:space="preserve"> </w:t>
      </w:r>
      <m:oMath>
        <m:r>
          <w:rPr>
            <w:rFonts w:ascii="Cambria Math" w:hAnsi="Cambria Math" w:cs="Times New Roman"/>
          </w:rPr>
          <m:t>D</m:t>
        </m:r>
      </m:oMath>
      <w:r w:rsidR="00C52CEE" w:rsidRPr="006B1138">
        <w:rPr>
          <w:rFonts w:ascii="Times New Roman" w:hAnsi="Times New Roman" w:cs="Times New Roman"/>
        </w:rPr>
        <w:t xml:space="preserve"> that was trained to distinguish real from super-resolved images. Generator can hence generate images where</w:t>
      </w:r>
      <w:r w:rsidRPr="006B1138">
        <w:rPr>
          <w:rFonts w:ascii="Times New Roman" w:hAnsi="Times New Roman" w:cs="Times New Roman"/>
        </w:rPr>
        <w:t xml:space="preserve"> 1) the structural details captured by the content loss and 2) align with the manifold of natural images, resulting in perceptually realistic high-resolution images.</w:t>
      </w:r>
    </w:p>
    <w:p w14:paraId="2ACDF916" w14:textId="77777777" w:rsidR="006B1138" w:rsidRPr="006B1138" w:rsidRDefault="006B1138">
      <w:pPr>
        <w:rPr>
          <w:rFonts w:ascii="Times New Roman" w:eastAsiaTheme="majorEastAsia" w:hAnsi="Times New Roman" w:cs="Times New Roman"/>
          <w:color w:val="0F4761" w:themeColor="accent1" w:themeShade="BF"/>
          <w:sz w:val="32"/>
          <w:szCs w:val="32"/>
        </w:rPr>
      </w:pPr>
      <w:r w:rsidRPr="006B1138">
        <w:rPr>
          <w:rFonts w:ascii="Times New Roman" w:hAnsi="Times New Roman" w:cs="Times New Roman"/>
        </w:rPr>
        <w:br w:type="page"/>
      </w:r>
    </w:p>
    <w:p w14:paraId="73E807B4" w14:textId="636B69FD" w:rsidR="00E06271" w:rsidRPr="006B1138" w:rsidRDefault="002C2F0A" w:rsidP="00BE0533">
      <w:pPr>
        <w:pStyle w:val="Heading2"/>
        <w:jc w:val="both"/>
        <w:rPr>
          <w:rFonts w:ascii="Times New Roman" w:hAnsi="Times New Roman" w:cs="Times New Roman"/>
        </w:rPr>
      </w:pPr>
      <w:bookmarkStart w:id="8" w:name="_Toc176008989"/>
      <w:r w:rsidRPr="006B1138">
        <w:rPr>
          <w:rFonts w:ascii="Times New Roman" w:hAnsi="Times New Roman" w:cs="Times New Roman"/>
        </w:rPr>
        <w:lastRenderedPageBreak/>
        <w:t xml:space="preserve">3 </w:t>
      </w:r>
      <w:r w:rsidR="004C5EC4" w:rsidRPr="006B1138">
        <w:rPr>
          <w:rFonts w:ascii="Times New Roman" w:hAnsi="Times New Roman" w:cs="Times New Roman"/>
        </w:rPr>
        <w:t xml:space="preserve">Data, </w:t>
      </w:r>
      <w:r w:rsidR="007E62D8" w:rsidRPr="006B1138">
        <w:rPr>
          <w:rFonts w:ascii="Times New Roman" w:hAnsi="Times New Roman" w:cs="Times New Roman"/>
        </w:rPr>
        <w:t>Training</w:t>
      </w:r>
      <w:r w:rsidR="004C5EC4" w:rsidRPr="006B1138">
        <w:rPr>
          <w:rFonts w:ascii="Times New Roman" w:hAnsi="Times New Roman" w:cs="Times New Roman"/>
        </w:rPr>
        <w:t xml:space="preserve"> and </w:t>
      </w:r>
      <w:r w:rsidR="00E06271" w:rsidRPr="006B1138">
        <w:rPr>
          <w:rFonts w:ascii="Times New Roman" w:hAnsi="Times New Roman" w:cs="Times New Roman"/>
        </w:rPr>
        <w:t>Technique Evaluation</w:t>
      </w:r>
      <w:bookmarkEnd w:id="8"/>
    </w:p>
    <w:p w14:paraId="7CEFC804" w14:textId="1858BF9A" w:rsidR="004C5EC4" w:rsidRPr="006B1138" w:rsidRDefault="00DD6118" w:rsidP="00BE0533">
      <w:pPr>
        <w:pStyle w:val="Heading3"/>
        <w:jc w:val="both"/>
        <w:rPr>
          <w:rFonts w:ascii="Times New Roman" w:hAnsi="Times New Roman" w:cs="Times New Roman"/>
        </w:rPr>
      </w:pPr>
      <w:bookmarkStart w:id="9" w:name="_Toc176008990"/>
      <w:r w:rsidRPr="006B1138">
        <w:rPr>
          <w:rFonts w:ascii="Times New Roman" w:hAnsi="Times New Roman" w:cs="Times New Roman"/>
        </w:rPr>
        <w:t>3.1 Data used</w:t>
      </w:r>
      <w:bookmarkEnd w:id="9"/>
    </w:p>
    <w:p w14:paraId="2CF6076D" w14:textId="5CB16627" w:rsidR="0034562C" w:rsidRPr="006B1138" w:rsidRDefault="00737127" w:rsidP="00BE0533">
      <w:pPr>
        <w:jc w:val="both"/>
        <w:rPr>
          <w:rFonts w:ascii="Times New Roman" w:hAnsi="Times New Roman" w:cs="Times New Roman"/>
        </w:rPr>
      </w:pPr>
      <w:r w:rsidRPr="006B1138">
        <w:rPr>
          <w:rFonts w:ascii="Times New Roman" w:hAnsi="Times New Roman" w:cs="Times New Roman"/>
        </w:rPr>
        <w:t xml:space="preserve">In this paper, </w:t>
      </w:r>
      <w:r w:rsidR="008B0F7F" w:rsidRPr="006B1138">
        <w:rPr>
          <w:rFonts w:ascii="Times New Roman" w:hAnsi="Times New Roman" w:cs="Times New Roman"/>
        </w:rPr>
        <w:t>experiments were performed on data</w:t>
      </w:r>
      <w:r w:rsidR="00C41D37" w:rsidRPr="006B1138">
        <w:rPr>
          <w:rFonts w:ascii="Times New Roman" w:hAnsi="Times New Roman" w:cs="Times New Roman"/>
        </w:rPr>
        <w:t xml:space="preserve"> </w:t>
      </w:r>
      <w:r w:rsidR="008D7915" w:rsidRPr="006B1138">
        <w:rPr>
          <w:rFonts w:ascii="Times New Roman" w:hAnsi="Times New Roman" w:cs="Times New Roman"/>
        </w:rPr>
        <w:t xml:space="preserve">from three public datasets, comprising </w:t>
      </w:r>
      <w:r w:rsidR="00C41D37" w:rsidRPr="006B1138">
        <w:rPr>
          <w:rFonts w:ascii="Times New Roman" w:hAnsi="Times New Roman" w:cs="Times New Roman"/>
        </w:rPr>
        <w:t>of 350,000 images</w:t>
      </w:r>
      <w:r w:rsidR="008B0F7F" w:rsidRPr="006B1138">
        <w:rPr>
          <w:rFonts w:ascii="Times New Roman" w:hAnsi="Times New Roman" w:cs="Times New Roman"/>
        </w:rPr>
        <w:t xml:space="preserve"> </w:t>
      </w:r>
      <w:r w:rsidR="00076CA7" w:rsidRPr="006B1138">
        <w:rPr>
          <w:rFonts w:ascii="Times New Roman" w:hAnsi="Times New Roman" w:cs="Times New Roman"/>
        </w:rPr>
        <w:t xml:space="preserve">with a scale factor 4x between low- and high-resolution images. This </w:t>
      </w:r>
      <w:r w:rsidR="00F6511A" w:rsidRPr="006B1138">
        <w:rPr>
          <w:rFonts w:ascii="Times New Roman" w:hAnsi="Times New Roman" w:cs="Times New Roman"/>
        </w:rPr>
        <w:t xml:space="preserve">corresponds to </w:t>
      </w:r>
      <w:r w:rsidR="00AB596A" w:rsidRPr="006B1138">
        <w:rPr>
          <w:rFonts w:ascii="Times New Roman" w:hAnsi="Times New Roman" w:cs="Times New Roman"/>
        </w:rPr>
        <w:t>starting with images that had</w:t>
      </w:r>
      <w:r w:rsidR="00F6511A" w:rsidRPr="006B1138">
        <w:rPr>
          <w:rFonts w:ascii="Times New Roman" w:hAnsi="Times New Roman" w:cs="Times New Roman"/>
        </w:rPr>
        <w:t xml:space="preserve"> 16x</w:t>
      </w:r>
      <w:r w:rsidR="00AB596A" w:rsidRPr="006B1138">
        <w:rPr>
          <w:rFonts w:ascii="Times New Roman" w:hAnsi="Times New Roman" w:cs="Times New Roman"/>
        </w:rPr>
        <w:t xml:space="preserve"> times fewer pixels than the high resolutions photos to be created.</w:t>
      </w:r>
    </w:p>
    <w:p w14:paraId="6CFDA462" w14:textId="117B7ABF" w:rsidR="00DD6118" w:rsidRPr="006B1138" w:rsidRDefault="0034562C" w:rsidP="00BE0533">
      <w:pPr>
        <w:jc w:val="both"/>
        <w:rPr>
          <w:rFonts w:ascii="Times New Roman" w:hAnsi="Times New Roman" w:cs="Times New Roman"/>
        </w:rPr>
      </w:pPr>
      <w:r w:rsidRPr="006B1138">
        <w:rPr>
          <w:rFonts w:ascii="Times New Roman" w:hAnsi="Times New Roman" w:cs="Times New Roman"/>
        </w:rPr>
        <w:t xml:space="preserve">To ensure a fair comparison, </w:t>
      </w:r>
      <w:r w:rsidR="00CA287F" w:rsidRPr="006B1138">
        <w:rPr>
          <w:rFonts w:ascii="Times New Roman" w:hAnsi="Times New Roman" w:cs="Times New Roman"/>
        </w:rPr>
        <w:t xml:space="preserve">images were </w:t>
      </w:r>
      <w:r w:rsidR="00603F34" w:rsidRPr="006B1138">
        <w:rPr>
          <w:rFonts w:ascii="Times New Roman" w:hAnsi="Times New Roman" w:cs="Times New Roman"/>
        </w:rPr>
        <w:t>cropped,</w:t>
      </w:r>
      <w:r w:rsidR="00CA287F" w:rsidRPr="006B1138">
        <w:rPr>
          <w:rFonts w:ascii="Times New Roman" w:hAnsi="Times New Roman" w:cs="Times New Roman"/>
        </w:rPr>
        <w:t xml:space="preserve"> and a small border was removed to </w:t>
      </w:r>
      <w:r w:rsidR="00603F34" w:rsidRPr="006B1138">
        <w:rPr>
          <w:rFonts w:ascii="Times New Roman" w:hAnsi="Times New Roman" w:cs="Times New Roman"/>
        </w:rPr>
        <w:t xml:space="preserve">avoid any edge effects. </w:t>
      </w:r>
      <w:r w:rsidR="001E55B8" w:rsidRPr="006B1138">
        <w:rPr>
          <w:rFonts w:ascii="Times New Roman" w:hAnsi="Times New Roman" w:cs="Times New Roman"/>
        </w:rPr>
        <w:t>The paper also</w:t>
      </w:r>
      <w:r w:rsidRPr="006B1138">
        <w:rPr>
          <w:rFonts w:ascii="Times New Roman" w:hAnsi="Times New Roman" w:cs="Times New Roman"/>
        </w:rPr>
        <w:t xml:space="preserve"> measured the quality of </w:t>
      </w:r>
      <w:r w:rsidR="00A77466" w:rsidRPr="006B1138">
        <w:rPr>
          <w:rFonts w:ascii="Times New Roman" w:hAnsi="Times New Roman" w:cs="Times New Roman"/>
        </w:rPr>
        <w:t>images using two metrics, PSNR (Peak Signal to Noise Ratio) and SSIM (Structural Similarity Index)</w:t>
      </w:r>
      <w:r w:rsidR="001E55B8" w:rsidRPr="006B1138">
        <w:rPr>
          <w:rFonts w:ascii="Times New Roman" w:hAnsi="Times New Roman" w:cs="Times New Roman"/>
        </w:rPr>
        <w:t>, focusing on the y-channel (brightness) of the images.</w:t>
      </w:r>
    </w:p>
    <w:p w14:paraId="5664AD76" w14:textId="2DD48343" w:rsidR="00AA5838" w:rsidRPr="006B1138" w:rsidRDefault="00AA5838" w:rsidP="00BE0533">
      <w:pPr>
        <w:jc w:val="both"/>
        <w:rPr>
          <w:rFonts w:ascii="Times New Roman" w:hAnsi="Times New Roman" w:cs="Times New Roman"/>
        </w:rPr>
      </w:pPr>
      <w:r w:rsidRPr="006B1138">
        <w:rPr>
          <w:rFonts w:ascii="Times New Roman" w:hAnsi="Times New Roman" w:cs="Times New Roman"/>
        </w:rPr>
        <w:t xml:space="preserve">Results from other methods like </w:t>
      </w:r>
      <w:r w:rsidR="001462F1" w:rsidRPr="006B1138">
        <w:rPr>
          <w:rFonts w:ascii="Times New Roman" w:hAnsi="Times New Roman" w:cs="Times New Roman"/>
        </w:rPr>
        <w:t xml:space="preserve">nearest neighbour, bicubic, SRCNN and SelfExSR </w:t>
      </w:r>
      <w:r w:rsidR="00CE42FD" w:rsidRPr="006B1138">
        <w:rPr>
          <w:rFonts w:ascii="Times New Roman" w:hAnsi="Times New Roman" w:cs="Times New Roman"/>
        </w:rPr>
        <w:t xml:space="preserve">were used for cross </w:t>
      </w:r>
      <w:r w:rsidR="008D605B" w:rsidRPr="006B1138">
        <w:rPr>
          <w:rFonts w:ascii="Times New Roman" w:hAnsi="Times New Roman" w:cs="Times New Roman"/>
        </w:rPr>
        <w:t>validation of results</w:t>
      </w:r>
      <w:r w:rsidR="00CE42FD" w:rsidRPr="006B1138">
        <w:rPr>
          <w:rFonts w:ascii="Times New Roman" w:hAnsi="Times New Roman" w:cs="Times New Roman"/>
        </w:rPr>
        <w:t>.</w:t>
      </w:r>
      <w:r w:rsidR="00C41D37" w:rsidRPr="006B1138">
        <w:rPr>
          <w:rFonts w:ascii="Times New Roman" w:hAnsi="Times New Roman" w:cs="Times New Roman"/>
        </w:rPr>
        <w:t xml:space="preserve"> A statistical test called the Wilcoxon signed-rank test to confirm the significance of results, considering a significance level of p &lt; 0.05.</w:t>
      </w:r>
    </w:p>
    <w:p w14:paraId="16C57403" w14:textId="734D123A" w:rsidR="007D6EF0" w:rsidRPr="006B1138" w:rsidRDefault="00F97BD4" w:rsidP="00BE0533">
      <w:pPr>
        <w:pStyle w:val="Heading3"/>
        <w:jc w:val="both"/>
        <w:rPr>
          <w:rFonts w:ascii="Times New Roman" w:hAnsi="Times New Roman" w:cs="Times New Roman"/>
        </w:rPr>
      </w:pPr>
      <w:bookmarkStart w:id="10" w:name="_Toc176008991"/>
      <w:r w:rsidRPr="006B1138">
        <w:rPr>
          <w:rFonts w:ascii="Times New Roman" w:hAnsi="Times New Roman" w:cs="Times New Roman"/>
        </w:rPr>
        <w:t>3.2 Training Process</w:t>
      </w:r>
      <w:bookmarkEnd w:id="10"/>
    </w:p>
    <w:p w14:paraId="14A78A95" w14:textId="788487F2" w:rsidR="00C560AE" w:rsidRPr="006B1138" w:rsidRDefault="00C560AE" w:rsidP="00C560AE">
      <w:pPr>
        <w:jc w:val="both"/>
        <w:rPr>
          <w:rFonts w:ascii="Times New Roman" w:hAnsi="Times New Roman" w:cs="Times New Roman"/>
        </w:rPr>
      </w:pPr>
      <w:r w:rsidRPr="006B1138">
        <w:rPr>
          <w:rFonts w:ascii="Times New Roman" w:hAnsi="Times New Roman" w:cs="Times New Roman"/>
        </w:rPr>
        <w:t>For pre-processing, the low-resolution (LR) images were scaled to a range of [0,1], while the high-resolution (HR) images were scaled to [-1,1] by first normalizing the pixel values from [0,255] to [0,1] and then adjusting them to the desired range. This scaling ensures that different features contribute equally to the learning process, facilitating better gradient flow and faster convergence during training.</w:t>
      </w:r>
    </w:p>
    <w:p w14:paraId="09438640" w14:textId="37CE10B5" w:rsidR="00C560AE" w:rsidRPr="006B1138" w:rsidRDefault="00C560AE" w:rsidP="00C560AE">
      <w:pPr>
        <w:jc w:val="both"/>
        <w:rPr>
          <w:rFonts w:ascii="Times New Roman" w:hAnsi="Times New Roman" w:cs="Times New Roman"/>
        </w:rPr>
      </w:pPr>
      <w:r w:rsidRPr="006B1138">
        <w:rPr>
          <w:rFonts w:ascii="Times New Roman" w:hAnsi="Times New Roman" w:cs="Times New Roman"/>
        </w:rPr>
        <w:t>Before training the full SRGAN, the generator network was pre-trained as an SRResNet using Mean Squared Error (MSE) loss, a standard loss function for image reconstruction tasks that minimizes the average squared difference between the predicted and ground truth high-resolution images. To maintain consistency in the loss calculation, VGG feature maps used in the perceptual loss were rescaled to match the scale of the MSE loss.</w:t>
      </w:r>
    </w:p>
    <w:p w14:paraId="5B9D0454" w14:textId="1F6B0D5F" w:rsidR="00C560AE" w:rsidRPr="006B1138" w:rsidRDefault="00C560AE" w:rsidP="00C560AE">
      <w:pPr>
        <w:jc w:val="both"/>
        <w:rPr>
          <w:rFonts w:ascii="Times New Roman" w:hAnsi="Times New Roman" w:cs="Times New Roman"/>
        </w:rPr>
      </w:pPr>
      <w:r w:rsidRPr="006B1138">
        <w:rPr>
          <w:rFonts w:ascii="Times New Roman" w:hAnsi="Times New Roman" w:cs="Times New Roman"/>
        </w:rPr>
        <w:t xml:space="preserve">For optimization, the Adam algorithm was </w:t>
      </w:r>
      <w:r w:rsidR="00F2724C" w:rsidRPr="006B1138">
        <w:rPr>
          <w:rFonts w:ascii="Times New Roman" w:hAnsi="Times New Roman" w:cs="Times New Roman"/>
        </w:rPr>
        <w:t xml:space="preserve">used with </w:t>
      </w:r>
      <w:r w:rsidR="00F2724C" w:rsidRPr="006B1138">
        <w:rPr>
          <w:rFonts w:ascii="Cambria Math" w:hAnsi="Cambria Math" w:cs="Cambria Math"/>
        </w:rPr>
        <w:t>𝛽</w:t>
      </w:r>
      <w:r w:rsidR="00F2724C" w:rsidRPr="006B1138">
        <w:rPr>
          <w:rFonts w:ascii="Times New Roman" w:hAnsi="Times New Roman" w:cs="Times New Roman"/>
        </w:rPr>
        <w:t xml:space="preserve">=0.9 and </w:t>
      </w:r>
      <w:r w:rsidRPr="006B1138">
        <w:rPr>
          <w:rFonts w:ascii="Times New Roman" w:hAnsi="Times New Roman" w:cs="Times New Roman"/>
        </w:rPr>
        <w:t>applied with a learning rate of 0.0001 over 1 million update iterations for the SRResNet. This pre-trained SRResNet was then used to initialize the generator for SRGAN training, which helps avoid poor local minima during the adversarial training phase. The SRGAN variants were further trained for 100,000 iterations at a learning rate of 0.0001, followed by another 100,000 iterations at a reduced learning rate of 0.00001. During training, updates were alternated between the generator and discriminator networks, a standard technique in GAN training. The generator network consisted of 16 identical residual blocks.</w:t>
      </w:r>
    </w:p>
    <w:p w14:paraId="5F9082F3" w14:textId="31BBE0C2" w:rsidR="00F345FA" w:rsidRPr="006B1138" w:rsidRDefault="00C560AE" w:rsidP="00C560AE">
      <w:pPr>
        <w:jc w:val="both"/>
        <w:rPr>
          <w:rFonts w:ascii="Times New Roman" w:hAnsi="Times New Roman" w:cs="Times New Roman"/>
        </w:rPr>
      </w:pPr>
      <w:r w:rsidRPr="006B1138">
        <w:rPr>
          <w:rFonts w:ascii="Times New Roman" w:hAnsi="Times New Roman" w:cs="Times New Roman"/>
        </w:rPr>
        <w:t>To ensure consistent output during testing, batch normalization updates were disabled, following practices consistent with the Theano and Lasagne frameworks.</w:t>
      </w:r>
    </w:p>
    <w:p w14:paraId="50892495" w14:textId="16DB21AB" w:rsidR="0063643F" w:rsidRPr="006B1138" w:rsidRDefault="0063643F" w:rsidP="0063643F">
      <w:pPr>
        <w:pStyle w:val="Heading3"/>
        <w:jc w:val="both"/>
        <w:rPr>
          <w:rFonts w:ascii="Times New Roman" w:hAnsi="Times New Roman" w:cs="Times New Roman"/>
        </w:rPr>
      </w:pPr>
      <w:bookmarkStart w:id="11" w:name="_Toc176008992"/>
      <w:r w:rsidRPr="006B1138">
        <w:rPr>
          <w:rFonts w:ascii="Times New Roman" w:hAnsi="Times New Roman" w:cs="Times New Roman"/>
        </w:rPr>
        <w:lastRenderedPageBreak/>
        <w:t>3.</w:t>
      </w:r>
      <w:r w:rsidR="00A50ED5" w:rsidRPr="006B1138">
        <w:rPr>
          <w:rFonts w:ascii="Times New Roman" w:hAnsi="Times New Roman" w:cs="Times New Roman"/>
        </w:rPr>
        <w:t>3</w:t>
      </w:r>
      <w:r w:rsidRPr="006B1138">
        <w:rPr>
          <w:rFonts w:ascii="Times New Roman" w:hAnsi="Times New Roman" w:cs="Times New Roman"/>
        </w:rPr>
        <w:t xml:space="preserve"> Evaluation</w:t>
      </w:r>
      <w:bookmarkEnd w:id="11"/>
    </w:p>
    <w:p w14:paraId="5121A68D" w14:textId="29242C83" w:rsidR="00C07556" w:rsidRPr="006B1138" w:rsidRDefault="008D2CCF" w:rsidP="001A59B5">
      <w:pPr>
        <w:jc w:val="both"/>
        <w:rPr>
          <w:rFonts w:ascii="Times New Roman" w:hAnsi="Times New Roman" w:cs="Times New Roman"/>
        </w:rPr>
      </w:pPr>
      <w:r w:rsidRPr="006B1138">
        <w:rPr>
          <w:rFonts w:ascii="Times New Roman" w:hAnsi="Times New Roman" w:cs="Times New Roman"/>
        </w:rPr>
        <w:t xml:space="preserve">SRGAN was evaluated based on Mean Opinion Score Testing (MOS) and </w:t>
      </w:r>
      <w:r w:rsidR="00EA3E31" w:rsidRPr="006B1138">
        <w:rPr>
          <w:rFonts w:ascii="Times New Roman" w:hAnsi="Times New Roman" w:cs="Times New Roman"/>
        </w:rPr>
        <w:t>the effect of different content loss.</w:t>
      </w:r>
    </w:p>
    <w:p w14:paraId="3831CB42" w14:textId="013ECA16" w:rsidR="00834CF5" w:rsidRPr="006B1138" w:rsidRDefault="00834CF5" w:rsidP="001A59B5">
      <w:pPr>
        <w:pStyle w:val="Heading4"/>
        <w:jc w:val="both"/>
        <w:rPr>
          <w:rFonts w:ascii="Times New Roman" w:hAnsi="Times New Roman" w:cs="Times New Roman"/>
        </w:rPr>
      </w:pPr>
      <w:r w:rsidRPr="006B1138">
        <w:rPr>
          <w:rFonts w:ascii="Times New Roman" w:hAnsi="Times New Roman" w:cs="Times New Roman"/>
        </w:rPr>
        <w:t>3.</w:t>
      </w:r>
      <w:r w:rsidR="00A50ED5" w:rsidRPr="006B1138">
        <w:rPr>
          <w:rFonts w:ascii="Times New Roman" w:hAnsi="Times New Roman" w:cs="Times New Roman"/>
        </w:rPr>
        <w:t>3</w:t>
      </w:r>
      <w:r w:rsidRPr="006B1138">
        <w:rPr>
          <w:rFonts w:ascii="Times New Roman" w:hAnsi="Times New Roman" w:cs="Times New Roman"/>
        </w:rPr>
        <w:t>.1 Mean Opinion Score Testing</w:t>
      </w:r>
    </w:p>
    <w:p w14:paraId="218175FB" w14:textId="77D5E26B" w:rsidR="00834CF5" w:rsidRPr="006B1138" w:rsidRDefault="00C90ACC" w:rsidP="00156678">
      <w:pPr>
        <w:jc w:val="both"/>
        <w:rPr>
          <w:rFonts w:ascii="Times New Roman" w:hAnsi="Times New Roman" w:cs="Times New Roman"/>
        </w:rPr>
      </w:pPr>
      <w:r w:rsidRPr="006B1138">
        <w:rPr>
          <w:rFonts w:ascii="Times New Roman" w:hAnsi="Times New Roman" w:cs="Times New Roman"/>
        </w:rPr>
        <w:t>This paper utilized MOS testing to assess how well different super-resolution methods produced perceptually convincing images.</w:t>
      </w:r>
      <w:r w:rsidR="00315C7E" w:rsidRPr="006B1138">
        <w:rPr>
          <w:rFonts w:ascii="Times New Roman" w:hAnsi="Times New Roman" w:cs="Times New Roman"/>
        </w:rPr>
        <w:t xml:space="preserve"> This is a commonly used</w:t>
      </w:r>
      <w:r w:rsidR="007D7C8B" w:rsidRPr="006B1138">
        <w:rPr>
          <w:rFonts w:ascii="Times New Roman" w:hAnsi="Times New Roman" w:cs="Times New Roman"/>
        </w:rPr>
        <w:t xml:space="preserve"> subjective quality measuring tool</w:t>
      </w:r>
      <w:r w:rsidR="003403D5" w:rsidRPr="006B1138">
        <w:rPr>
          <w:rFonts w:ascii="Times New Roman" w:hAnsi="Times New Roman" w:cs="Times New Roman"/>
        </w:rPr>
        <w:t xml:space="preserve"> where each observer has the expertise </w:t>
      </w:r>
      <w:r w:rsidR="00156678" w:rsidRPr="006B1138">
        <w:rPr>
          <w:rFonts w:ascii="Times New Roman" w:hAnsi="Times New Roman" w:cs="Times New Roman"/>
        </w:rPr>
        <w:t>to rank the photos from 1 to 5 (best</w:t>
      </w:r>
      <w:r w:rsidR="00210741" w:rsidRPr="006B1138">
        <w:rPr>
          <w:rFonts w:ascii="Times New Roman" w:hAnsi="Times New Roman" w:cs="Times New Roman"/>
        </w:rPr>
        <w:t xml:space="preserve">, </w:t>
      </w:r>
      <w:r w:rsidR="00F96B7B" w:rsidRPr="006B1138">
        <w:rPr>
          <w:rFonts w:ascii="Times New Roman" w:hAnsi="Times New Roman" w:cs="Times New Roman"/>
        </w:rPr>
        <w:t>i.e.</w:t>
      </w:r>
      <w:r w:rsidR="00210741" w:rsidRPr="006B1138">
        <w:rPr>
          <w:rFonts w:ascii="Times New Roman" w:hAnsi="Times New Roman" w:cs="Times New Roman"/>
        </w:rPr>
        <w:t xml:space="preserve"> very good </w:t>
      </w:r>
      <w:r w:rsidR="00C201D2" w:rsidRPr="006B1138">
        <w:rPr>
          <w:rFonts w:ascii="Times New Roman" w:hAnsi="Times New Roman" w:cs="Times New Roman"/>
        </w:rPr>
        <w:t>high-resolution</w:t>
      </w:r>
      <w:r w:rsidR="00210741" w:rsidRPr="006B1138">
        <w:rPr>
          <w:rFonts w:ascii="Times New Roman" w:hAnsi="Times New Roman" w:cs="Times New Roman"/>
        </w:rPr>
        <w:t xml:space="preserve"> images</w:t>
      </w:r>
      <w:r w:rsidR="00156678" w:rsidRPr="006B1138">
        <w:rPr>
          <w:rFonts w:ascii="Times New Roman" w:hAnsi="Times New Roman" w:cs="Times New Roman"/>
        </w:rPr>
        <w:t>)</w:t>
      </w:r>
      <w:r w:rsidR="00F55ADA" w:rsidRPr="006B1138">
        <w:rPr>
          <w:rFonts w:ascii="Times New Roman" w:hAnsi="Times New Roman" w:cs="Times New Roman"/>
        </w:rPr>
        <w:t xml:space="preserve"> </w:t>
      </w:r>
      <w:r w:rsidR="00F96B7B" w:rsidRPr="006B1138">
        <w:rPr>
          <w:rFonts w:ascii="Times New Roman" w:hAnsi="Times New Roman" w:cs="Times New Roman"/>
        </w:rPr>
        <w:t>[9].</w:t>
      </w:r>
      <w:r w:rsidR="001A7678" w:rsidRPr="006B1138">
        <w:rPr>
          <w:rFonts w:ascii="Times New Roman" w:hAnsi="Times New Roman" w:cs="Times New Roman"/>
        </w:rPr>
        <w:t xml:space="preserve"> The results showed that SRGAN variants, particularly those using higher-level VGG features for content loss, produced more visually convincing images compared to other methods. The MOS scores confirmed that SRGAN generally outperformed other techniques in terms of perceptual quality.</w:t>
      </w:r>
      <w:r w:rsidR="006E7800" w:rsidRPr="006B1138">
        <w:rPr>
          <w:rFonts w:ascii="Times New Roman" w:hAnsi="Times New Roman" w:cs="Times New Roman"/>
        </w:rPr>
        <w:t xml:space="preserve"> </w:t>
      </w:r>
    </w:p>
    <w:p w14:paraId="43E31AB9" w14:textId="59769E71" w:rsidR="00DD2D6F" w:rsidRPr="006B1138" w:rsidRDefault="00DD2D6F" w:rsidP="001A59B5">
      <w:pPr>
        <w:pStyle w:val="Heading4"/>
        <w:jc w:val="both"/>
        <w:rPr>
          <w:rFonts w:ascii="Times New Roman" w:hAnsi="Times New Roman" w:cs="Times New Roman"/>
        </w:rPr>
      </w:pPr>
      <w:r w:rsidRPr="006B1138">
        <w:rPr>
          <w:rFonts w:ascii="Times New Roman" w:hAnsi="Times New Roman" w:cs="Times New Roman"/>
        </w:rPr>
        <w:t>3.</w:t>
      </w:r>
      <w:r w:rsidR="00A50ED5" w:rsidRPr="006B1138">
        <w:rPr>
          <w:rFonts w:ascii="Times New Roman" w:hAnsi="Times New Roman" w:cs="Times New Roman"/>
        </w:rPr>
        <w:t>3</w:t>
      </w:r>
      <w:r w:rsidRPr="006B1138">
        <w:rPr>
          <w:rFonts w:ascii="Times New Roman" w:hAnsi="Times New Roman" w:cs="Times New Roman"/>
        </w:rPr>
        <w:t xml:space="preserve">.2 Content Loss </w:t>
      </w:r>
      <w:r w:rsidR="00FE0159" w:rsidRPr="006B1138">
        <w:rPr>
          <w:rFonts w:ascii="Times New Roman" w:hAnsi="Times New Roman" w:cs="Times New Roman"/>
        </w:rPr>
        <w:t>evaluation</w:t>
      </w:r>
    </w:p>
    <w:p w14:paraId="45425E70" w14:textId="74A77656" w:rsidR="00FE0159" w:rsidRPr="006B1138" w:rsidRDefault="00F82AE1" w:rsidP="00F96B7B">
      <w:pPr>
        <w:jc w:val="both"/>
        <w:rPr>
          <w:rFonts w:ascii="Times New Roman" w:hAnsi="Times New Roman" w:cs="Times New Roman"/>
        </w:rPr>
      </w:pPr>
      <w:r w:rsidRPr="006B1138">
        <w:rPr>
          <w:rFonts w:ascii="Times New Roman" w:hAnsi="Times New Roman" w:cs="Times New Roman"/>
        </w:rPr>
        <w:t xml:space="preserve">Next, </w:t>
      </w:r>
      <w:r w:rsidR="0003077C" w:rsidRPr="006B1138">
        <w:rPr>
          <w:rFonts w:ascii="Times New Roman" w:hAnsi="Times New Roman" w:cs="Times New Roman"/>
        </w:rPr>
        <w:t xml:space="preserve">the </w:t>
      </w:r>
      <w:r w:rsidR="000C3F86" w:rsidRPr="006B1138">
        <w:rPr>
          <w:rFonts w:ascii="Times New Roman" w:hAnsi="Times New Roman" w:cs="Times New Roman"/>
        </w:rPr>
        <w:t>effect of different content loss choices in the perceptual loss for GAN-based networks was evaluated</w:t>
      </w:r>
      <w:r w:rsidR="00AB381A" w:rsidRPr="006B1138">
        <w:rPr>
          <w:rFonts w:ascii="Times New Roman" w:hAnsi="Times New Roman" w:cs="Times New Roman"/>
        </w:rPr>
        <w:t xml:space="preserve">. </w:t>
      </w:r>
      <w:r w:rsidR="00154FDA" w:rsidRPr="006B1138">
        <w:rPr>
          <w:rFonts w:ascii="Times New Roman" w:hAnsi="Times New Roman" w:cs="Times New Roman"/>
        </w:rPr>
        <w:t xml:space="preserve">Losses based on standard MSE and on feature maps </w:t>
      </w:r>
      <w:r w:rsidR="0005752C" w:rsidRPr="006B1138">
        <w:rPr>
          <w:rFonts w:ascii="Times New Roman" w:hAnsi="Times New Roman" w:cs="Times New Roman"/>
        </w:rPr>
        <w:t>extract</w:t>
      </w:r>
      <w:r w:rsidR="00573302" w:rsidRPr="006B1138">
        <w:rPr>
          <w:rFonts w:ascii="Times New Roman" w:hAnsi="Times New Roman" w:cs="Times New Roman"/>
        </w:rPr>
        <w:t>ed</w:t>
      </w:r>
      <w:r w:rsidR="0005752C" w:rsidRPr="006B1138">
        <w:rPr>
          <w:rFonts w:ascii="Times New Roman" w:hAnsi="Times New Roman" w:cs="Times New Roman"/>
        </w:rPr>
        <w:t xml:space="preserve"> from different layers o</w:t>
      </w:r>
      <w:r w:rsidR="00573302" w:rsidRPr="006B1138">
        <w:rPr>
          <w:rFonts w:ascii="Times New Roman" w:hAnsi="Times New Roman" w:cs="Times New Roman"/>
        </w:rPr>
        <w:t>f a VGG network were compared.</w:t>
      </w:r>
      <w:r w:rsidR="00D811EF" w:rsidRPr="006B1138">
        <w:rPr>
          <w:rFonts w:ascii="Times New Roman" w:hAnsi="Times New Roman" w:cs="Times New Roman"/>
        </w:rPr>
        <w:t xml:space="preserve"> Firstly, for SRGAN-MSE</w:t>
      </w:r>
      <w:r w:rsidR="003C1CAD" w:rsidRPr="006B1138">
        <w:rPr>
          <w:rFonts w:ascii="Times New Roman" w:hAnsi="Times New Roman" w:cs="Times New Roman"/>
        </w:rPr>
        <w:t xml:space="preserve">, </w:t>
      </w:r>
      <w:r w:rsidR="00540044" w:rsidRPr="006B1138">
        <w:rPr>
          <w:rFonts w:ascii="Times New Roman" w:hAnsi="Times New Roman" w:cs="Times New Roman"/>
        </w:rPr>
        <w:t xml:space="preserve">which is to investigate the adversarial network with </w:t>
      </w:r>
      <w:r w:rsidR="00E018ED" w:rsidRPr="006B1138">
        <w:rPr>
          <w:rFonts w:ascii="Times New Roman" w:hAnsi="Times New Roman" w:cs="Times New Roman"/>
        </w:rPr>
        <w:t xml:space="preserve">standard MSE as content loss, </w:t>
      </w:r>
      <w:r w:rsidR="0007387A" w:rsidRPr="006B1138">
        <w:rPr>
          <w:rFonts w:ascii="Times New Roman" w:hAnsi="Times New Roman" w:cs="Times New Roman"/>
        </w:rPr>
        <w:t xml:space="preserve">results </w:t>
      </w:r>
      <w:r w:rsidR="00E018ED" w:rsidRPr="006B1138">
        <w:rPr>
          <w:rFonts w:ascii="Times New Roman" w:hAnsi="Times New Roman" w:cs="Times New Roman"/>
        </w:rPr>
        <w:t>produced</w:t>
      </w:r>
      <w:r w:rsidR="0007387A" w:rsidRPr="006B1138">
        <w:rPr>
          <w:rFonts w:ascii="Times New Roman" w:hAnsi="Times New Roman" w:cs="Times New Roman"/>
        </w:rPr>
        <w:t xml:space="preserve"> </w:t>
      </w:r>
      <w:r w:rsidR="003821D2" w:rsidRPr="006B1138">
        <w:rPr>
          <w:rFonts w:ascii="Times New Roman" w:hAnsi="Times New Roman" w:cs="Times New Roman"/>
        </w:rPr>
        <w:t>the highest</w:t>
      </w:r>
      <w:r w:rsidR="0007387A" w:rsidRPr="006B1138">
        <w:rPr>
          <w:rFonts w:ascii="Times New Roman" w:hAnsi="Times New Roman" w:cs="Times New Roman"/>
        </w:rPr>
        <w:t xml:space="preserve"> PSN</w:t>
      </w:r>
      <w:r w:rsidR="009E2B35" w:rsidRPr="006B1138">
        <w:rPr>
          <w:rFonts w:ascii="Times New Roman" w:hAnsi="Times New Roman" w:cs="Times New Roman"/>
        </w:rPr>
        <w:t>R values, indicating good pixel-level accuracy</w:t>
      </w:r>
      <w:r w:rsidR="00C50CFC" w:rsidRPr="006B1138">
        <w:rPr>
          <w:rFonts w:ascii="Times New Roman" w:hAnsi="Times New Roman" w:cs="Times New Roman"/>
        </w:rPr>
        <w:t xml:space="preserve"> but lacking perceptual accuracy.</w:t>
      </w:r>
    </w:p>
    <w:p w14:paraId="00B5DBCE" w14:textId="77777777" w:rsidR="00D0766D" w:rsidRPr="006B1138" w:rsidRDefault="00D0766D" w:rsidP="00BE0533">
      <w:pPr>
        <w:jc w:val="both"/>
        <w:rPr>
          <w:rFonts w:ascii="Times New Roman" w:hAnsi="Times New Roman" w:cs="Times New Roman"/>
        </w:rPr>
      </w:pPr>
      <w:r w:rsidRPr="006B1138">
        <w:rPr>
          <w:rFonts w:ascii="Times New Roman" w:hAnsi="Times New Roman" w:cs="Times New Roman"/>
        </w:rPr>
        <w:t>Moreover, the study found that SRGAN using higher-level VGG features (VGG54) achieved better texture details compared to those using lower-level features (VGG22). This finding underscores the importance of selecting appropriate content loss functions to enhance perceptual quality. The trend observed was that higher-level VGG feature maps lead to improved texture details. As a result, SRGAN-VGG54 was chosen as the SRGAN variant to be further compared with other state-of-the-art methods.</w:t>
      </w:r>
    </w:p>
    <w:p w14:paraId="5B050F43" w14:textId="5AF901BF" w:rsidR="008505AE" w:rsidRDefault="00B97623" w:rsidP="00BE0533">
      <w:pPr>
        <w:jc w:val="both"/>
        <w:rPr>
          <w:rFonts w:ascii="Times New Roman" w:hAnsi="Times New Roman" w:cs="Times New Roman"/>
        </w:rPr>
      </w:pPr>
      <w:r w:rsidRPr="006B1138">
        <w:rPr>
          <w:rFonts w:ascii="Times New Roman" w:hAnsi="Times New Roman" w:cs="Times New Roman"/>
        </w:rPr>
        <w:t xml:space="preserve">The </w:t>
      </w:r>
      <w:r w:rsidR="00C2302B" w:rsidRPr="006B1138">
        <w:rPr>
          <w:rFonts w:ascii="Times New Roman" w:hAnsi="Times New Roman" w:cs="Times New Roman"/>
        </w:rPr>
        <w:t xml:space="preserve">writer </w:t>
      </w:r>
      <w:r w:rsidR="001330C8" w:rsidRPr="006B1138">
        <w:rPr>
          <w:rFonts w:ascii="Times New Roman" w:hAnsi="Times New Roman" w:cs="Times New Roman"/>
        </w:rPr>
        <w:t>hypothesizes</w:t>
      </w:r>
      <w:r w:rsidRPr="006B1138">
        <w:rPr>
          <w:rFonts w:ascii="Times New Roman" w:hAnsi="Times New Roman" w:cs="Times New Roman"/>
        </w:rPr>
        <w:t xml:space="preserve"> that deeper layers of the VGG network, when used for content loss, concentrate on preserving the core content of an image, while the adversarial loss enhances texture</w:t>
      </w:r>
      <w:r w:rsidR="003C3E8E" w:rsidRPr="006B1138">
        <w:rPr>
          <w:rFonts w:ascii="Times New Roman" w:hAnsi="Times New Roman" w:cs="Times New Roman"/>
        </w:rPr>
        <w:t xml:space="preserve"> </w:t>
      </w:r>
      <w:r w:rsidRPr="006B1138">
        <w:rPr>
          <w:rFonts w:ascii="Times New Roman" w:hAnsi="Times New Roman" w:cs="Times New Roman"/>
        </w:rPr>
        <w:t xml:space="preserve">details, leading </w:t>
      </w:r>
      <w:r w:rsidR="00532EE8" w:rsidRPr="006B1138">
        <w:rPr>
          <w:rFonts w:ascii="Times New Roman" w:hAnsi="Times New Roman" w:cs="Times New Roman"/>
        </w:rPr>
        <w:t>to perceptually the most convincing results</w:t>
      </w:r>
      <w:r w:rsidRPr="006B1138">
        <w:rPr>
          <w:rFonts w:ascii="Times New Roman" w:hAnsi="Times New Roman" w:cs="Times New Roman"/>
        </w:rPr>
        <w:t xml:space="preserve">. This dual approach helps overcome the </w:t>
      </w:r>
      <w:r w:rsidR="001330C8" w:rsidRPr="006B1138">
        <w:rPr>
          <w:rFonts w:ascii="Times New Roman" w:hAnsi="Times New Roman" w:cs="Times New Roman"/>
        </w:rPr>
        <w:t>over smoothing</w:t>
      </w:r>
      <w:r w:rsidRPr="006B1138">
        <w:rPr>
          <w:rFonts w:ascii="Times New Roman" w:hAnsi="Times New Roman" w:cs="Times New Roman"/>
        </w:rPr>
        <w:t xml:space="preserve"> seen in images that rely solely on content loss.</w:t>
      </w:r>
    </w:p>
    <w:p w14:paraId="445C68D2" w14:textId="77777777" w:rsidR="00696794" w:rsidRDefault="00696794" w:rsidP="00BE0533">
      <w:pPr>
        <w:jc w:val="both"/>
        <w:rPr>
          <w:rFonts w:ascii="Times New Roman" w:hAnsi="Times New Roman" w:cs="Times New Roman"/>
        </w:rPr>
      </w:pPr>
    </w:p>
    <w:p w14:paraId="0B4E59EE" w14:textId="77777777" w:rsidR="00696794" w:rsidRDefault="00696794" w:rsidP="00BE0533">
      <w:pPr>
        <w:jc w:val="both"/>
        <w:rPr>
          <w:rFonts w:ascii="Times New Roman" w:hAnsi="Times New Roman" w:cs="Times New Roman"/>
        </w:rPr>
      </w:pPr>
    </w:p>
    <w:p w14:paraId="4BDA2F8E" w14:textId="77777777" w:rsidR="00696794" w:rsidRDefault="00696794" w:rsidP="00BE0533">
      <w:pPr>
        <w:jc w:val="both"/>
        <w:rPr>
          <w:rFonts w:ascii="Times New Roman" w:hAnsi="Times New Roman" w:cs="Times New Roman"/>
        </w:rPr>
      </w:pPr>
    </w:p>
    <w:p w14:paraId="3979C1A5" w14:textId="77777777" w:rsidR="00696794" w:rsidRDefault="00696794" w:rsidP="00BE0533">
      <w:pPr>
        <w:jc w:val="both"/>
        <w:rPr>
          <w:rFonts w:ascii="Times New Roman" w:hAnsi="Times New Roman" w:cs="Times New Roman"/>
        </w:rPr>
      </w:pPr>
    </w:p>
    <w:p w14:paraId="0C4336A7" w14:textId="77777777" w:rsidR="00696794" w:rsidRDefault="00696794" w:rsidP="00BE0533">
      <w:pPr>
        <w:jc w:val="both"/>
        <w:rPr>
          <w:rFonts w:ascii="Times New Roman" w:hAnsi="Times New Roman" w:cs="Times New Roman"/>
        </w:rPr>
      </w:pPr>
    </w:p>
    <w:p w14:paraId="1DFA531A" w14:textId="77777777" w:rsidR="00696794" w:rsidRPr="006B1138" w:rsidRDefault="00696794" w:rsidP="00BE0533">
      <w:pPr>
        <w:jc w:val="both"/>
        <w:rPr>
          <w:rFonts w:ascii="Times New Roman" w:hAnsi="Times New Roman" w:cs="Times New Roman"/>
        </w:rPr>
      </w:pPr>
    </w:p>
    <w:p w14:paraId="18D14C3F" w14:textId="13BACF87" w:rsidR="00A50ED5" w:rsidRPr="006B1138" w:rsidRDefault="00A50ED5" w:rsidP="001A59B5">
      <w:pPr>
        <w:pStyle w:val="Heading4"/>
        <w:jc w:val="both"/>
        <w:rPr>
          <w:rFonts w:ascii="Times New Roman" w:hAnsi="Times New Roman" w:cs="Times New Roman"/>
        </w:rPr>
      </w:pPr>
      <w:r w:rsidRPr="006B1138">
        <w:rPr>
          <w:rFonts w:ascii="Times New Roman" w:hAnsi="Times New Roman" w:cs="Times New Roman"/>
        </w:rPr>
        <w:lastRenderedPageBreak/>
        <w:t>3.3.3 Overall Performance</w:t>
      </w:r>
    </w:p>
    <w:p w14:paraId="280B6242" w14:textId="0C203B96" w:rsidR="006B68A6" w:rsidRPr="006B1138" w:rsidRDefault="006B68A6" w:rsidP="001A59B5">
      <w:pPr>
        <w:jc w:val="both"/>
        <w:rPr>
          <w:rFonts w:ascii="Times New Roman" w:hAnsi="Times New Roman" w:cs="Times New Roman"/>
          <w:b/>
          <w:sz w:val="22"/>
          <w:szCs w:val="22"/>
        </w:rPr>
      </w:pPr>
      <w:r w:rsidRPr="006B1138">
        <w:rPr>
          <w:rFonts w:ascii="Times New Roman" w:hAnsi="Times New Roman" w:cs="Times New Roman"/>
          <w:sz w:val="20"/>
          <w:szCs w:val="20"/>
        </w:rPr>
        <w:t>Table 1: Comparison of NN, bicubic, SRCNN</w:t>
      </w:r>
      <w:r w:rsidR="00C753EF" w:rsidRPr="006B1138">
        <w:rPr>
          <w:rFonts w:ascii="Times New Roman" w:hAnsi="Times New Roman" w:cs="Times New Roman"/>
          <w:sz w:val="20"/>
          <w:szCs w:val="20"/>
        </w:rPr>
        <w:t>,</w:t>
      </w:r>
      <w:r w:rsidRPr="006B1138">
        <w:rPr>
          <w:rFonts w:ascii="Times New Roman" w:hAnsi="Times New Roman" w:cs="Times New Roman"/>
          <w:sz w:val="20"/>
          <w:szCs w:val="20"/>
        </w:rPr>
        <w:t xml:space="preserve"> SelfExSR, DRCN, ESPCN, SRResNet, SRGAN-VGG54</w:t>
      </w:r>
      <w:r w:rsidR="009C465F" w:rsidRPr="006B1138">
        <w:rPr>
          <w:rFonts w:ascii="Times New Roman" w:hAnsi="Times New Roman" w:cs="Times New Roman"/>
          <w:sz w:val="20"/>
          <w:szCs w:val="20"/>
        </w:rPr>
        <w:t xml:space="preserve"> [1]</w:t>
      </w:r>
    </w:p>
    <w:p w14:paraId="508DC556" w14:textId="69D84623" w:rsidR="00C42E6D" w:rsidRPr="006B1138" w:rsidRDefault="00C42E6D" w:rsidP="001A59B5">
      <w:pPr>
        <w:jc w:val="both"/>
        <w:rPr>
          <w:rFonts w:ascii="Times New Roman" w:hAnsi="Times New Roman" w:cs="Times New Roman"/>
        </w:rPr>
      </w:pPr>
      <w:r w:rsidRPr="006B1138">
        <w:rPr>
          <w:rFonts w:ascii="Times New Roman" w:hAnsi="Times New Roman" w:cs="Times New Roman"/>
          <w:noProof/>
        </w:rPr>
        <w:drawing>
          <wp:inline distT="0" distB="0" distL="0" distR="0" wp14:anchorId="29079B03" wp14:editId="2EB6E9F6">
            <wp:extent cx="5943600" cy="2247900"/>
            <wp:effectExtent l="0" t="0" r="0" b="0"/>
            <wp:docPr id="1421977773" name="Picture 1" descr="A table of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7773" name="Picture 1" descr="A table of numbers and a few black text&#10;&#10;Description automatically generated with medium confidence"/>
                    <pic:cNvPicPr/>
                  </pic:nvPicPr>
                  <pic:blipFill>
                    <a:blip r:embed="rId12"/>
                    <a:stretch>
                      <a:fillRect/>
                    </a:stretch>
                  </pic:blipFill>
                  <pic:spPr>
                    <a:xfrm>
                      <a:off x="0" y="0"/>
                      <a:ext cx="5943600" cy="2247900"/>
                    </a:xfrm>
                    <a:prstGeom prst="rect">
                      <a:avLst/>
                    </a:prstGeom>
                  </pic:spPr>
                </pic:pic>
              </a:graphicData>
            </a:graphic>
          </wp:inline>
        </w:drawing>
      </w:r>
    </w:p>
    <w:p w14:paraId="35E47AB8" w14:textId="15109D3B" w:rsidR="00A50ED5" w:rsidRPr="006B1138" w:rsidRDefault="006A7BAE" w:rsidP="006B68A6">
      <w:pPr>
        <w:jc w:val="both"/>
        <w:rPr>
          <w:rFonts w:ascii="Times New Roman" w:hAnsi="Times New Roman" w:cs="Times New Roman"/>
        </w:rPr>
      </w:pPr>
      <w:r w:rsidRPr="006B1138">
        <w:rPr>
          <w:rFonts w:ascii="Times New Roman" w:hAnsi="Times New Roman" w:cs="Times New Roman"/>
        </w:rPr>
        <w:t>The results, summari</w:t>
      </w:r>
      <w:r w:rsidR="00A31C43">
        <w:rPr>
          <w:rFonts w:ascii="Times New Roman" w:hAnsi="Times New Roman" w:cs="Times New Roman"/>
        </w:rPr>
        <w:t>s</w:t>
      </w:r>
      <w:r w:rsidRPr="006B1138">
        <w:rPr>
          <w:rFonts w:ascii="Times New Roman" w:hAnsi="Times New Roman" w:cs="Times New Roman"/>
        </w:rPr>
        <w:t xml:space="preserve">ed in Table 1 </w:t>
      </w:r>
      <w:r w:rsidR="00C42E6D" w:rsidRPr="006B1138">
        <w:rPr>
          <w:rFonts w:ascii="Times New Roman" w:hAnsi="Times New Roman" w:cs="Times New Roman"/>
        </w:rPr>
        <w:t>above</w:t>
      </w:r>
      <w:r w:rsidRPr="006B1138">
        <w:rPr>
          <w:rFonts w:ascii="Times New Roman" w:hAnsi="Times New Roman" w:cs="Times New Roman"/>
        </w:rPr>
        <w:t>, demonstrate that SRResNet sets a good benchmark in terms of PSNR and SSIM across all three datasets. These results highlight its strong performance in preserving pixel-level accuracy.</w:t>
      </w:r>
      <w:r w:rsidR="00C42E6D" w:rsidRPr="006B1138">
        <w:rPr>
          <w:rFonts w:ascii="Times New Roman" w:hAnsi="Times New Roman" w:cs="Times New Roman"/>
        </w:rPr>
        <w:t xml:space="preserve"> However, when assessing perceptual quality</w:t>
      </w:r>
      <w:r w:rsidR="001330C8" w:rsidRPr="006B1138">
        <w:rPr>
          <w:rFonts w:ascii="Times New Roman" w:hAnsi="Times New Roman" w:cs="Times New Roman"/>
        </w:rPr>
        <w:t xml:space="preserve"> through MOS</w:t>
      </w:r>
      <w:r w:rsidR="00C42E6D" w:rsidRPr="006B1138">
        <w:rPr>
          <w:rFonts w:ascii="Times New Roman" w:hAnsi="Times New Roman" w:cs="Times New Roman"/>
        </w:rPr>
        <w:t xml:space="preserve">, SRGAN consistently outperformed other methods. SRGAN achieved MOS scores of 3.58 on Set5, 3.72 on Set14, and 3.56 on BSD100, surpassing all other methods including SRResNet. This suggests that SRResNet excels in objective metrics like PSNR and SSIM, </w:t>
      </w:r>
      <w:r w:rsidR="006B68A6" w:rsidRPr="006B1138">
        <w:rPr>
          <w:rFonts w:ascii="Times New Roman" w:hAnsi="Times New Roman" w:cs="Times New Roman"/>
        </w:rPr>
        <w:t xml:space="preserve">while </w:t>
      </w:r>
      <w:r w:rsidR="00C42E6D" w:rsidRPr="006B1138">
        <w:rPr>
          <w:rFonts w:ascii="Times New Roman" w:hAnsi="Times New Roman" w:cs="Times New Roman"/>
        </w:rPr>
        <w:t xml:space="preserve">SRGAN is superior in generating images that are more visually appealing to </w:t>
      </w:r>
      <w:r w:rsidR="0001467C" w:rsidRPr="006B1138">
        <w:rPr>
          <w:rFonts w:ascii="Times New Roman" w:hAnsi="Times New Roman" w:cs="Times New Roman"/>
        </w:rPr>
        <w:t>the human eye.</w:t>
      </w:r>
      <w:r w:rsidR="00E16AC1" w:rsidRPr="006B1138">
        <w:rPr>
          <w:rFonts w:ascii="Times New Roman" w:hAnsi="Times New Roman" w:cs="Times New Roman"/>
        </w:rPr>
        <w:t xml:space="preserve"> Qualitative results can be seen in Figure </w:t>
      </w:r>
      <w:r w:rsidR="00C753EF" w:rsidRPr="006B1138">
        <w:rPr>
          <w:rFonts w:ascii="Times New Roman" w:hAnsi="Times New Roman" w:cs="Times New Roman"/>
        </w:rPr>
        <w:t>3</w:t>
      </w:r>
      <w:r w:rsidR="00E16AC1" w:rsidRPr="006B1138">
        <w:rPr>
          <w:rFonts w:ascii="Times New Roman" w:hAnsi="Times New Roman" w:cs="Times New Roman"/>
        </w:rPr>
        <w:t xml:space="preserve"> below.</w:t>
      </w:r>
    </w:p>
    <w:p w14:paraId="3C9E25A0" w14:textId="3D8E5E20" w:rsidR="00E16AC1" w:rsidRPr="006B1138" w:rsidRDefault="00E16AC1" w:rsidP="006B68A6">
      <w:pPr>
        <w:jc w:val="both"/>
        <w:rPr>
          <w:rFonts w:ascii="Times New Roman" w:hAnsi="Times New Roman" w:cs="Times New Roman"/>
        </w:rPr>
      </w:pPr>
      <w:r w:rsidRPr="006B1138">
        <w:rPr>
          <w:rFonts w:ascii="Times New Roman" w:hAnsi="Times New Roman" w:cs="Times New Roman"/>
          <w:noProof/>
        </w:rPr>
        <w:drawing>
          <wp:inline distT="0" distB="0" distL="0" distR="0" wp14:anchorId="19BDB3A4" wp14:editId="17B8C483">
            <wp:extent cx="5943600" cy="2577465"/>
            <wp:effectExtent l="0" t="0" r="0" b="0"/>
            <wp:docPr id="30480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05793" name=""/>
                    <pic:cNvPicPr/>
                  </pic:nvPicPr>
                  <pic:blipFill>
                    <a:blip r:embed="rId13"/>
                    <a:stretch>
                      <a:fillRect/>
                    </a:stretch>
                  </pic:blipFill>
                  <pic:spPr>
                    <a:xfrm>
                      <a:off x="0" y="0"/>
                      <a:ext cx="5943600" cy="2577465"/>
                    </a:xfrm>
                    <a:prstGeom prst="rect">
                      <a:avLst/>
                    </a:prstGeom>
                  </pic:spPr>
                </pic:pic>
              </a:graphicData>
            </a:graphic>
          </wp:inline>
        </w:drawing>
      </w:r>
    </w:p>
    <w:p w14:paraId="7179E245" w14:textId="06B829BE" w:rsidR="004760BA" w:rsidRPr="006B1138" w:rsidRDefault="004760BA" w:rsidP="006B1138">
      <w:pPr>
        <w:jc w:val="center"/>
        <w:rPr>
          <w:rFonts w:ascii="Times New Roman" w:hAnsi="Times New Roman" w:cs="Times New Roman"/>
          <w:sz w:val="22"/>
          <w:szCs w:val="22"/>
        </w:rPr>
      </w:pPr>
      <w:r w:rsidRPr="006B1138">
        <w:rPr>
          <w:rFonts w:ascii="Times New Roman" w:hAnsi="Times New Roman" w:cs="Times New Roman"/>
          <w:sz w:val="22"/>
          <w:szCs w:val="22"/>
        </w:rPr>
        <w:t xml:space="preserve">Figure </w:t>
      </w:r>
      <w:r w:rsidR="009C2489" w:rsidRPr="006B1138">
        <w:rPr>
          <w:rFonts w:ascii="Times New Roman" w:hAnsi="Times New Roman" w:cs="Times New Roman"/>
          <w:sz w:val="22"/>
          <w:szCs w:val="22"/>
        </w:rPr>
        <w:t>3</w:t>
      </w:r>
      <w:r w:rsidRPr="006B1138">
        <w:rPr>
          <w:rFonts w:ascii="Times New Roman" w:hAnsi="Times New Roman" w:cs="Times New Roman"/>
          <w:sz w:val="22"/>
          <w:szCs w:val="22"/>
        </w:rPr>
        <w:t xml:space="preserve">: Reconstruction results </w:t>
      </w:r>
      <w:r w:rsidR="00F42F4C" w:rsidRPr="006B1138">
        <w:rPr>
          <w:rFonts w:ascii="Times New Roman" w:hAnsi="Times New Roman" w:cs="Times New Roman"/>
          <w:sz w:val="22"/>
          <w:szCs w:val="22"/>
        </w:rPr>
        <w:t>from SRResNet, SRGAN-MSE, SRGAN-VGG22, SRGAN-VGG54 and corresponding reference high-resolution image</w:t>
      </w:r>
      <w:r w:rsidR="009C465F" w:rsidRPr="006B1138">
        <w:rPr>
          <w:rFonts w:ascii="Times New Roman" w:hAnsi="Times New Roman" w:cs="Times New Roman"/>
          <w:sz w:val="22"/>
          <w:szCs w:val="22"/>
        </w:rPr>
        <w:t xml:space="preserve"> [1]</w:t>
      </w:r>
    </w:p>
    <w:p w14:paraId="2BF0CDD7" w14:textId="4BEC7995" w:rsidR="00DF75B2" w:rsidRPr="006B1138" w:rsidRDefault="00A25C80" w:rsidP="00BE0533">
      <w:pPr>
        <w:jc w:val="both"/>
        <w:rPr>
          <w:rFonts w:ascii="Times New Roman" w:hAnsi="Times New Roman" w:cs="Times New Roman"/>
        </w:rPr>
      </w:pPr>
      <w:r w:rsidRPr="006B1138">
        <w:rPr>
          <w:rFonts w:ascii="Times New Roman" w:hAnsi="Times New Roman" w:cs="Times New Roman"/>
        </w:rPr>
        <w:t>Thus</w:t>
      </w:r>
      <w:r w:rsidR="00421E06" w:rsidRPr="006B1138">
        <w:rPr>
          <w:rFonts w:ascii="Times New Roman" w:hAnsi="Times New Roman" w:cs="Times New Roman"/>
        </w:rPr>
        <w:t>,</w:t>
      </w:r>
      <w:r w:rsidRPr="006B1138">
        <w:rPr>
          <w:rFonts w:ascii="Times New Roman" w:hAnsi="Times New Roman" w:cs="Times New Roman"/>
        </w:rPr>
        <w:t xml:space="preserve"> this paper has confirmed that</w:t>
      </w:r>
      <w:r w:rsidR="00D20891" w:rsidRPr="006B1138">
        <w:rPr>
          <w:rFonts w:ascii="Times New Roman" w:hAnsi="Times New Roman" w:cs="Times New Roman"/>
        </w:rPr>
        <w:t xml:space="preserve"> SRGAN reconstructions for large upscaling factors (4x) are more photorealistic than existing m</w:t>
      </w:r>
      <w:r w:rsidR="003C3E8E" w:rsidRPr="006B1138">
        <w:rPr>
          <w:rFonts w:ascii="Times New Roman" w:hAnsi="Times New Roman" w:cs="Times New Roman"/>
        </w:rPr>
        <w:t>e</w:t>
      </w:r>
      <w:r w:rsidR="00D20891" w:rsidRPr="006B1138">
        <w:rPr>
          <w:rFonts w:ascii="Times New Roman" w:hAnsi="Times New Roman" w:cs="Times New Roman"/>
        </w:rPr>
        <w:t>thods.</w:t>
      </w:r>
    </w:p>
    <w:p w14:paraId="001C96A2" w14:textId="28A291AC" w:rsidR="00E06271" w:rsidRPr="006B1138" w:rsidRDefault="00A357D8" w:rsidP="006B1138">
      <w:pPr>
        <w:pStyle w:val="Heading2"/>
        <w:rPr>
          <w:rFonts w:ascii="Times New Roman" w:hAnsi="Times New Roman" w:cs="Times New Roman"/>
        </w:rPr>
      </w:pPr>
      <w:bookmarkStart w:id="12" w:name="_Toc176008993"/>
      <w:r w:rsidRPr="006B1138">
        <w:rPr>
          <w:rFonts w:ascii="Times New Roman" w:hAnsi="Times New Roman" w:cs="Times New Roman"/>
        </w:rPr>
        <w:lastRenderedPageBreak/>
        <w:t>4</w:t>
      </w:r>
      <w:r w:rsidR="004D4077" w:rsidRPr="006B1138">
        <w:rPr>
          <w:rFonts w:ascii="Times New Roman" w:hAnsi="Times New Roman" w:cs="Times New Roman"/>
        </w:rPr>
        <w:t xml:space="preserve"> </w:t>
      </w:r>
      <w:r w:rsidR="00E06271" w:rsidRPr="006B1138">
        <w:rPr>
          <w:rFonts w:ascii="Times New Roman" w:hAnsi="Times New Roman" w:cs="Times New Roman"/>
        </w:rPr>
        <w:t>Constraints</w:t>
      </w:r>
      <w:bookmarkEnd w:id="12"/>
    </w:p>
    <w:p w14:paraId="0F6F0C68" w14:textId="77777777" w:rsidR="00A357D8" w:rsidRPr="006B1138" w:rsidRDefault="005D15A3" w:rsidP="00A357D8">
      <w:pPr>
        <w:jc w:val="both"/>
        <w:rPr>
          <w:rFonts w:ascii="Times New Roman" w:hAnsi="Times New Roman" w:cs="Times New Roman"/>
        </w:rPr>
      </w:pPr>
      <w:r w:rsidRPr="006B1138">
        <w:rPr>
          <w:rFonts w:ascii="Times New Roman" w:hAnsi="Times New Roman" w:cs="Times New Roman"/>
        </w:rPr>
        <w:t>Despite its advancements, SRGAN does have its limitations.</w:t>
      </w:r>
      <w:r w:rsidR="00A357D8" w:rsidRPr="006B1138">
        <w:rPr>
          <w:rFonts w:ascii="Times New Roman" w:hAnsi="Times New Roman" w:cs="Times New Roman"/>
        </w:rPr>
        <w:t xml:space="preserve"> </w:t>
      </w:r>
    </w:p>
    <w:p w14:paraId="340C147D" w14:textId="1801A5B8" w:rsidR="00A357D8" w:rsidRPr="006B1138" w:rsidRDefault="00A357D8" w:rsidP="00A357D8">
      <w:pPr>
        <w:jc w:val="both"/>
        <w:rPr>
          <w:rFonts w:ascii="Times New Roman" w:hAnsi="Times New Roman" w:cs="Times New Roman"/>
        </w:rPr>
      </w:pPr>
      <w:r w:rsidRPr="006B1138">
        <w:rPr>
          <w:rFonts w:ascii="Times New Roman" w:hAnsi="Times New Roman" w:cs="Times New Roman"/>
        </w:rPr>
        <w:t>First, SRGAN requires significant computational resources both during training and inference. The deep architectures used in SRGAN, which are necessary for capturing complex image features, result in longer training times and higher GPU usage, making it less feasible for real-time or resource-constrained applications (Ledig et al., 2017)</w:t>
      </w:r>
      <w:r w:rsidR="00790620" w:rsidRPr="006B1138">
        <w:rPr>
          <w:rFonts w:ascii="Times New Roman" w:hAnsi="Times New Roman" w:cs="Times New Roman"/>
        </w:rPr>
        <w:t xml:space="preserve"> [1]</w:t>
      </w:r>
      <w:r w:rsidRPr="006B1138">
        <w:rPr>
          <w:rFonts w:ascii="Times New Roman" w:hAnsi="Times New Roman" w:cs="Times New Roman"/>
        </w:rPr>
        <w:t>.</w:t>
      </w:r>
    </w:p>
    <w:p w14:paraId="56F38031" w14:textId="4FA0EE6C" w:rsidR="00A357D8" w:rsidRPr="006B1138" w:rsidRDefault="00A357D8" w:rsidP="00A357D8">
      <w:pPr>
        <w:jc w:val="both"/>
        <w:rPr>
          <w:rFonts w:ascii="Times New Roman" w:hAnsi="Times New Roman" w:cs="Times New Roman"/>
        </w:rPr>
      </w:pPr>
      <w:r w:rsidRPr="006B1138">
        <w:rPr>
          <w:rFonts w:ascii="Times New Roman" w:hAnsi="Times New Roman" w:cs="Times New Roman"/>
        </w:rPr>
        <w:t>Another challenge is the inherent instability in training GANs, where the balance between the generator and discriminator must be carefully managed to prevent issues such as mode collapse or non-convergence</w:t>
      </w:r>
      <w:r w:rsidR="001E079A" w:rsidRPr="006B1138">
        <w:rPr>
          <w:rFonts w:ascii="Times New Roman" w:hAnsi="Times New Roman" w:cs="Times New Roman"/>
        </w:rPr>
        <w:t xml:space="preserve"> [2]</w:t>
      </w:r>
      <w:r w:rsidRPr="006B1138">
        <w:rPr>
          <w:rFonts w:ascii="Times New Roman" w:hAnsi="Times New Roman" w:cs="Times New Roman"/>
        </w:rPr>
        <w:t>. SRGAN is particularly sensitive to hyperparameter choices, which can lead to considerable variation in output quality, making it difficult to generalize across different datasets or applications</w:t>
      </w:r>
      <w:r w:rsidR="00344E3D" w:rsidRPr="006B1138">
        <w:rPr>
          <w:rFonts w:ascii="Times New Roman" w:hAnsi="Times New Roman" w:cs="Times New Roman"/>
        </w:rPr>
        <w:t xml:space="preserve"> [5]</w:t>
      </w:r>
      <w:r w:rsidRPr="006B1138">
        <w:rPr>
          <w:rFonts w:ascii="Times New Roman" w:hAnsi="Times New Roman" w:cs="Times New Roman"/>
        </w:rPr>
        <w:t>.</w:t>
      </w:r>
    </w:p>
    <w:p w14:paraId="282E0495" w14:textId="23732EF1" w:rsidR="005D15A3" w:rsidRPr="006B1138" w:rsidRDefault="00A357D8" w:rsidP="00A357D8">
      <w:pPr>
        <w:jc w:val="both"/>
        <w:rPr>
          <w:rFonts w:ascii="Times New Roman" w:hAnsi="Times New Roman" w:cs="Times New Roman"/>
        </w:rPr>
      </w:pPr>
      <w:r w:rsidRPr="006B1138">
        <w:rPr>
          <w:rFonts w:ascii="Times New Roman" w:hAnsi="Times New Roman" w:cs="Times New Roman"/>
        </w:rPr>
        <w:t>Artifact generation is also a notable issue with SRGAN. While it excels in enhancing texture details, this can sometimes result in high-frequency artifacts, especially when the adversarial loss overly emphasizes texture generation. These artifacts can detract from the realism of the generated images, which is particularly problematic in applications requiring high visual accuracy, such as medical imaging or scientific analysis (Blau &amp; Michaeli, 2018)</w:t>
      </w:r>
      <w:r w:rsidR="003A680F" w:rsidRPr="006B1138">
        <w:rPr>
          <w:rFonts w:ascii="Times New Roman" w:hAnsi="Times New Roman" w:cs="Times New Roman"/>
        </w:rPr>
        <w:t xml:space="preserve"> [20]</w:t>
      </w:r>
      <w:r w:rsidRPr="006B1138">
        <w:rPr>
          <w:rFonts w:ascii="Times New Roman" w:hAnsi="Times New Roman" w:cs="Times New Roman"/>
        </w:rPr>
        <w:t>.</w:t>
      </w:r>
    </w:p>
    <w:p w14:paraId="5C342D23" w14:textId="41BFC7CD" w:rsidR="006B1138" w:rsidRDefault="006B1138">
      <w:pPr>
        <w:rPr>
          <w:rFonts w:ascii="Times New Roman" w:hAnsi="Times New Roman" w:cs="Times New Roman"/>
        </w:rPr>
      </w:pPr>
      <w:r>
        <w:rPr>
          <w:rFonts w:ascii="Times New Roman" w:hAnsi="Times New Roman" w:cs="Times New Roman"/>
        </w:rPr>
        <w:br w:type="page"/>
      </w:r>
    </w:p>
    <w:p w14:paraId="3C655D1F" w14:textId="7990813A" w:rsidR="00886DE3" w:rsidRPr="006B1138" w:rsidRDefault="00886DE3" w:rsidP="006B1138">
      <w:pPr>
        <w:pStyle w:val="Heading2"/>
        <w:rPr>
          <w:rFonts w:ascii="Times New Roman" w:hAnsi="Times New Roman" w:cs="Times New Roman"/>
        </w:rPr>
      </w:pPr>
      <w:bookmarkStart w:id="13" w:name="_Toc176008994"/>
      <w:r w:rsidRPr="006B1138">
        <w:rPr>
          <w:rFonts w:ascii="Times New Roman" w:hAnsi="Times New Roman" w:cs="Times New Roman"/>
        </w:rPr>
        <w:lastRenderedPageBreak/>
        <w:t xml:space="preserve">5 </w:t>
      </w:r>
      <w:r w:rsidR="001F76A4" w:rsidRPr="006B1138">
        <w:rPr>
          <w:rFonts w:ascii="Times New Roman" w:hAnsi="Times New Roman" w:cs="Times New Roman"/>
        </w:rPr>
        <w:t>Related / Future Work</w:t>
      </w:r>
      <w:bookmarkEnd w:id="13"/>
    </w:p>
    <w:p w14:paraId="08366488" w14:textId="4B717F1C" w:rsidR="001F76A4" w:rsidRPr="006B1138" w:rsidRDefault="008035DD" w:rsidP="006B1138">
      <w:pPr>
        <w:pStyle w:val="Heading3"/>
        <w:rPr>
          <w:rFonts w:ascii="Times New Roman" w:hAnsi="Times New Roman" w:cs="Times New Roman"/>
        </w:rPr>
      </w:pPr>
      <w:bookmarkStart w:id="14" w:name="_Toc176008995"/>
      <w:r w:rsidRPr="006B1138">
        <w:rPr>
          <w:rFonts w:ascii="Times New Roman" w:hAnsi="Times New Roman" w:cs="Times New Roman"/>
        </w:rPr>
        <w:t>5.1 ESRGAN</w:t>
      </w:r>
      <w:bookmarkEnd w:id="14"/>
    </w:p>
    <w:p w14:paraId="0BDF1774" w14:textId="5A763C9B" w:rsidR="00B4081A" w:rsidRPr="006B1138" w:rsidRDefault="00B4081A" w:rsidP="003B5304">
      <w:pPr>
        <w:jc w:val="both"/>
        <w:rPr>
          <w:rFonts w:ascii="Times New Roman" w:hAnsi="Times New Roman" w:cs="Times New Roman"/>
        </w:rPr>
      </w:pPr>
      <w:r w:rsidRPr="006B1138">
        <w:rPr>
          <w:rFonts w:ascii="Times New Roman" w:hAnsi="Times New Roman" w:cs="Times New Roman"/>
        </w:rPr>
        <w:t xml:space="preserve">In 2018, Xintao et al. introduced the Enhanced Super-Resolution Generative Adversarial Network (ESRGAN), marking a significant advancement over SRGAN. ESRGAN replaces the traditional residual block with the Residual-in-Residual Dense Block (RRDB), which improves network stability and allows for deeper architectures without the need for batch normalization, thereby reducing artifacts. Additionally, ESRGAN employs a Relativistic Average GAN (RaGAN) instead of the standard GAN approach, enhancing the discriminator's ability to compare the realism of generated images relative to real ones. The refinement of perceptual loss, using feature maps from earlier layers of the VGG network, further enhances the visual quality of the images, particularly in terms of edge sharpness and brightness consistency. The evolution from SRGAN to ESRGAN underscores the dynamic nature of the field and the ongoing efforts to push the boundaries of super-resolution technology </w:t>
      </w:r>
      <w:r w:rsidR="008C490E" w:rsidRPr="006B1138">
        <w:rPr>
          <w:rFonts w:ascii="Times New Roman" w:hAnsi="Times New Roman" w:cs="Times New Roman"/>
        </w:rPr>
        <w:t>[1</w:t>
      </w:r>
      <w:r w:rsidR="00C844AA" w:rsidRPr="006B1138">
        <w:rPr>
          <w:rFonts w:ascii="Times New Roman" w:hAnsi="Times New Roman" w:cs="Times New Roman"/>
        </w:rPr>
        <w:t>,14</w:t>
      </w:r>
      <w:r w:rsidR="008C490E" w:rsidRPr="006B1138">
        <w:rPr>
          <w:rFonts w:ascii="Times New Roman" w:hAnsi="Times New Roman" w:cs="Times New Roman"/>
        </w:rPr>
        <w:t>]</w:t>
      </w:r>
      <w:r w:rsidRPr="006B1138">
        <w:rPr>
          <w:rFonts w:ascii="Times New Roman" w:hAnsi="Times New Roman" w:cs="Times New Roman"/>
        </w:rPr>
        <w:t>.</w:t>
      </w:r>
    </w:p>
    <w:p w14:paraId="17A97DF3" w14:textId="5CD6412A" w:rsidR="00B4081A" w:rsidRPr="006B1138" w:rsidRDefault="00040060" w:rsidP="006B1138">
      <w:pPr>
        <w:pStyle w:val="Heading3"/>
        <w:rPr>
          <w:rFonts w:ascii="Times New Roman" w:hAnsi="Times New Roman" w:cs="Times New Roman"/>
        </w:rPr>
      </w:pPr>
      <w:bookmarkStart w:id="15" w:name="_Toc176008996"/>
      <w:r w:rsidRPr="006B1138">
        <w:rPr>
          <w:rFonts w:ascii="Times New Roman" w:hAnsi="Times New Roman" w:cs="Times New Roman"/>
        </w:rPr>
        <w:t>5.2 Applications</w:t>
      </w:r>
      <w:r w:rsidR="00FD67E6" w:rsidRPr="006B1138">
        <w:rPr>
          <w:rFonts w:ascii="Times New Roman" w:hAnsi="Times New Roman" w:cs="Times New Roman"/>
        </w:rPr>
        <w:t xml:space="preserve"> in the Logistics Industry</w:t>
      </w:r>
      <w:bookmarkEnd w:id="15"/>
    </w:p>
    <w:p w14:paraId="35ECE12D" w14:textId="0374F0A3" w:rsidR="00FB4222" w:rsidRPr="006B1138" w:rsidRDefault="00FD67E6" w:rsidP="001A59B5">
      <w:pPr>
        <w:jc w:val="both"/>
        <w:rPr>
          <w:rFonts w:ascii="Times New Roman" w:hAnsi="Times New Roman" w:cs="Times New Roman"/>
        </w:rPr>
      </w:pPr>
      <w:r w:rsidRPr="006B1138">
        <w:rPr>
          <w:rFonts w:ascii="Times New Roman" w:hAnsi="Times New Roman" w:cs="Times New Roman"/>
        </w:rPr>
        <w:t xml:space="preserve">Being a data scientist in the logistics industry, I </w:t>
      </w:r>
      <w:r w:rsidR="001273EC" w:rsidRPr="006B1138">
        <w:rPr>
          <w:rFonts w:ascii="Times New Roman" w:hAnsi="Times New Roman" w:cs="Times New Roman"/>
        </w:rPr>
        <w:t>explored this paper for the purpose of understanding how it could value add to my work.</w:t>
      </w:r>
      <w:r w:rsidR="00FB4222" w:rsidRPr="006B1138">
        <w:rPr>
          <w:rFonts w:ascii="Times New Roman" w:hAnsi="Times New Roman" w:cs="Times New Roman"/>
        </w:rPr>
        <w:t xml:space="preserve"> One significant area of impact is enhanced image quality for surveillance. In large-scale warehouses, </w:t>
      </w:r>
      <w:r w:rsidR="008868BD" w:rsidRPr="006B1138">
        <w:rPr>
          <w:rFonts w:ascii="Times New Roman" w:hAnsi="Times New Roman" w:cs="Times New Roman"/>
        </w:rPr>
        <w:t>obtaining</w:t>
      </w:r>
      <w:r w:rsidR="00FB4222" w:rsidRPr="006B1138">
        <w:rPr>
          <w:rFonts w:ascii="Times New Roman" w:hAnsi="Times New Roman" w:cs="Times New Roman"/>
        </w:rPr>
        <w:t xml:space="preserve"> high-quality video surveillance is critical for ensuring security and optimi</w:t>
      </w:r>
      <w:r w:rsidR="00B1577A" w:rsidRPr="006B1138">
        <w:rPr>
          <w:rFonts w:ascii="Times New Roman" w:hAnsi="Times New Roman" w:cs="Times New Roman"/>
        </w:rPr>
        <w:t>s</w:t>
      </w:r>
      <w:r w:rsidR="00FB4222" w:rsidRPr="006B1138">
        <w:rPr>
          <w:rFonts w:ascii="Times New Roman" w:hAnsi="Times New Roman" w:cs="Times New Roman"/>
        </w:rPr>
        <w:t>ing operational workflows. SRGAN and ESRGAN can be employed to increase the resolution of video feeds from surveillance cameras, particularly those capturing low-resolution images due to bandwidth limitations or outdated camera technology. By improving the clarity and detail of these images, these models facilitate more precise monitoring and identification of objects, such as tracking the movement of goods, or identifying issues like damaged packaging. This improved visual data is crucial for maintaining security standards and operational efficiency in complex logistics environments.</w:t>
      </w:r>
    </w:p>
    <w:p w14:paraId="26A2C293" w14:textId="409867DB" w:rsidR="00FB4222" w:rsidRPr="006B1138" w:rsidRDefault="00FB4222" w:rsidP="001A59B5">
      <w:pPr>
        <w:jc w:val="both"/>
        <w:rPr>
          <w:rFonts w:ascii="Times New Roman" w:hAnsi="Times New Roman" w:cs="Times New Roman"/>
        </w:rPr>
      </w:pPr>
      <w:r w:rsidRPr="006B1138">
        <w:rPr>
          <w:rFonts w:ascii="Times New Roman" w:hAnsi="Times New Roman" w:cs="Times New Roman"/>
        </w:rPr>
        <w:t>Another area where SRGAN</w:t>
      </w:r>
      <w:r w:rsidR="00904844" w:rsidRPr="006B1138">
        <w:rPr>
          <w:rFonts w:ascii="Times New Roman" w:hAnsi="Times New Roman" w:cs="Times New Roman"/>
        </w:rPr>
        <w:t>/</w:t>
      </w:r>
      <w:r w:rsidRPr="006B1138">
        <w:rPr>
          <w:rFonts w:ascii="Times New Roman" w:hAnsi="Times New Roman" w:cs="Times New Roman"/>
        </w:rPr>
        <w:t>ESRGAN can significantly contribute is in optimi</w:t>
      </w:r>
      <w:r w:rsidR="00904844" w:rsidRPr="006B1138">
        <w:rPr>
          <w:rFonts w:ascii="Times New Roman" w:hAnsi="Times New Roman" w:cs="Times New Roman"/>
        </w:rPr>
        <w:t>s</w:t>
      </w:r>
      <w:r w:rsidRPr="006B1138">
        <w:rPr>
          <w:rFonts w:ascii="Times New Roman" w:hAnsi="Times New Roman" w:cs="Times New Roman"/>
        </w:rPr>
        <w:t>ing automated systems within warehouses. Automated systems, including robotic pickers and Automated Storage and Retrieval Systems (AS/RS), rely on high-resolution images to accurately identify and handle items. By enhancing the resolution and detail of images used by these systems, SRGAN</w:t>
      </w:r>
      <w:r w:rsidR="00904844" w:rsidRPr="006B1138">
        <w:rPr>
          <w:rFonts w:ascii="Times New Roman" w:hAnsi="Times New Roman" w:cs="Times New Roman"/>
        </w:rPr>
        <w:t>/</w:t>
      </w:r>
      <w:r w:rsidRPr="006B1138">
        <w:rPr>
          <w:rFonts w:ascii="Times New Roman" w:hAnsi="Times New Roman" w:cs="Times New Roman"/>
        </w:rPr>
        <w:t>ESRGAN help reduce errors in picking and sorting processes, thereby improving the overall efficiency of warehouse operations. Additionally, in environments where Optical Character Recognition (OCR) is used to read labels, barcodes, or QR codes on packages, the improved image resolution provided by these models enhances the accuracy and speed of OCR readings. This, in turn, leads to more efficient sorting and tracking processes</w:t>
      </w:r>
      <w:r w:rsidR="00E04ED7" w:rsidRPr="006B1138">
        <w:rPr>
          <w:rFonts w:ascii="Times New Roman" w:hAnsi="Times New Roman" w:cs="Times New Roman"/>
        </w:rPr>
        <w:t xml:space="preserve">, which will reduce manhours wasted due to human error </w:t>
      </w:r>
      <w:r w:rsidR="00A81B0F" w:rsidRPr="006B1138">
        <w:rPr>
          <w:rFonts w:ascii="Times New Roman" w:hAnsi="Times New Roman" w:cs="Times New Roman"/>
        </w:rPr>
        <w:t>or searching for missing shipments.</w:t>
      </w:r>
    </w:p>
    <w:p w14:paraId="385BE2BE" w14:textId="6E7BC976" w:rsidR="00040060" w:rsidRPr="006B1138" w:rsidRDefault="00FB4222" w:rsidP="003B5304">
      <w:pPr>
        <w:jc w:val="both"/>
        <w:rPr>
          <w:rFonts w:ascii="Times New Roman" w:hAnsi="Times New Roman" w:cs="Times New Roman"/>
        </w:rPr>
      </w:pPr>
      <w:r w:rsidRPr="006B1138">
        <w:rPr>
          <w:rFonts w:ascii="Times New Roman" w:hAnsi="Times New Roman" w:cs="Times New Roman"/>
        </w:rPr>
        <w:t>By addressing the limitations of low-resolution imaging in these critical areas, SRGAN</w:t>
      </w:r>
      <w:r w:rsidR="00A81B0F" w:rsidRPr="006B1138">
        <w:rPr>
          <w:rFonts w:ascii="Times New Roman" w:hAnsi="Times New Roman" w:cs="Times New Roman"/>
        </w:rPr>
        <w:t>/ESRGA</w:t>
      </w:r>
      <w:r w:rsidR="007037E6">
        <w:rPr>
          <w:rFonts w:ascii="Times New Roman" w:hAnsi="Times New Roman" w:cs="Times New Roman"/>
        </w:rPr>
        <w:t>N</w:t>
      </w:r>
      <w:r w:rsidR="00A81B0F" w:rsidRPr="006B1138">
        <w:rPr>
          <w:rFonts w:ascii="Times New Roman" w:hAnsi="Times New Roman" w:cs="Times New Roman"/>
        </w:rPr>
        <w:t xml:space="preserve"> can </w:t>
      </w:r>
      <w:r w:rsidRPr="006B1138">
        <w:rPr>
          <w:rFonts w:ascii="Times New Roman" w:hAnsi="Times New Roman" w:cs="Times New Roman"/>
        </w:rPr>
        <w:t>play a pivotal role in advancing the technological capabilities of the logistics industry, supporting more secure, accurate, and efficient warehouse management systems.</w:t>
      </w:r>
    </w:p>
    <w:p w14:paraId="73688E46" w14:textId="0AFD496D" w:rsidR="00652962" w:rsidRPr="006B1138" w:rsidRDefault="001E079A" w:rsidP="006B1138">
      <w:pPr>
        <w:pStyle w:val="Heading2"/>
        <w:rPr>
          <w:rFonts w:ascii="Times New Roman" w:hAnsi="Times New Roman" w:cs="Times New Roman"/>
        </w:rPr>
      </w:pPr>
      <w:bookmarkStart w:id="16" w:name="_Toc176008997"/>
      <w:r w:rsidRPr="006B1138">
        <w:rPr>
          <w:rFonts w:ascii="Times New Roman" w:hAnsi="Times New Roman" w:cs="Times New Roman"/>
        </w:rPr>
        <w:lastRenderedPageBreak/>
        <w:t xml:space="preserve">6 </w:t>
      </w:r>
      <w:r w:rsidR="00652962" w:rsidRPr="006B1138">
        <w:rPr>
          <w:rFonts w:ascii="Times New Roman" w:hAnsi="Times New Roman" w:cs="Times New Roman"/>
        </w:rPr>
        <w:t>Conclusion</w:t>
      </w:r>
      <w:bookmarkEnd w:id="16"/>
    </w:p>
    <w:p w14:paraId="7AB7C498" w14:textId="1DECB426" w:rsidR="00652962" w:rsidRDefault="002062F6" w:rsidP="001A59B5">
      <w:pPr>
        <w:jc w:val="both"/>
        <w:rPr>
          <w:rFonts w:ascii="Times New Roman" w:hAnsi="Times New Roman" w:cs="Times New Roman"/>
        </w:rPr>
      </w:pPr>
      <w:r w:rsidRPr="006B1138">
        <w:rPr>
          <w:rFonts w:ascii="Times New Roman" w:hAnsi="Times New Roman" w:cs="Times New Roman"/>
        </w:rPr>
        <w:t xml:space="preserve">SRGAN has significantly advanced super-resolution in computer vision by combining pixel accuracy with perceptual quality, using GANs to generate high-resolution images that </w:t>
      </w:r>
      <w:r w:rsidR="00696794">
        <w:rPr>
          <w:rFonts w:ascii="Times New Roman" w:hAnsi="Times New Roman" w:cs="Times New Roman"/>
        </w:rPr>
        <w:t>closely</w:t>
      </w:r>
      <w:r w:rsidRPr="006B1138">
        <w:rPr>
          <w:rFonts w:ascii="Times New Roman" w:hAnsi="Times New Roman" w:cs="Times New Roman"/>
        </w:rPr>
        <w:t xml:space="preserve"> match human visual perception. </w:t>
      </w:r>
      <w:r w:rsidR="00D34C8B" w:rsidRPr="006B1138">
        <w:rPr>
          <w:rFonts w:ascii="Times New Roman" w:hAnsi="Times New Roman" w:cs="Times New Roman"/>
        </w:rPr>
        <w:t xml:space="preserve">This is important as the </w:t>
      </w:r>
      <w:r w:rsidR="00EA72F8" w:rsidRPr="006B1138">
        <w:rPr>
          <w:rFonts w:ascii="Times New Roman" w:hAnsi="Times New Roman" w:cs="Times New Roman"/>
        </w:rPr>
        <w:t>goal</w:t>
      </w:r>
      <w:r w:rsidR="00D34C8B" w:rsidRPr="006B1138">
        <w:rPr>
          <w:rFonts w:ascii="Times New Roman" w:hAnsi="Times New Roman" w:cs="Times New Roman"/>
        </w:rPr>
        <w:t xml:space="preserve"> of computer vision is to mimic </w:t>
      </w:r>
      <w:r w:rsidR="00696794" w:rsidRPr="006B1138">
        <w:rPr>
          <w:rFonts w:ascii="Times New Roman" w:hAnsi="Times New Roman" w:cs="Times New Roman"/>
        </w:rPr>
        <w:t>human</w:t>
      </w:r>
      <w:r w:rsidR="00D34C8B" w:rsidRPr="006B1138">
        <w:rPr>
          <w:rFonts w:ascii="Times New Roman" w:hAnsi="Times New Roman" w:cs="Times New Roman"/>
        </w:rPr>
        <w:t xml:space="preserve"> vision and how we perceive </w:t>
      </w:r>
      <w:r w:rsidR="00696794">
        <w:rPr>
          <w:rFonts w:ascii="Times New Roman" w:hAnsi="Times New Roman" w:cs="Times New Roman"/>
        </w:rPr>
        <w:t>and interpret visual information</w:t>
      </w:r>
      <w:r w:rsidR="00EA72F8" w:rsidRPr="006B1138">
        <w:rPr>
          <w:rFonts w:ascii="Times New Roman" w:hAnsi="Times New Roman" w:cs="Times New Roman"/>
        </w:rPr>
        <w:t xml:space="preserve">. </w:t>
      </w:r>
      <w:r w:rsidRPr="006B1138">
        <w:rPr>
          <w:rFonts w:ascii="Times New Roman" w:hAnsi="Times New Roman" w:cs="Times New Roman"/>
        </w:rPr>
        <w:t>This innovation has broad applications, from improving medical imaging to enhancing surveillance and optimi</w:t>
      </w:r>
      <w:r w:rsidR="00BD3C58" w:rsidRPr="006B1138">
        <w:rPr>
          <w:rFonts w:ascii="Times New Roman" w:hAnsi="Times New Roman" w:cs="Times New Roman"/>
        </w:rPr>
        <w:t>s</w:t>
      </w:r>
      <w:r w:rsidRPr="006B1138">
        <w:rPr>
          <w:rFonts w:ascii="Times New Roman" w:hAnsi="Times New Roman" w:cs="Times New Roman"/>
        </w:rPr>
        <w:t xml:space="preserve">ing automated systems in logistics. </w:t>
      </w:r>
      <w:r w:rsidR="00696794">
        <w:rPr>
          <w:rFonts w:ascii="Times New Roman" w:hAnsi="Times New Roman" w:cs="Times New Roman"/>
        </w:rPr>
        <w:t>B</w:t>
      </w:r>
      <w:r w:rsidRPr="006B1138">
        <w:rPr>
          <w:rFonts w:ascii="Times New Roman" w:hAnsi="Times New Roman" w:cs="Times New Roman"/>
        </w:rPr>
        <w:t>uild</w:t>
      </w:r>
      <w:r w:rsidR="00696794">
        <w:rPr>
          <w:rFonts w:ascii="Times New Roman" w:hAnsi="Times New Roman" w:cs="Times New Roman"/>
        </w:rPr>
        <w:t>ing</w:t>
      </w:r>
      <w:r w:rsidRPr="006B1138">
        <w:rPr>
          <w:rFonts w:ascii="Times New Roman" w:hAnsi="Times New Roman" w:cs="Times New Roman"/>
        </w:rPr>
        <w:t xml:space="preserve"> on SRGAN's foundation, </w:t>
      </w:r>
      <w:r w:rsidR="00696794">
        <w:rPr>
          <w:rFonts w:ascii="Times New Roman" w:hAnsi="Times New Roman" w:cs="Times New Roman"/>
        </w:rPr>
        <w:t>ESRGAN addresses</w:t>
      </w:r>
      <w:r w:rsidRPr="006B1138">
        <w:rPr>
          <w:rFonts w:ascii="Times New Roman" w:hAnsi="Times New Roman" w:cs="Times New Roman"/>
        </w:rPr>
        <w:t xml:space="preserve"> its limitations</w:t>
      </w:r>
      <w:r w:rsidR="00696794">
        <w:rPr>
          <w:rFonts w:ascii="Times New Roman" w:hAnsi="Times New Roman" w:cs="Times New Roman"/>
        </w:rPr>
        <w:t xml:space="preserve">, </w:t>
      </w:r>
      <w:r w:rsidRPr="006B1138">
        <w:rPr>
          <w:rFonts w:ascii="Times New Roman" w:hAnsi="Times New Roman" w:cs="Times New Roman"/>
        </w:rPr>
        <w:t xml:space="preserve">further </w:t>
      </w:r>
      <w:r w:rsidR="00696794">
        <w:rPr>
          <w:rFonts w:ascii="Times New Roman" w:hAnsi="Times New Roman" w:cs="Times New Roman"/>
        </w:rPr>
        <w:t>refining</w:t>
      </w:r>
      <w:r w:rsidRPr="006B1138">
        <w:rPr>
          <w:rFonts w:ascii="Times New Roman" w:hAnsi="Times New Roman" w:cs="Times New Roman"/>
        </w:rPr>
        <w:t xml:space="preserve"> image realism. These advancements </w:t>
      </w:r>
      <w:r w:rsidR="00EA72F8" w:rsidRPr="006B1138">
        <w:rPr>
          <w:rFonts w:ascii="Times New Roman" w:hAnsi="Times New Roman" w:cs="Times New Roman"/>
        </w:rPr>
        <w:t>highlight</w:t>
      </w:r>
      <w:r w:rsidRPr="006B1138">
        <w:rPr>
          <w:rFonts w:ascii="Times New Roman" w:hAnsi="Times New Roman" w:cs="Times New Roman"/>
        </w:rPr>
        <w:t xml:space="preserve"> the continuing impact of SRGAN and its successors on the future of computer vision, driving forward improvements in image processing across various fields.</w:t>
      </w:r>
      <w:r w:rsidR="00EA72F8" w:rsidRPr="006B1138">
        <w:rPr>
          <w:rFonts w:ascii="Times New Roman" w:hAnsi="Times New Roman" w:cs="Times New Roman"/>
        </w:rPr>
        <w:t xml:space="preserve"> As a data scientist, I am excited to explore these techniques to improve the accuracy and precision of my work.</w:t>
      </w:r>
    </w:p>
    <w:p w14:paraId="79C31405" w14:textId="4BE3F39C" w:rsidR="00460B4D" w:rsidRDefault="00460B4D">
      <w:pPr>
        <w:rPr>
          <w:rFonts w:ascii="Times New Roman" w:hAnsi="Times New Roman" w:cs="Times New Roman"/>
        </w:rPr>
      </w:pPr>
      <w:r>
        <w:rPr>
          <w:rFonts w:ascii="Times New Roman" w:hAnsi="Times New Roman" w:cs="Times New Roman"/>
        </w:rPr>
        <w:br w:type="page"/>
      </w:r>
    </w:p>
    <w:p w14:paraId="1D12ACF5" w14:textId="077D5AD7" w:rsidR="002C2F0A" w:rsidRPr="006B1138" w:rsidRDefault="00652962" w:rsidP="006B1138">
      <w:pPr>
        <w:pStyle w:val="Heading2"/>
        <w:rPr>
          <w:rFonts w:ascii="Times New Roman" w:hAnsi="Times New Roman" w:cs="Times New Roman"/>
        </w:rPr>
      </w:pPr>
      <w:bookmarkStart w:id="17" w:name="_Toc176008998"/>
      <w:r w:rsidRPr="006B1138">
        <w:rPr>
          <w:rFonts w:ascii="Times New Roman" w:hAnsi="Times New Roman" w:cs="Times New Roman"/>
        </w:rPr>
        <w:lastRenderedPageBreak/>
        <w:t>7</w:t>
      </w:r>
      <w:r w:rsidR="001E079A" w:rsidRPr="006B1138">
        <w:rPr>
          <w:rFonts w:ascii="Times New Roman" w:hAnsi="Times New Roman" w:cs="Times New Roman"/>
        </w:rPr>
        <w:t xml:space="preserve"> References</w:t>
      </w:r>
      <w:bookmarkEnd w:id="17"/>
    </w:p>
    <w:p w14:paraId="1C191C6A" w14:textId="44D11AFA" w:rsidR="00725D21" w:rsidRPr="006B1138" w:rsidRDefault="00725D21" w:rsidP="001A59B5">
      <w:pPr>
        <w:jc w:val="both"/>
        <w:rPr>
          <w:rFonts w:ascii="Times New Roman" w:hAnsi="Times New Roman" w:cs="Times New Roman"/>
        </w:rPr>
      </w:pPr>
      <w:r w:rsidRPr="006B1138">
        <w:rPr>
          <w:rFonts w:ascii="Times New Roman" w:hAnsi="Times New Roman" w:cs="Times New Roman"/>
        </w:rPr>
        <w:t xml:space="preserve">[1] Ledig, C., Theis, L., Huszár, F., Caballero, J., Cunningham, A., Acosta, A., Aitken, A., Tejani, A., Totz, J., Wang, Z., &amp; Shi, W. (2017). </w:t>
      </w:r>
      <w:r w:rsidRPr="006B1138">
        <w:rPr>
          <w:rFonts w:ascii="Times New Roman" w:hAnsi="Times New Roman" w:cs="Times New Roman"/>
          <w:i/>
          <w:iCs/>
        </w:rPr>
        <w:t>Photo-Realistic Single Image Super-Resolution Using a Generative Adversarial Network</w:t>
      </w:r>
      <w:r w:rsidRPr="006B1138">
        <w:rPr>
          <w:rFonts w:ascii="Times New Roman" w:hAnsi="Times New Roman" w:cs="Times New Roman"/>
        </w:rPr>
        <w:t xml:space="preserve">. In </w:t>
      </w:r>
      <w:r w:rsidRPr="006B1138">
        <w:rPr>
          <w:rFonts w:ascii="Times New Roman" w:hAnsi="Times New Roman" w:cs="Times New Roman"/>
          <w:i/>
          <w:iCs/>
        </w:rPr>
        <w:t>Proceedings of the IEEE Conference on Computer Vision and Pattern Recognition (CVPR)</w:t>
      </w:r>
      <w:r w:rsidRPr="006B1138">
        <w:rPr>
          <w:rFonts w:ascii="Times New Roman" w:hAnsi="Times New Roman" w:cs="Times New Roman"/>
        </w:rPr>
        <w:t xml:space="preserve">. Retrieved from </w:t>
      </w:r>
      <w:hyperlink r:id="rId14" w:history="1">
        <w:r w:rsidR="00790620" w:rsidRPr="006B1138">
          <w:rPr>
            <w:rStyle w:val="Hyperlink"/>
            <w:rFonts w:ascii="Times New Roman" w:hAnsi="Times New Roman" w:cs="Times New Roman"/>
          </w:rPr>
          <w:t>https://arxiv.org/pdf/1609.04802</w:t>
        </w:r>
      </w:hyperlink>
    </w:p>
    <w:p w14:paraId="034EFA5B" w14:textId="50E3938B" w:rsidR="003D7558" w:rsidRPr="006B1138" w:rsidRDefault="00CB1F7D" w:rsidP="000C4573">
      <w:pPr>
        <w:rPr>
          <w:rFonts w:ascii="Times New Roman" w:hAnsi="Times New Roman" w:cs="Times New Roman"/>
        </w:rPr>
      </w:pPr>
      <w:r w:rsidRPr="006B1138">
        <w:rPr>
          <w:rFonts w:ascii="Times New Roman" w:hAnsi="Times New Roman" w:cs="Times New Roman"/>
        </w:rPr>
        <w:t>[</w:t>
      </w:r>
      <w:r w:rsidR="001E079A" w:rsidRPr="006B1138">
        <w:rPr>
          <w:rFonts w:ascii="Times New Roman" w:hAnsi="Times New Roman" w:cs="Times New Roman"/>
        </w:rPr>
        <w:t>2</w:t>
      </w:r>
      <w:r w:rsidRPr="006B1138">
        <w:rPr>
          <w:rFonts w:ascii="Times New Roman" w:hAnsi="Times New Roman" w:cs="Times New Roman"/>
        </w:rPr>
        <w:t xml:space="preserve">] </w:t>
      </w:r>
      <w:r w:rsidR="000C4573" w:rsidRPr="006B1138">
        <w:rPr>
          <w:rFonts w:ascii="Times New Roman" w:hAnsi="Times New Roman" w:cs="Times New Roman"/>
        </w:rPr>
        <w:t>Ledig, C., Theis, L., Huszár, F., Caballero, J., Cunningham, A., Acosta, A., Aitken, A., Tejani, A., Totz, J., Wang, Z., &amp; Shi, W. (2017). Photo-Realistic Single Image Super-Resolution Using a Generative Adversarial Network. arXiv preprint arXiv:1609.04802. https://arxiv.org/abs/1609.04802</w:t>
      </w:r>
    </w:p>
    <w:p w14:paraId="6CD8B8B6" w14:textId="66DD4E29" w:rsidR="005D5F8D" w:rsidRPr="006B1138" w:rsidRDefault="00590E84" w:rsidP="001A59B5">
      <w:pPr>
        <w:jc w:val="both"/>
        <w:rPr>
          <w:rFonts w:ascii="Times New Roman" w:hAnsi="Times New Roman" w:cs="Times New Roman"/>
        </w:rPr>
      </w:pPr>
      <w:r w:rsidRPr="006B1138">
        <w:rPr>
          <w:rFonts w:ascii="Times New Roman" w:hAnsi="Times New Roman" w:cs="Times New Roman"/>
        </w:rPr>
        <w:t xml:space="preserve">[3] </w:t>
      </w:r>
      <w:r w:rsidR="005D5F8D" w:rsidRPr="006B1138">
        <w:rPr>
          <w:rFonts w:ascii="Times New Roman" w:hAnsi="Times New Roman" w:cs="Times New Roman"/>
        </w:rPr>
        <w:t xml:space="preserve">He, K., Zhang, X., Ren, S., &amp; Sun, J. (2016). Deep residual learning for image recognition. 2016 IEEE Conference on Computer Vision and Pattern Recognition (CVPR), 770-778. </w:t>
      </w:r>
      <w:hyperlink r:id="rId15" w:history="1">
        <w:r w:rsidR="005D5F8D" w:rsidRPr="006B1138">
          <w:rPr>
            <w:rStyle w:val="Hyperlink"/>
            <w:rFonts w:ascii="Times New Roman" w:hAnsi="Times New Roman" w:cs="Times New Roman"/>
          </w:rPr>
          <w:t>https://doi.org/10.1109/CVPR.2016.90</w:t>
        </w:r>
      </w:hyperlink>
      <w:r w:rsidR="005D5F8D" w:rsidRPr="006B1138">
        <w:rPr>
          <w:rFonts w:ascii="Times New Roman" w:hAnsi="Times New Roman" w:cs="Times New Roman"/>
        </w:rPr>
        <w:t xml:space="preserve"> </w:t>
      </w:r>
    </w:p>
    <w:p w14:paraId="56EAA572" w14:textId="64A4B30F" w:rsidR="00590E84" w:rsidRPr="006B1138" w:rsidRDefault="00590E84" w:rsidP="001A59B5">
      <w:pPr>
        <w:jc w:val="both"/>
        <w:rPr>
          <w:rFonts w:ascii="Times New Roman" w:hAnsi="Times New Roman" w:cs="Times New Roman"/>
        </w:rPr>
      </w:pPr>
      <w:r w:rsidRPr="006B1138">
        <w:rPr>
          <w:rFonts w:ascii="Times New Roman" w:hAnsi="Times New Roman" w:cs="Times New Roman"/>
        </w:rPr>
        <w:t xml:space="preserve">[4] </w:t>
      </w:r>
      <w:r w:rsidR="004B6E18" w:rsidRPr="006B1138">
        <w:rPr>
          <w:rFonts w:ascii="Times New Roman" w:hAnsi="Times New Roman" w:cs="Times New Roman"/>
        </w:rPr>
        <w:t>Shi, W., Caballero, J., Huszár, F., Totz, J., Aitken, A. P., Bishop, R., Rueckert, D., &amp; Wang, Z. (2016). Real-Time Single Image and Video Super-Resolution Using an Efficient Sub-Pixel Convolutional Neural Network. 2016 IEEE Conference on Computer Vision and Pattern Recognition (CVPR), 1874-1883. https://doi.org/10.1109/CVPR.2016.207</w:t>
      </w:r>
    </w:p>
    <w:p w14:paraId="18387416" w14:textId="748B7A39" w:rsidR="00503F12" w:rsidRPr="006B1138" w:rsidRDefault="00344E3D" w:rsidP="00503F12">
      <w:pPr>
        <w:rPr>
          <w:rFonts w:ascii="Times New Roman" w:hAnsi="Times New Roman" w:cs="Times New Roman"/>
        </w:rPr>
      </w:pPr>
      <w:r w:rsidRPr="006B1138">
        <w:rPr>
          <w:rFonts w:ascii="Times New Roman" w:hAnsi="Times New Roman" w:cs="Times New Roman"/>
        </w:rPr>
        <w:t xml:space="preserve">[5] </w:t>
      </w:r>
      <w:r w:rsidR="004E0554" w:rsidRPr="006B1138">
        <w:rPr>
          <w:rFonts w:ascii="Times New Roman" w:hAnsi="Times New Roman" w:cs="Times New Roman"/>
        </w:rPr>
        <w:t xml:space="preserve">Sajjadi, M. S. M., Schölkopf, B., &amp; Hirsch, M. (2017). EnhanceNet: Single image super-resolution through automated texture synthesis. Proceedings of the IEEE International Conference on Computer Vision (ICCV), 4491-4500. </w:t>
      </w:r>
      <w:hyperlink r:id="rId16" w:history="1">
        <w:r w:rsidR="00503F12" w:rsidRPr="006B1138">
          <w:rPr>
            <w:rStyle w:val="Hyperlink"/>
            <w:rFonts w:ascii="Times New Roman" w:hAnsi="Times New Roman" w:cs="Times New Roman"/>
          </w:rPr>
          <w:t>https://doi.org/10.1109/ICCV.2017.480</w:t>
        </w:r>
      </w:hyperlink>
    </w:p>
    <w:p w14:paraId="524922BC" w14:textId="7F821812" w:rsidR="00E64025" w:rsidRPr="006B1138" w:rsidRDefault="00E64025" w:rsidP="00503F12">
      <w:pPr>
        <w:rPr>
          <w:rFonts w:ascii="Times New Roman" w:hAnsi="Times New Roman" w:cs="Times New Roman"/>
        </w:rPr>
      </w:pPr>
      <w:r w:rsidRPr="006B1138">
        <w:rPr>
          <w:rFonts w:ascii="Times New Roman" w:hAnsi="Times New Roman" w:cs="Times New Roman"/>
        </w:rPr>
        <w:t xml:space="preserve">[6] </w:t>
      </w:r>
      <w:r w:rsidR="00DB732F" w:rsidRPr="006B1138">
        <w:rPr>
          <w:rFonts w:ascii="Times New Roman" w:hAnsi="Times New Roman" w:cs="Times New Roman"/>
        </w:rPr>
        <w:t>Radford, A., Metz, L., &amp; Chintala, S. (2016). Unsupervised representation learning with deep convolutional generative adversarial networks. arXiv preprint arXiv:1511.06434. https://arxiv.org/abs/1511.06434</w:t>
      </w:r>
    </w:p>
    <w:p w14:paraId="1ED5FB5E" w14:textId="5C61E9E7" w:rsidR="00E64025" w:rsidRPr="006B1138" w:rsidRDefault="00E64025" w:rsidP="00503F12">
      <w:pPr>
        <w:rPr>
          <w:rFonts w:ascii="Times New Roman" w:hAnsi="Times New Roman" w:cs="Times New Roman"/>
        </w:rPr>
      </w:pPr>
      <w:r w:rsidRPr="006B1138">
        <w:rPr>
          <w:rFonts w:ascii="Times New Roman" w:hAnsi="Times New Roman" w:cs="Times New Roman"/>
        </w:rPr>
        <w:t xml:space="preserve">[7] </w:t>
      </w:r>
      <w:r w:rsidR="005251F8" w:rsidRPr="006B1138">
        <w:rPr>
          <w:rFonts w:ascii="Times New Roman" w:hAnsi="Times New Roman" w:cs="Times New Roman"/>
        </w:rPr>
        <w:t>Mathieu, M., Couprie, C., &amp; LeCun, Y. (2015). Deep multi-scale video prediction beyond mean square error. arXiv preprint arXiv:1511.05440. https://arxiv.org/abs/1511.05440</w:t>
      </w:r>
    </w:p>
    <w:p w14:paraId="1D3EA96D" w14:textId="6E06AB26" w:rsidR="00E64025" w:rsidRPr="006B1138" w:rsidRDefault="00E64025" w:rsidP="00503F12">
      <w:pPr>
        <w:rPr>
          <w:rFonts w:ascii="Times New Roman" w:hAnsi="Times New Roman" w:cs="Times New Roman"/>
        </w:rPr>
      </w:pPr>
      <w:r w:rsidRPr="006B1138">
        <w:rPr>
          <w:rFonts w:ascii="Times New Roman" w:hAnsi="Times New Roman" w:cs="Times New Roman"/>
        </w:rPr>
        <w:t xml:space="preserve">[8] </w:t>
      </w:r>
      <w:r w:rsidR="00503F12" w:rsidRPr="006B1138">
        <w:rPr>
          <w:rFonts w:ascii="Times New Roman" w:hAnsi="Times New Roman" w:cs="Times New Roman"/>
        </w:rPr>
        <w:t>Glasner, D., Bagon, S., &amp; Irani, M. (2009). Super-resolution from a single image. 2009 IEEE 12th International Conference on Computer Vision, 349-356. https://doi.org/10.1109/ICCV.2009.5459271</w:t>
      </w:r>
    </w:p>
    <w:p w14:paraId="1B1A0015" w14:textId="182E3D7F" w:rsidR="002B0AE0" w:rsidRPr="006B1138" w:rsidRDefault="00F96B7B" w:rsidP="00C036B5">
      <w:pPr>
        <w:rPr>
          <w:rFonts w:ascii="Times New Roman" w:hAnsi="Times New Roman" w:cs="Times New Roman"/>
        </w:rPr>
      </w:pPr>
      <w:r w:rsidRPr="006B1138">
        <w:rPr>
          <w:rFonts w:ascii="Times New Roman" w:hAnsi="Times New Roman" w:cs="Times New Roman"/>
        </w:rPr>
        <w:t>[9]</w:t>
      </w:r>
      <w:r w:rsidR="00312C81" w:rsidRPr="006B1138">
        <w:rPr>
          <w:rFonts w:ascii="Times New Roman" w:hAnsi="Times New Roman" w:cs="Times New Roman"/>
        </w:rPr>
        <w:t xml:space="preserve"> </w:t>
      </w:r>
      <w:bookmarkStart w:id="18" w:name="_Hlk175757731"/>
      <w:r w:rsidR="002B0AE0" w:rsidRPr="006B1138">
        <w:rPr>
          <w:rFonts w:ascii="Times New Roman" w:hAnsi="Times New Roman" w:cs="Times New Roman"/>
        </w:rPr>
        <w:t xml:space="preserve">Lepcha, D. C., Goyal, B., Dogra, A., &amp; Goyal, V. (2023). Image super-resolution: A comprehensive review, recent trends, challenges and applications. Information Fusion, 91, 230-260. </w:t>
      </w:r>
      <w:hyperlink r:id="rId17" w:history="1">
        <w:r w:rsidR="002B0AE0" w:rsidRPr="006B1138">
          <w:rPr>
            <w:rStyle w:val="Hyperlink"/>
            <w:rFonts w:ascii="Times New Roman" w:hAnsi="Times New Roman" w:cs="Times New Roman"/>
          </w:rPr>
          <w:t>https://doi.org/10.1016/j.inffus.2022.10.004</w:t>
        </w:r>
      </w:hyperlink>
    </w:p>
    <w:p w14:paraId="04BD68AB" w14:textId="3A979C18" w:rsidR="00A279D9" w:rsidRPr="006B1138" w:rsidRDefault="0070293E" w:rsidP="001A59B5">
      <w:pPr>
        <w:jc w:val="both"/>
        <w:rPr>
          <w:rFonts w:ascii="Times New Roman" w:hAnsi="Times New Roman" w:cs="Times New Roman"/>
        </w:rPr>
      </w:pPr>
      <w:r w:rsidRPr="006B1138">
        <w:rPr>
          <w:rFonts w:ascii="Times New Roman" w:hAnsi="Times New Roman" w:cs="Times New Roman"/>
        </w:rPr>
        <w:t xml:space="preserve">[10] </w:t>
      </w:r>
      <w:r w:rsidR="00A279D9" w:rsidRPr="006B1138">
        <w:rPr>
          <w:rFonts w:ascii="Times New Roman" w:hAnsi="Times New Roman" w:cs="Times New Roman"/>
        </w:rPr>
        <w:t>Simonyan, K., &amp; Zisserman, A. (2015). Very deep convolutional networks for large-scale image recognition. In Proceedings of the International Conference on Learning Representations (ICLR). Retrieved from https://arxiv.org/abs/1409.1556</w:t>
      </w:r>
    </w:p>
    <w:bookmarkEnd w:id="18"/>
    <w:p w14:paraId="5B91CA58" w14:textId="45896F5E" w:rsidR="007E0372" w:rsidRPr="006B1138" w:rsidRDefault="007E0372" w:rsidP="001A59B5">
      <w:pPr>
        <w:jc w:val="both"/>
        <w:rPr>
          <w:rFonts w:ascii="Times New Roman" w:hAnsi="Times New Roman" w:cs="Times New Roman"/>
        </w:rPr>
      </w:pPr>
      <w:r w:rsidRPr="006B1138">
        <w:rPr>
          <w:rFonts w:ascii="Times New Roman" w:hAnsi="Times New Roman" w:cs="Times New Roman"/>
        </w:rPr>
        <w:lastRenderedPageBreak/>
        <w:t xml:space="preserve">[11] </w:t>
      </w:r>
      <w:r w:rsidR="00A16003" w:rsidRPr="006B1138">
        <w:rPr>
          <w:rFonts w:ascii="Times New Roman" w:hAnsi="Times New Roman" w:cs="Times New Roman"/>
        </w:rPr>
        <w:t>Schulter, S., Leistner, C., &amp; Bischof, H. (2015). Fast and accurate image upscaling with super-resolution forests. 2015 IEEE Conference on Computer Vision and Pattern Recognition (CVPR), 3791-3799. https://doi.org/10.1109/CVPR.2015.7299003</w:t>
      </w:r>
    </w:p>
    <w:p w14:paraId="4290EF9F" w14:textId="1FCFCD86" w:rsidR="009D04D0" w:rsidRPr="006B1138" w:rsidRDefault="009D04D0" w:rsidP="00380F43">
      <w:pPr>
        <w:rPr>
          <w:rFonts w:ascii="Times New Roman" w:hAnsi="Times New Roman" w:cs="Times New Roman"/>
        </w:rPr>
      </w:pPr>
      <w:r w:rsidRPr="006B1138">
        <w:rPr>
          <w:rFonts w:ascii="Times New Roman" w:hAnsi="Times New Roman" w:cs="Times New Roman"/>
        </w:rPr>
        <w:t xml:space="preserve">[12] </w:t>
      </w:r>
      <w:r w:rsidR="002736AA" w:rsidRPr="006B1138">
        <w:rPr>
          <w:rFonts w:ascii="Times New Roman" w:hAnsi="Times New Roman" w:cs="Times New Roman"/>
        </w:rPr>
        <w:t xml:space="preserve">He, H., &amp; Siu, W. C. (2011). Single image super-resolution using Gaussian process regression. </w:t>
      </w:r>
      <w:r w:rsidR="002736AA" w:rsidRPr="006B1138">
        <w:rPr>
          <w:rFonts w:ascii="Times New Roman" w:hAnsi="Times New Roman" w:cs="Times New Roman"/>
          <w:i/>
          <w:iCs/>
        </w:rPr>
        <w:t>2011 IEEE Conference on Computer Vision and Pattern Recognition (CVPR)</w:t>
      </w:r>
      <w:r w:rsidR="002736AA" w:rsidRPr="006B1138">
        <w:rPr>
          <w:rFonts w:ascii="Times New Roman" w:hAnsi="Times New Roman" w:cs="Times New Roman"/>
        </w:rPr>
        <w:t>, 449-456. https://ieeexplore.ieee.org/document/5995527</w:t>
      </w:r>
    </w:p>
    <w:p w14:paraId="621E7278" w14:textId="4946C280" w:rsidR="009D04D0" w:rsidRPr="006B1138" w:rsidRDefault="009D04D0" w:rsidP="00380F43">
      <w:pPr>
        <w:rPr>
          <w:rFonts w:ascii="Times New Roman" w:hAnsi="Times New Roman" w:cs="Times New Roman"/>
        </w:rPr>
      </w:pPr>
      <w:r w:rsidRPr="006B1138">
        <w:rPr>
          <w:rFonts w:ascii="Times New Roman" w:hAnsi="Times New Roman" w:cs="Times New Roman"/>
        </w:rPr>
        <w:t xml:space="preserve">[13] </w:t>
      </w:r>
      <w:r w:rsidR="00380F43" w:rsidRPr="006B1138">
        <w:rPr>
          <w:rFonts w:ascii="Times New Roman" w:hAnsi="Times New Roman" w:cs="Times New Roman"/>
        </w:rPr>
        <w:t xml:space="preserve">Dong, C., Loy, C. C., He, K., &amp; Tang, X. (2016). Image super-resolution using deep convolutional networks. IEEE Transactions on Pattern Analysis and Machine Intelligence, 38(2), 295-307. </w:t>
      </w:r>
      <w:r w:rsidR="008639A6" w:rsidRPr="006B1138">
        <w:rPr>
          <w:rFonts w:ascii="Times New Roman" w:hAnsi="Times New Roman" w:cs="Times New Roman"/>
        </w:rPr>
        <w:t>https://ieeexplore.ieee.org/document/7115171</w:t>
      </w:r>
    </w:p>
    <w:p w14:paraId="13ACEE59" w14:textId="227E1858" w:rsidR="007160EA" w:rsidRPr="006B1138" w:rsidRDefault="008C490E" w:rsidP="00C844AA">
      <w:pPr>
        <w:rPr>
          <w:rFonts w:ascii="Times New Roman" w:hAnsi="Times New Roman" w:cs="Times New Roman"/>
        </w:rPr>
      </w:pPr>
      <w:r w:rsidRPr="006B1138">
        <w:rPr>
          <w:rFonts w:ascii="Times New Roman" w:hAnsi="Times New Roman" w:cs="Times New Roman"/>
        </w:rPr>
        <w:t xml:space="preserve">[14] </w:t>
      </w:r>
      <w:r w:rsidR="00C844AA" w:rsidRPr="006B1138">
        <w:rPr>
          <w:rFonts w:ascii="Times New Roman" w:hAnsi="Times New Roman" w:cs="Times New Roman"/>
        </w:rPr>
        <w:t>Wang, X., Yu, K., Wu, S., Gu, J., Liu, Y., Dong, C., Loy, C. C., Qiao, Y., &amp; Tang, X. (2018). ESRGAN: Enhanced super-resolution generative adversarial networks. arXiv preprint arXiv:1809.00219. https://arxiv.org/abs/1809.00219</w:t>
      </w:r>
    </w:p>
    <w:p w14:paraId="1190E25A" w14:textId="5768EAA5" w:rsidR="007160EA" w:rsidRPr="006B1138" w:rsidRDefault="007160EA" w:rsidP="001A59B5">
      <w:pPr>
        <w:jc w:val="both"/>
        <w:rPr>
          <w:rStyle w:val="Hyperlink"/>
          <w:rFonts w:ascii="Times New Roman" w:hAnsi="Times New Roman" w:cs="Times New Roman"/>
          <w:color w:val="auto"/>
          <w:u w:val="none"/>
        </w:rPr>
      </w:pPr>
      <w:r w:rsidRPr="006B1138">
        <w:rPr>
          <w:rFonts w:ascii="Times New Roman" w:hAnsi="Times New Roman" w:cs="Times New Roman"/>
        </w:rPr>
        <w:t xml:space="preserve">[15] </w:t>
      </w:r>
      <w:r w:rsidR="00DB0798" w:rsidRPr="006B1138">
        <w:rPr>
          <w:rFonts w:ascii="Times New Roman" w:hAnsi="Times New Roman" w:cs="Times New Roman"/>
        </w:rPr>
        <w:t xml:space="preserve">Analytics Vidhya. (2020, March 17). </w:t>
      </w:r>
      <w:r w:rsidR="00DB0798" w:rsidRPr="006B1138">
        <w:rPr>
          <w:rFonts w:ascii="Times New Roman" w:hAnsi="Times New Roman" w:cs="Times New Roman"/>
          <w:i/>
          <w:iCs/>
        </w:rPr>
        <w:t>General GAN architecture</w:t>
      </w:r>
      <w:r w:rsidR="00DB0798" w:rsidRPr="006B1138">
        <w:rPr>
          <w:rFonts w:ascii="Times New Roman" w:hAnsi="Times New Roman" w:cs="Times New Roman"/>
        </w:rPr>
        <w:t xml:space="preserve"> [Diagram]. In A review of Generative Adversarial Networks (Part 1). Medium. </w:t>
      </w:r>
      <w:hyperlink r:id="rId18" w:tgtFrame="_new" w:history="1">
        <w:r w:rsidR="00DB0798" w:rsidRPr="006B1138">
          <w:rPr>
            <w:rStyle w:val="Hyperlink"/>
            <w:rFonts w:ascii="Times New Roman" w:hAnsi="Times New Roman" w:cs="Times New Roman"/>
          </w:rPr>
          <w:t>https://medium.com/analytics-vidhya/a-review-of-generative-adversarial-networks-part-1-a3e5757a3dc2</w:t>
        </w:r>
      </w:hyperlink>
    </w:p>
    <w:p w14:paraId="0737C9B9" w14:textId="7420C284" w:rsidR="005A3D14" w:rsidRPr="006B1138" w:rsidRDefault="005A3D14" w:rsidP="001A59B5">
      <w:pPr>
        <w:jc w:val="both"/>
        <w:rPr>
          <w:rFonts w:ascii="Times New Roman" w:hAnsi="Times New Roman" w:cs="Times New Roman"/>
        </w:rPr>
      </w:pPr>
      <w:r w:rsidRPr="006B1138">
        <w:rPr>
          <w:rFonts w:ascii="Times New Roman" w:hAnsi="Times New Roman" w:cs="Times New Roman"/>
        </w:rPr>
        <w:t>[16] Johnson, J., Alahi, A., &amp; Fei-Fei, L. (2016). Perceptual Losses for Real-Time Style Transfer and Super-Resolution. In Proceedings of the European Conference on Computer Vision (ECCV). arXiv:1603.08155. Retrieved from https://arxiv.org/pdf/1603.08155</w:t>
      </w:r>
    </w:p>
    <w:p w14:paraId="60A69535" w14:textId="12C66885" w:rsidR="005A3D14" w:rsidRPr="006B1138" w:rsidRDefault="005A3D14" w:rsidP="001A59B5">
      <w:pPr>
        <w:jc w:val="both"/>
        <w:rPr>
          <w:rFonts w:ascii="Times New Roman" w:hAnsi="Times New Roman" w:cs="Times New Roman"/>
        </w:rPr>
      </w:pPr>
      <w:r w:rsidRPr="006B1138">
        <w:rPr>
          <w:rFonts w:ascii="Times New Roman" w:hAnsi="Times New Roman" w:cs="Times New Roman"/>
        </w:rPr>
        <w:t xml:space="preserve">[17] Bruna, J., Sprechmann, P., &amp; LeCun, Y. (2015). Super-Resolution with Deep Convolutional Sufficient Statistics. arXiv:1511.05666. Retrieved from </w:t>
      </w:r>
      <w:hyperlink r:id="rId19" w:history="1">
        <w:r w:rsidR="009D04D0" w:rsidRPr="006B1138">
          <w:rPr>
            <w:rStyle w:val="Hyperlink"/>
            <w:rFonts w:ascii="Times New Roman" w:hAnsi="Times New Roman" w:cs="Times New Roman"/>
          </w:rPr>
          <w:t>https://arxiv.org/pdf/1511.05666</w:t>
        </w:r>
      </w:hyperlink>
    </w:p>
    <w:p w14:paraId="3C7A0203" w14:textId="53B632F5" w:rsidR="009D04D0" w:rsidRPr="006B1138" w:rsidRDefault="009D04D0" w:rsidP="001A59B5">
      <w:pPr>
        <w:jc w:val="both"/>
        <w:rPr>
          <w:rFonts w:ascii="Times New Roman" w:hAnsi="Times New Roman" w:cs="Times New Roman"/>
        </w:rPr>
      </w:pPr>
      <w:r w:rsidRPr="006B1138">
        <w:rPr>
          <w:rFonts w:ascii="Times New Roman" w:hAnsi="Times New Roman" w:cs="Times New Roman"/>
        </w:rPr>
        <w:t xml:space="preserve">[18] </w:t>
      </w:r>
      <w:r w:rsidR="00292BCF" w:rsidRPr="006B1138">
        <w:rPr>
          <w:rFonts w:ascii="Times New Roman" w:hAnsi="Times New Roman" w:cs="Times New Roman"/>
        </w:rPr>
        <w:t xml:space="preserve">Kim, J., Lee, J. K., &amp; Lee, K. M. (2016). Deeply-recursive convolutional network for image super-resolution. 2016 IEEE Conference on Computer Vision and Pattern Recognition (CVPR), 1637-1645. </w:t>
      </w:r>
      <w:r w:rsidR="003E6A95" w:rsidRPr="006B1138">
        <w:rPr>
          <w:rFonts w:ascii="Times New Roman" w:hAnsi="Times New Roman" w:cs="Times New Roman"/>
        </w:rPr>
        <w:t>https://arxiv.org/abs/1511.04491</w:t>
      </w:r>
    </w:p>
    <w:p w14:paraId="067F3F24" w14:textId="763F143D" w:rsidR="008925C9" w:rsidRPr="006B1138" w:rsidRDefault="008925C9" w:rsidP="001A59B5">
      <w:pPr>
        <w:jc w:val="both"/>
        <w:rPr>
          <w:rFonts w:ascii="Times New Roman" w:hAnsi="Times New Roman" w:cs="Times New Roman"/>
        </w:rPr>
      </w:pPr>
      <w:r w:rsidRPr="006B1138">
        <w:rPr>
          <w:rFonts w:ascii="Times New Roman" w:hAnsi="Times New Roman" w:cs="Times New Roman"/>
        </w:rPr>
        <w:t xml:space="preserve">[19] </w:t>
      </w:r>
      <w:r w:rsidR="004F0C20" w:rsidRPr="006B1138">
        <w:rPr>
          <w:rFonts w:ascii="Times New Roman" w:hAnsi="Times New Roman" w:cs="Times New Roman"/>
        </w:rPr>
        <w:t>Gu, S., Zhang, L., Zuo, W., &amp; Feng, X. (2015). Convolutional sparse coding for image super-resolution. 2015 IEEE International Conference on Computer Vision (ICCV), 1823-1831. https://doi.org/10.1109/ICCV.2015.212</w:t>
      </w:r>
    </w:p>
    <w:p w14:paraId="61CA9003" w14:textId="32B4D475" w:rsidR="007160EA" w:rsidRDefault="003A680F" w:rsidP="00095733">
      <w:pPr>
        <w:rPr>
          <w:rFonts w:ascii="Times New Roman" w:hAnsi="Times New Roman" w:cs="Times New Roman"/>
        </w:rPr>
      </w:pPr>
      <w:r w:rsidRPr="006B1138">
        <w:rPr>
          <w:rFonts w:ascii="Times New Roman" w:hAnsi="Times New Roman" w:cs="Times New Roman"/>
        </w:rPr>
        <w:t xml:space="preserve">[20] </w:t>
      </w:r>
      <w:r w:rsidR="00095733" w:rsidRPr="00095733">
        <w:rPr>
          <w:rFonts w:ascii="Times New Roman" w:hAnsi="Times New Roman" w:cs="Times New Roman"/>
        </w:rPr>
        <w:t xml:space="preserve">Blau, Y., &amp; Michaeli, T. (2018). The Perception-Distortion Tradeoff. 2018 IEEE/CVF Conference on Computer Vision and Pattern Recognition, 6228-6237. </w:t>
      </w:r>
      <w:hyperlink r:id="rId20" w:history="1">
        <w:r w:rsidR="004A0112" w:rsidRPr="008B1C41">
          <w:rPr>
            <w:rStyle w:val="Hyperlink"/>
            <w:rFonts w:ascii="Times New Roman" w:hAnsi="Times New Roman" w:cs="Times New Roman"/>
          </w:rPr>
          <w:t>https://doi.org/10.1109/CVPR.2018.00652</w:t>
        </w:r>
      </w:hyperlink>
    </w:p>
    <w:p w14:paraId="5475AEC4" w14:textId="06B32BF3" w:rsidR="004A0112" w:rsidRDefault="004A0112" w:rsidP="00095733">
      <w:pPr>
        <w:rPr>
          <w:rFonts w:ascii="Times New Roman" w:hAnsi="Times New Roman" w:cs="Times New Roman"/>
        </w:rPr>
      </w:pPr>
      <w:r>
        <w:rPr>
          <w:rFonts w:ascii="Times New Roman" w:hAnsi="Times New Roman" w:cs="Times New Roman"/>
        </w:rPr>
        <w:t xml:space="preserve">[21]* </w:t>
      </w:r>
      <w:r w:rsidRPr="004A0112">
        <w:rPr>
          <w:rFonts w:ascii="Times New Roman" w:hAnsi="Times New Roman" w:cs="Times New Roman"/>
        </w:rPr>
        <w:t xml:space="preserve">OpenAI. </w:t>
      </w:r>
      <w:r w:rsidRPr="004A0112">
        <w:rPr>
          <w:rFonts w:ascii="Times New Roman" w:hAnsi="Times New Roman" w:cs="Times New Roman"/>
          <w:i/>
          <w:iCs/>
        </w:rPr>
        <w:t>ChatGPT</w:t>
      </w:r>
      <w:r w:rsidRPr="004A0112">
        <w:rPr>
          <w:rFonts w:ascii="Times New Roman" w:hAnsi="Times New Roman" w:cs="Times New Roman"/>
        </w:rPr>
        <w:t>. OpenAI, September 24, 2024, chat.openai.com.</w:t>
      </w:r>
    </w:p>
    <w:p w14:paraId="67616B43" w14:textId="77777777" w:rsidR="004A0112" w:rsidRDefault="004A0112" w:rsidP="00095733">
      <w:pPr>
        <w:rPr>
          <w:rFonts w:ascii="Times New Roman" w:hAnsi="Times New Roman" w:cs="Times New Roman"/>
        </w:rPr>
      </w:pPr>
    </w:p>
    <w:p w14:paraId="4861A339" w14:textId="5AADDF43" w:rsidR="004A0112" w:rsidRPr="006B1138" w:rsidRDefault="004A0112" w:rsidP="00095733">
      <w:pPr>
        <w:rPr>
          <w:rFonts w:ascii="Times New Roman" w:hAnsi="Times New Roman" w:cs="Times New Roman"/>
        </w:rPr>
      </w:pPr>
      <w:r>
        <w:rPr>
          <w:rFonts w:ascii="Times New Roman" w:hAnsi="Times New Roman" w:cs="Times New Roman"/>
        </w:rPr>
        <w:t>*ChatGPT was used to review for grammatical correctness and semantic structure of texts.</w:t>
      </w:r>
    </w:p>
    <w:sectPr w:rsidR="004A0112" w:rsidRPr="006B1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1A23"/>
    <w:multiLevelType w:val="hybridMultilevel"/>
    <w:tmpl w:val="5F86F752"/>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1271D"/>
    <w:multiLevelType w:val="multilevel"/>
    <w:tmpl w:val="6F268676"/>
    <w:lvl w:ilvl="0">
      <w:start w:val="1"/>
      <w:numFmt w:val="decimal"/>
      <w:lvlText w:val="%1"/>
      <w:lvlJc w:val="left"/>
      <w:pPr>
        <w:ind w:left="370" w:hanging="370"/>
      </w:pPr>
      <w:rPr>
        <w:rFonts w:hint="default"/>
      </w:rPr>
    </w:lvl>
    <w:lvl w:ilvl="1">
      <w:start w:val="1"/>
      <w:numFmt w:val="decimal"/>
      <w:lvlText w:val="%1.%2"/>
      <w:lvlJc w:val="left"/>
      <w:pPr>
        <w:ind w:left="1090" w:hanging="370"/>
      </w:pPr>
      <w:rPr>
        <w:rFonts w:hint="default"/>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2EF7A33"/>
    <w:multiLevelType w:val="hybridMultilevel"/>
    <w:tmpl w:val="5AAE5DB6"/>
    <w:lvl w:ilvl="0" w:tplc="EE3AD322">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CB757CB"/>
    <w:multiLevelType w:val="hybridMultilevel"/>
    <w:tmpl w:val="5F86F752"/>
    <w:lvl w:ilvl="0" w:tplc="FFFFFFFF">
      <w:start w:val="1"/>
      <w:numFmt w:val="decimal"/>
      <w:lvlText w:val="%1."/>
      <w:lvlJc w:val="left"/>
      <w:pPr>
        <w:ind w:left="720" w:hanging="360"/>
      </w:pPr>
      <w:rPr>
        <w:rFonts w:hint="default"/>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1C5267"/>
    <w:multiLevelType w:val="multilevel"/>
    <w:tmpl w:val="0E54324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99864837">
    <w:abstractNumId w:val="0"/>
  </w:num>
  <w:num w:numId="2" w16cid:durableId="461922397">
    <w:abstractNumId w:val="1"/>
  </w:num>
  <w:num w:numId="3" w16cid:durableId="1482649309">
    <w:abstractNumId w:val="3"/>
  </w:num>
  <w:num w:numId="4" w16cid:durableId="260260721">
    <w:abstractNumId w:val="4"/>
  </w:num>
  <w:num w:numId="5" w16cid:durableId="52533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71"/>
    <w:rsid w:val="000124E9"/>
    <w:rsid w:val="0001467C"/>
    <w:rsid w:val="0003077C"/>
    <w:rsid w:val="00040060"/>
    <w:rsid w:val="000401ED"/>
    <w:rsid w:val="000458BA"/>
    <w:rsid w:val="00054BCD"/>
    <w:rsid w:val="0005752C"/>
    <w:rsid w:val="00063194"/>
    <w:rsid w:val="00070745"/>
    <w:rsid w:val="0007387A"/>
    <w:rsid w:val="00076CA7"/>
    <w:rsid w:val="00077A6F"/>
    <w:rsid w:val="00095733"/>
    <w:rsid w:val="00096C0D"/>
    <w:rsid w:val="000A0630"/>
    <w:rsid w:val="000A0AA9"/>
    <w:rsid w:val="000A167C"/>
    <w:rsid w:val="000A6BC8"/>
    <w:rsid w:val="000A7FDF"/>
    <w:rsid w:val="000B36CC"/>
    <w:rsid w:val="000B5993"/>
    <w:rsid w:val="000C2188"/>
    <w:rsid w:val="000C3296"/>
    <w:rsid w:val="000C3F86"/>
    <w:rsid w:val="000C4573"/>
    <w:rsid w:val="000C7B1D"/>
    <w:rsid w:val="000D503E"/>
    <w:rsid w:val="000E2C78"/>
    <w:rsid w:val="000E3560"/>
    <w:rsid w:val="000F7507"/>
    <w:rsid w:val="001040E7"/>
    <w:rsid w:val="00117AC3"/>
    <w:rsid w:val="001273EC"/>
    <w:rsid w:val="001330C8"/>
    <w:rsid w:val="00140E1A"/>
    <w:rsid w:val="00143E84"/>
    <w:rsid w:val="001462F1"/>
    <w:rsid w:val="00150A33"/>
    <w:rsid w:val="00150E49"/>
    <w:rsid w:val="00154339"/>
    <w:rsid w:val="00154FDA"/>
    <w:rsid w:val="00156127"/>
    <w:rsid w:val="00156678"/>
    <w:rsid w:val="0017451D"/>
    <w:rsid w:val="0018201F"/>
    <w:rsid w:val="00182E29"/>
    <w:rsid w:val="001A59B5"/>
    <w:rsid w:val="001A6001"/>
    <w:rsid w:val="001A7678"/>
    <w:rsid w:val="001A7A9D"/>
    <w:rsid w:val="001B0EF1"/>
    <w:rsid w:val="001C5308"/>
    <w:rsid w:val="001C721E"/>
    <w:rsid w:val="001C7F06"/>
    <w:rsid w:val="001D25CB"/>
    <w:rsid w:val="001E079A"/>
    <w:rsid w:val="001E55B8"/>
    <w:rsid w:val="001F541E"/>
    <w:rsid w:val="001F76A4"/>
    <w:rsid w:val="002029EE"/>
    <w:rsid w:val="0020473D"/>
    <w:rsid w:val="002062F6"/>
    <w:rsid w:val="00210741"/>
    <w:rsid w:val="00210E7B"/>
    <w:rsid w:val="002144BC"/>
    <w:rsid w:val="00217197"/>
    <w:rsid w:val="002172E4"/>
    <w:rsid w:val="0022662C"/>
    <w:rsid w:val="002269E2"/>
    <w:rsid w:val="00242FBE"/>
    <w:rsid w:val="00247356"/>
    <w:rsid w:val="00266994"/>
    <w:rsid w:val="002736AA"/>
    <w:rsid w:val="00280A57"/>
    <w:rsid w:val="00281116"/>
    <w:rsid w:val="0028140A"/>
    <w:rsid w:val="00292BCF"/>
    <w:rsid w:val="00296E59"/>
    <w:rsid w:val="002B0AE0"/>
    <w:rsid w:val="002B3A89"/>
    <w:rsid w:val="002B5053"/>
    <w:rsid w:val="002B5555"/>
    <w:rsid w:val="002C04DD"/>
    <w:rsid w:val="002C2F0A"/>
    <w:rsid w:val="002C75A8"/>
    <w:rsid w:val="002F68F1"/>
    <w:rsid w:val="00305796"/>
    <w:rsid w:val="00310E63"/>
    <w:rsid w:val="00312C81"/>
    <w:rsid w:val="00315C7E"/>
    <w:rsid w:val="00325395"/>
    <w:rsid w:val="00330CC9"/>
    <w:rsid w:val="00337FF8"/>
    <w:rsid w:val="003403D5"/>
    <w:rsid w:val="00344E3D"/>
    <w:rsid w:val="0034562C"/>
    <w:rsid w:val="00354743"/>
    <w:rsid w:val="003717E7"/>
    <w:rsid w:val="00373BCC"/>
    <w:rsid w:val="00376D23"/>
    <w:rsid w:val="00380F43"/>
    <w:rsid w:val="003810FA"/>
    <w:rsid w:val="003821D2"/>
    <w:rsid w:val="00384D3C"/>
    <w:rsid w:val="00391872"/>
    <w:rsid w:val="003932E1"/>
    <w:rsid w:val="00394096"/>
    <w:rsid w:val="00397141"/>
    <w:rsid w:val="003A083D"/>
    <w:rsid w:val="003A1481"/>
    <w:rsid w:val="003A46E3"/>
    <w:rsid w:val="003A680F"/>
    <w:rsid w:val="003B5304"/>
    <w:rsid w:val="003B6A8F"/>
    <w:rsid w:val="003B6B1F"/>
    <w:rsid w:val="003B6F4A"/>
    <w:rsid w:val="003C1CAD"/>
    <w:rsid w:val="003C2BEB"/>
    <w:rsid w:val="003C3E8E"/>
    <w:rsid w:val="003C79DD"/>
    <w:rsid w:val="003D7558"/>
    <w:rsid w:val="003D7C47"/>
    <w:rsid w:val="003E063B"/>
    <w:rsid w:val="003E2DAD"/>
    <w:rsid w:val="003E58EA"/>
    <w:rsid w:val="003E6A95"/>
    <w:rsid w:val="003E6B1A"/>
    <w:rsid w:val="003F3053"/>
    <w:rsid w:val="004037B1"/>
    <w:rsid w:val="00412523"/>
    <w:rsid w:val="00414552"/>
    <w:rsid w:val="004161AD"/>
    <w:rsid w:val="00421E06"/>
    <w:rsid w:val="0042430F"/>
    <w:rsid w:val="00426C5C"/>
    <w:rsid w:val="00426D08"/>
    <w:rsid w:val="00436998"/>
    <w:rsid w:val="00442F04"/>
    <w:rsid w:val="004435E7"/>
    <w:rsid w:val="004504BA"/>
    <w:rsid w:val="00451CA2"/>
    <w:rsid w:val="00452D4E"/>
    <w:rsid w:val="004534E4"/>
    <w:rsid w:val="00455905"/>
    <w:rsid w:val="00460B4D"/>
    <w:rsid w:val="004648A4"/>
    <w:rsid w:val="0047090D"/>
    <w:rsid w:val="004760BA"/>
    <w:rsid w:val="004804BB"/>
    <w:rsid w:val="00493287"/>
    <w:rsid w:val="004A0112"/>
    <w:rsid w:val="004A67B9"/>
    <w:rsid w:val="004B637B"/>
    <w:rsid w:val="004B6E18"/>
    <w:rsid w:val="004C5EC4"/>
    <w:rsid w:val="004D4077"/>
    <w:rsid w:val="004E0554"/>
    <w:rsid w:val="004F01E8"/>
    <w:rsid w:val="004F0C20"/>
    <w:rsid w:val="00503F12"/>
    <w:rsid w:val="00507289"/>
    <w:rsid w:val="00511243"/>
    <w:rsid w:val="00511B86"/>
    <w:rsid w:val="005142C1"/>
    <w:rsid w:val="005251F8"/>
    <w:rsid w:val="005275ED"/>
    <w:rsid w:val="00527895"/>
    <w:rsid w:val="00527F84"/>
    <w:rsid w:val="00531DC1"/>
    <w:rsid w:val="00532EE8"/>
    <w:rsid w:val="0053551C"/>
    <w:rsid w:val="00540044"/>
    <w:rsid w:val="00541798"/>
    <w:rsid w:val="0054316B"/>
    <w:rsid w:val="00553CAE"/>
    <w:rsid w:val="00561E22"/>
    <w:rsid w:val="00567519"/>
    <w:rsid w:val="00567C80"/>
    <w:rsid w:val="00573302"/>
    <w:rsid w:val="00577FE1"/>
    <w:rsid w:val="0059049D"/>
    <w:rsid w:val="00590E84"/>
    <w:rsid w:val="00596DFB"/>
    <w:rsid w:val="005976A4"/>
    <w:rsid w:val="005A3D14"/>
    <w:rsid w:val="005A5840"/>
    <w:rsid w:val="005B69D5"/>
    <w:rsid w:val="005B73A6"/>
    <w:rsid w:val="005C5340"/>
    <w:rsid w:val="005C6074"/>
    <w:rsid w:val="005D1273"/>
    <w:rsid w:val="005D15A3"/>
    <w:rsid w:val="005D2FF1"/>
    <w:rsid w:val="005D5F8D"/>
    <w:rsid w:val="005E4ABA"/>
    <w:rsid w:val="00603F34"/>
    <w:rsid w:val="006277A4"/>
    <w:rsid w:val="0063643F"/>
    <w:rsid w:val="006471E4"/>
    <w:rsid w:val="00652962"/>
    <w:rsid w:val="00656F47"/>
    <w:rsid w:val="00661CBD"/>
    <w:rsid w:val="00663B96"/>
    <w:rsid w:val="0067168A"/>
    <w:rsid w:val="006734C5"/>
    <w:rsid w:val="00674479"/>
    <w:rsid w:val="006962E9"/>
    <w:rsid w:val="00696794"/>
    <w:rsid w:val="006A025C"/>
    <w:rsid w:val="006A3595"/>
    <w:rsid w:val="006A7BAE"/>
    <w:rsid w:val="006B1138"/>
    <w:rsid w:val="006B28E3"/>
    <w:rsid w:val="006B2F89"/>
    <w:rsid w:val="006B68A6"/>
    <w:rsid w:val="006B6B5C"/>
    <w:rsid w:val="006C6E40"/>
    <w:rsid w:val="006E6793"/>
    <w:rsid w:val="006E7800"/>
    <w:rsid w:val="00700A51"/>
    <w:rsid w:val="0070293E"/>
    <w:rsid w:val="007037E6"/>
    <w:rsid w:val="007038FD"/>
    <w:rsid w:val="007042DD"/>
    <w:rsid w:val="0070660A"/>
    <w:rsid w:val="007074EF"/>
    <w:rsid w:val="007160EA"/>
    <w:rsid w:val="007176AC"/>
    <w:rsid w:val="00717A63"/>
    <w:rsid w:val="00721DC8"/>
    <w:rsid w:val="007228E7"/>
    <w:rsid w:val="00725D21"/>
    <w:rsid w:val="007328A5"/>
    <w:rsid w:val="00736B45"/>
    <w:rsid w:val="00737127"/>
    <w:rsid w:val="0074213F"/>
    <w:rsid w:val="00743526"/>
    <w:rsid w:val="00747ED9"/>
    <w:rsid w:val="00750FA0"/>
    <w:rsid w:val="007548F0"/>
    <w:rsid w:val="00764596"/>
    <w:rsid w:val="00764AD6"/>
    <w:rsid w:val="00767217"/>
    <w:rsid w:val="007830A2"/>
    <w:rsid w:val="00790620"/>
    <w:rsid w:val="007A07EC"/>
    <w:rsid w:val="007B078B"/>
    <w:rsid w:val="007B1FAA"/>
    <w:rsid w:val="007B789C"/>
    <w:rsid w:val="007D1247"/>
    <w:rsid w:val="007D1D5C"/>
    <w:rsid w:val="007D6EF0"/>
    <w:rsid w:val="007D7C8B"/>
    <w:rsid w:val="007E0372"/>
    <w:rsid w:val="007E5351"/>
    <w:rsid w:val="007E62D8"/>
    <w:rsid w:val="007E7685"/>
    <w:rsid w:val="007F1B7C"/>
    <w:rsid w:val="007F5E7D"/>
    <w:rsid w:val="00803112"/>
    <w:rsid w:val="008035DD"/>
    <w:rsid w:val="00834CF5"/>
    <w:rsid w:val="00842CB1"/>
    <w:rsid w:val="00847480"/>
    <w:rsid w:val="008505AE"/>
    <w:rsid w:val="008639A6"/>
    <w:rsid w:val="00873DE1"/>
    <w:rsid w:val="00873FDA"/>
    <w:rsid w:val="008754B4"/>
    <w:rsid w:val="00883C3E"/>
    <w:rsid w:val="008868BD"/>
    <w:rsid w:val="00886DE3"/>
    <w:rsid w:val="00887AC2"/>
    <w:rsid w:val="008925C9"/>
    <w:rsid w:val="008B07E5"/>
    <w:rsid w:val="008B0F7F"/>
    <w:rsid w:val="008C490E"/>
    <w:rsid w:val="008D187B"/>
    <w:rsid w:val="008D2CCF"/>
    <w:rsid w:val="008D38A8"/>
    <w:rsid w:val="008D605B"/>
    <w:rsid w:val="008D699C"/>
    <w:rsid w:val="008D7915"/>
    <w:rsid w:val="008E5874"/>
    <w:rsid w:val="008E604B"/>
    <w:rsid w:val="008F0AF3"/>
    <w:rsid w:val="00904844"/>
    <w:rsid w:val="00905E64"/>
    <w:rsid w:val="009155B5"/>
    <w:rsid w:val="00917AB1"/>
    <w:rsid w:val="009251A7"/>
    <w:rsid w:val="0093040D"/>
    <w:rsid w:val="00963819"/>
    <w:rsid w:val="00963A9E"/>
    <w:rsid w:val="00971A1E"/>
    <w:rsid w:val="00975B7C"/>
    <w:rsid w:val="00987356"/>
    <w:rsid w:val="00987C00"/>
    <w:rsid w:val="009A2D00"/>
    <w:rsid w:val="009B5ABD"/>
    <w:rsid w:val="009C07C8"/>
    <w:rsid w:val="009C2489"/>
    <w:rsid w:val="009C465F"/>
    <w:rsid w:val="009D04D0"/>
    <w:rsid w:val="009E2B35"/>
    <w:rsid w:val="00A066B0"/>
    <w:rsid w:val="00A131C9"/>
    <w:rsid w:val="00A156F9"/>
    <w:rsid w:val="00A16003"/>
    <w:rsid w:val="00A20086"/>
    <w:rsid w:val="00A25C80"/>
    <w:rsid w:val="00A279D9"/>
    <w:rsid w:val="00A31491"/>
    <w:rsid w:val="00A31C43"/>
    <w:rsid w:val="00A35242"/>
    <w:rsid w:val="00A355A7"/>
    <w:rsid w:val="00A357D8"/>
    <w:rsid w:val="00A45108"/>
    <w:rsid w:val="00A50ED5"/>
    <w:rsid w:val="00A51A46"/>
    <w:rsid w:val="00A77466"/>
    <w:rsid w:val="00A801EF"/>
    <w:rsid w:val="00A811A3"/>
    <w:rsid w:val="00A81B0F"/>
    <w:rsid w:val="00A81E85"/>
    <w:rsid w:val="00AA077A"/>
    <w:rsid w:val="00AA2188"/>
    <w:rsid w:val="00AA5838"/>
    <w:rsid w:val="00AB093F"/>
    <w:rsid w:val="00AB381A"/>
    <w:rsid w:val="00AB596A"/>
    <w:rsid w:val="00AB7501"/>
    <w:rsid w:val="00AC6251"/>
    <w:rsid w:val="00AD4D85"/>
    <w:rsid w:val="00AE1798"/>
    <w:rsid w:val="00AF7FBE"/>
    <w:rsid w:val="00B1342C"/>
    <w:rsid w:val="00B14ED1"/>
    <w:rsid w:val="00B1577A"/>
    <w:rsid w:val="00B27642"/>
    <w:rsid w:val="00B31281"/>
    <w:rsid w:val="00B35C56"/>
    <w:rsid w:val="00B36618"/>
    <w:rsid w:val="00B4081A"/>
    <w:rsid w:val="00B4190E"/>
    <w:rsid w:val="00B5031D"/>
    <w:rsid w:val="00B6596E"/>
    <w:rsid w:val="00B67A07"/>
    <w:rsid w:val="00B739C6"/>
    <w:rsid w:val="00B80173"/>
    <w:rsid w:val="00B859F0"/>
    <w:rsid w:val="00B952DB"/>
    <w:rsid w:val="00B9558A"/>
    <w:rsid w:val="00B97623"/>
    <w:rsid w:val="00BA04A3"/>
    <w:rsid w:val="00BA3E41"/>
    <w:rsid w:val="00BA4076"/>
    <w:rsid w:val="00BA7193"/>
    <w:rsid w:val="00BB2CB0"/>
    <w:rsid w:val="00BD1F6B"/>
    <w:rsid w:val="00BD3C58"/>
    <w:rsid w:val="00BE0007"/>
    <w:rsid w:val="00BE026E"/>
    <w:rsid w:val="00BE0533"/>
    <w:rsid w:val="00BE65B4"/>
    <w:rsid w:val="00BF1354"/>
    <w:rsid w:val="00BF3F62"/>
    <w:rsid w:val="00C036B5"/>
    <w:rsid w:val="00C07556"/>
    <w:rsid w:val="00C15B3F"/>
    <w:rsid w:val="00C201D2"/>
    <w:rsid w:val="00C205B4"/>
    <w:rsid w:val="00C21C23"/>
    <w:rsid w:val="00C21FD7"/>
    <w:rsid w:val="00C2302B"/>
    <w:rsid w:val="00C31D8C"/>
    <w:rsid w:val="00C41D37"/>
    <w:rsid w:val="00C42E6D"/>
    <w:rsid w:val="00C50CFC"/>
    <w:rsid w:val="00C52CEE"/>
    <w:rsid w:val="00C560AE"/>
    <w:rsid w:val="00C62C1B"/>
    <w:rsid w:val="00C72615"/>
    <w:rsid w:val="00C732A1"/>
    <w:rsid w:val="00C732EF"/>
    <w:rsid w:val="00C753EF"/>
    <w:rsid w:val="00C8100F"/>
    <w:rsid w:val="00C83824"/>
    <w:rsid w:val="00C844AA"/>
    <w:rsid w:val="00C907B9"/>
    <w:rsid w:val="00C90ACC"/>
    <w:rsid w:val="00C9148A"/>
    <w:rsid w:val="00C96358"/>
    <w:rsid w:val="00CA287F"/>
    <w:rsid w:val="00CA322B"/>
    <w:rsid w:val="00CB1F7D"/>
    <w:rsid w:val="00CC29DE"/>
    <w:rsid w:val="00CC583F"/>
    <w:rsid w:val="00CD5843"/>
    <w:rsid w:val="00CE0727"/>
    <w:rsid w:val="00CE3E57"/>
    <w:rsid w:val="00CE42FD"/>
    <w:rsid w:val="00CE433E"/>
    <w:rsid w:val="00CE59AC"/>
    <w:rsid w:val="00CF3738"/>
    <w:rsid w:val="00D037CB"/>
    <w:rsid w:val="00D05401"/>
    <w:rsid w:val="00D0766D"/>
    <w:rsid w:val="00D13E47"/>
    <w:rsid w:val="00D173E3"/>
    <w:rsid w:val="00D20891"/>
    <w:rsid w:val="00D3218A"/>
    <w:rsid w:val="00D34C8B"/>
    <w:rsid w:val="00D5191F"/>
    <w:rsid w:val="00D561C0"/>
    <w:rsid w:val="00D73196"/>
    <w:rsid w:val="00D75EAF"/>
    <w:rsid w:val="00D7710F"/>
    <w:rsid w:val="00D811EF"/>
    <w:rsid w:val="00D82B6B"/>
    <w:rsid w:val="00DB0798"/>
    <w:rsid w:val="00DB08D8"/>
    <w:rsid w:val="00DB732F"/>
    <w:rsid w:val="00DB76F3"/>
    <w:rsid w:val="00DD2D6F"/>
    <w:rsid w:val="00DD6118"/>
    <w:rsid w:val="00DE0219"/>
    <w:rsid w:val="00DE263D"/>
    <w:rsid w:val="00DF7063"/>
    <w:rsid w:val="00DF75B2"/>
    <w:rsid w:val="00E018ED"/>
    <w:rsid w:val="00E04ED7"/>
    <w:rsid w:val="00E06271"/>
    <w:rsid w:val="00E10D68"/>
    <w:rsid w:val="00E1127D"/>
    <w:rsid w:val="00E154B9"/>
    <w:rsid w:val="00E16AC1"/>
    <w:rsid w:val="00E36B6A"/>
    <w:rsid w:val="00E40AB4"/>
    <w:rsid w:val="00E40B54"/>
    <w:rsid w:val="00E60704"/>
    <w:rsid w:val="00E64025"/>
    <w:rsid w:val="00E73653"/>
    <w:rsid w:val="00E83ED3"/>
    <w:rsid w:val="00E97FE2"/>
    <w:rsid w:val="00EA0069"/>
    <w:rsid w:val="00EA3E31"/>
    <w:rsid w:val="00EA72F8"/>
    <w:rsid w:val="00EB4B6A"/>
    <w:rsid w:val="00EC7721"/>
    <w:rsid w:val="00ED11CF"/>
    <w:rsid w:val="00ED14F1"/>
    <w:rsid w:val="00ED7486"/>
    <w:rsid w:val="00F02DAC"/>
    <w:rsid w:val="00F06028"/>
    <w:rsid w:val="00F12DC7"/>
    <w:rsid w:val="00F15CD2"/>
    <w:rsid w:val="00F20666"/>
    <w:rsid w:val="00F21342"/>
    <w:rsid w:val="00F2724C"/>
    <w:rsid w:val="00F27448"/>
    <w:rsid w:val="00F345FA"/>
    <w:rsid w:val="00F34F0B"/>
    <w:rsid w:val="00F42F4C"/>
    <w:rsid w:val="00F460C6"/>
    <w:rsid w:val="00F513CE"/>
    <w:rsid w:val="00F55ADA"/>
    <w:rsid w:val="00F63C7F"/>
    <w:rsid w:val="00F6511A"/>
    <w:rsid w:val="00F70A47"/>
    <w:rsid w:val="00F74A24"/>
    <w:rsid w:val="00F8111E"/>
    <w:rsid w:val="00F82856"/>
    <w:rsid w:val="00F82AE1"/>
    <w:rsid w:val="00F96B7B"/>
    <w:rsid w:val="00F97BD4"/>
    <w:rsid w:val="00FA0C08"/>
    <w:rsid w:val="00FB336D"/>
    <w:rsid w:val="00FB4222"/>
    <w:rsid w:val="00FD26CE"/>
    <w:rsid w:val="00FD67E6"/>
    <w:rsid w:val="00FD7F66"/>
    <w:rsid w:val="00FE0159"/>
    <w:rsid w:val="00FE61E7"/>
    <w:rsid w:val="00FF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071B"/>
  <w15:chartTrackingRefBased/>
  <w15:docId w15:val="{07BAF484-A360-4BF0-AFCA-FF3D7C90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6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6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6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6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6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6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271"/>
    <w:rPr>
      <w:rFonts w:eastAsiaTheme="majorEastAsia" w:cstheme="majorBidi"/>
      <w:color w:val="272727" w:themeColor="text1" w:themeTint="D8"/>
    </w:rPr>
  </w:style>
  <w:style w:type="paragraph" w:styleId="Title">
    <w:name w:val="Title"/>
    <w:basedOn w:val="Normal"/>
    <w:next w:val="Normal"/>
    <w:link w:val="TitleChar"/>
    <w:uiPriority w:val="10"/>
    <w:qFormat/>
    <w:rsid w:val="00E06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271"/>
    <w:pPr>
      <w:spacing w:before="160"/>
      <w:jc w:val="center"/>
    </w:pPr>
    <w:rPr>
      <w:i/>
      <w:iCs/>
      <w:color w:val="404040" w:themeColor="text1" w:themeTint="BF"/>
    </w:rPr>
  </w:style>
  <w:style w:type="character" w:customStyle="1" w:styleId="QuoteChar">
    <w:name w:val="Quote Char"/>
    <w:basedOn w:val="DefaultParagraphFont"/>
    <w:link w:val="Quote"/>
    <w:uiPriority w:val="29"/>
    <w:rsid w:val="00E06271"/>
    <w:rPr>
      <w:i/>
      <w:iCs/>
      <w:color w:val="404040" w:themeColor="text1" w:themeTint="BF"/>
    </w:rPr>
  </w:style>
  <w:style w:type="paragraph" w:styleId="ListParagraph">
    <w:name w:val="List Paragraph"/>
    <w:basedOn w:val="Normal"/>
    <w:uiPriority w:val="34"/>
    <w:qFormat/>
    <w:rsid w:val="00E06271"/>
    <w:pPr>
      <w:ind w:left="720"/>
      <w:contextualSpacing/>
    </w:pPr>
  </w:style>
  <w:style w:type="character" w:styleId="IntenseEmphasis">
    <w:name w:val="Intense Emphasis"/>
    <w:basedOn w:val="DefaultParagraphFont"/>
    <w:uiPriority w:val="21"/>
    <w:qFormat/>
    <w:rsid w:val="00E06271"/>
    <w:rPr>
      <w:i/>
      <w:iCs/>
      <w:color w:val="0F4761" w:themeColor="accent1" w:themeShade="BF"/>
    </w:rPr>
  </w:style>
  <w:style w:type="paragraph" w:styleId="IntenseQuote">
    <w:name w:val="Intense Quote"/>
    <w:basedOn w:val="Normal"/>
    <w:next w:val="Normal"/>
    <w:link w:val="IntenseQuoteChar"/>
    <w:uiPriority w:val="30"/>
    <w:qFormat/>
    <w:rsid w:val="00E06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271"/>
    <w:rPr>
      <w:i/>
      <w:iCs/>
      <w:color w:val="0F4761" w:themeColor="accent1" w:themeShade="BF"/>
    </w:rPr>
  </w:style>
  <w:style w:type="character" w:styleId="IntenseReference">
    <w:name w:val="Intense Reference"/>
    <w:basedOn w:val="DefaultParagraphFont"/>
    <w:uiPriority w:val="32"/>
    <w:qFormat/>
    <w:rsid w:val="00E06271"/>
    <w:rPr>
      <w:b/>
      <w:bCs/>
      <w:smallCaps/>
      <w:color w:val="0F4761" w:themeColor="accent1" w:themeShade="BF"/>
      <w:spacing w:val="5"/>
    </w:rPr>
  </w:style>
  <w:style w:type="paragraph" w:styleId="TOCHeading">
    <w:name w:val="TOC Heading"/>
    <w:basedOn w:val="Heading1"/>
    <w:next w:val="Normal"/>
    <w:uiPriority w:val="39"/>
    <w:unhideWhenUsed/>
    <w:qFormat/>
    <w:rsid w:val="00E06271"/>
    <w:pPr>
      <w:spacing w:before="240" w:after="0" w:line="259" w:lineRule="auto"/>
      <w:outlineLvl w:val="9"/>
    </w:pPr>
    <w:rPr>
      <w:kern w:val="0"/>
      <w:sz w:val="32"/>
      <w:szCs w:val="32"/>
      <w:lang w:eastAsia="en-US"/>
      <w14:ligatures w14:val="none"/>
    </w:rPr>
  </w:style>
  <w:style w:type="paragraph" w:styleId="TOC3">
    <w:name w:val="toc 3"/>
    <w:basedOn w:val="Normal"/>
    <w:next w:val="Normal"/>
    <w:autoRedefine/>
    <w:uiPriority w:val="39"/>
    <w:unhideWhenUsed/>
    <w:rsid w:val="004D4077"/>
    <w:pPr>
      <w:spacing w:after="100"/>
      <w:ind w:left="480"/>
    </w:pPr>
  </w:style>
  <w:style w:type="character" w:styleId="Hyperlink">
    <w:name w:val="Hyperlink"/>
    <w:basedOn w:val="DefaultParagraphFont"/>
    <w:uiPriority w:val="99"/>
    <w:unhideWhenUsed/>
    <w:rsid w:val="004D4077"/>
    <w:rPr>
      <w:color w:val="467886" w:themeColor="hyperlink"/>
      <w:u w:val="single"/>
    </w:rPr>
  </w:style>
  <w:style w:type="paragraph" w:styleId="TOC2">
    <w:name w:val="toc 2"/>
    <w:basedOn w:val="Normal"/>
    <w:next w:val="Normal"/>
    <w:autoRedefine/>
    <w:uiPriority w:val="39"/>
    <w:unhideWhenUsed/>
    <w:rsid w:val="004D4077"/>
    <w:pPr>
      <w:spacing w:after="100" w:line="259" w:lineRule="auto"/>
      <w:ind w:left="220"/>
    </w:pPr>
    <w:rPr>
      <w:rFonts w:cs="Times New Roman"/>
      <w:kern w:val="0"/>
      <w:sz w:val="22"/>
      <w:szCs w:val="22"/>
      <w:lang w:eastAsia="en-US"/>
      <w14:ligatures w14:val="none"/>
    </w:rPr>
  </w:style>
  <w:style w:type="paragraph" w:styleId="TOC1">
    <w:name w:val="toc 1"/>
    <w:basedOn w:val="Normal"/>
    <w:next w:val="Normal"/>
    <w:autoRedefine/>
    <w:uiPriority w:val="39"/>
    <w:unhideWhenUsed/>
    <w:rsid w:val="004D4077"/>
    <w:pPr>
      <w:spacing w:after="100" w:line="259" w:lineRule="auto"/>
    </w:pPr>
    <w:rPr>
      <w:rFonts w:cs="Times New Roman"/>
      <w:kern w:val="0"/>
      <w:sz w:val="22"/>
      <w:szCs w:val="22"/>
      <w:lang w:eastAsia="en-US"/>
      <w14:ligatures w14:val="none"/>
    </w:rPr>
  </w:style>
  <w:style w:type="character" w:styleId="PlaceholderText">
    <w:name w:val="Placeholder Text"/>
    <w:basedOn w:val="DefaultParagraphFont"/>
    <w:uiPriority w:val="99"/>
    <w:semiHidden/>
    <w:rsid w:val="00455905"/>
    <w:rPr>
      <w:color w:val="666666"/>
    </w:rPr>
  </w:style>
  <w:style w:type="paragraph" w:styleId="Date">
    <w:name w:val="Date"/>
    <w:basedOn w:val="Normal"/>
    <w:next w:val="Normal"/>
    <w:link w:val="DateChar"/>
    <w:uiPriority w:val="99"/>
    <w:semiHidden/>
    <w:unhideWhenUsed/>
    <w:rsid w:val="00834CF5"/>
  </w:style>
  <w:style w:type="character" w:customStyle="1" w:styleId="DateChar">
    <w:name w:val="Date Char"/>
    <w:basedOn w:val="DefaultParagraphFont"/>
    <w:link w:val="Date"/>
    <w:uiPriority w:val="99"/>
    <w:semiHidden/>
    <w:rsid w:val="00834CF5"/>
  </w:style>
  <w:style w:type="character" w:styleId="UnresolvedMention">
    <w:name w:val="Unresolved Mention"/>
    <w:basedOn w:val="DefaultParagraphFont"/>
    <w:uiPriority w:val="99"/>
    <w:semiHidden/>
    <w:unhideWhenUsed/>
    <w:rsid w:val="00F55ADA"/>
    <w:rPr>
      <w:color w:val="605E5C"/>
      <w:shd w:val="clear" w:color="auto" w:fill="E1DFDD"/>
    </w:rPr>
  </w:style>
  <w:style w:type="character" w:styleId="FollowedHyperlink">
    <w:name w:val="FollowedHyperlink"/>
    <w:basedOn w:val="DefaultParagraphFont"/>
    <w:uiPriority w:val="99"/>
    <w:semiHidden/>
    <w:unhideWhenUsed/>
    <w:rsid w:val="00312C81"/>
    <w:rPr>
      <w:color w:val="96607D" w:themeColor="followedHyperlink"/>
      <w:u w:val="single"/>
    </w:rPr>
  </w:style>
  <w:style w:type="paragraph" w:customStyle="1" w:styleId="Default">
    <w:name w:val="Default"/>
    <w:rsid w:val="003B6F4A"/>
    <w:pPr>
      <w:widowControl w:val="0"/>
      <w:autoSpaceDE w:val="0"/>
      <w:autoSpaceDN w:val="0"/>
      <w:adjustRightInd w:val="0"/>
      <w:spacing w:after="0" w:line="240" w:lineRule="auto"/>
    </w:pPr>
    <w:rPr>
      <w:rFonts w:ascii="Times New Roman" w:eastAsia="SimSun" w:hAnsi="Times New Roman" w:cs="Times New Roman"/>
      <w:color w:val="000000"/>
      <w:kern w:val="0"/>
      <w14:ligatures w14:val="none"/>
    </w:rPr>
  </w:style>
  <w:style w:type="paragraph" w:customStyle="1" w:styleId="CM1">
    <w:name w:val="CM1"/>
    <w:basedOn w:val="Default"/>
    <w:next w:val="Default"/>
    <w:rsid w:val="003B6F4A"/>
    <w:pPr>
      <w:spacing w:line="448"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724279">
      <w:bodyDiv w:val="1"/>
      <w:marLeft w:val="0"/>
      <w:marRight w:val="0"/>
      <w:marTop w:val="0"/>
      <w:marBottom w:val="0"/>
      <w:divBdr>
        <w:top w:val="none" w:sz="0" w:space="0" w:color="auto"/>
        <w:left w:val="none" w:sz="0" w:space="0" w:color="auto"/>
        <w:bottom w:val="none" w:sz="0" w:space="0" w:color="auto"/>
        <w:right w:val="none" w:sz="0" w:space="0" w:color="auto"/>
      </w:divBdr>
    </w:div>
    <w:div w:id="127228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medium.com/analytics-vidhya/a-review-of-generative-adversarial-networks-part-1-a3e5757a3dc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TIFF0030@e.ntu.edu.sg" TargetMode="External"/><Relationship Id="rId12" Type="http://schemas.openxmlformats.org/officeDocument/2006/relationships/image" Target="media/image6.png"/><Relationship Id="rId17" Type="http://schemas.openxmlformats.org/officeDocument/2006/relationships/hyperlink" Target="https://doi.org/10.1016/j.inffus.2022.10.004" TargetMode="External"/><Relationship Id="rId2" Type="http://schemas.openxmlformats.org/officeDocument/2006/relationships/numbering" Target="numbering.xml"/><Relationship Id="rId16" Type="http://schemas.openxmlformats.org/officeDocument/2006/relationships/hyperlink" Target="https://doi.org/10.1109/ICCV.2017.480" TargetMode="External"/><Relationship Id="rId20" Type="http://schemas.openxmlformats.org/officeDocument/2006/relationships/hyperlink" Target="https://doi.org/10.1109/CVPR.2018.0065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109/CVPR.2016.90" TargetMode="External"/><Relationship Id="rId10" Type="http://schemas.openxmlformats.org/officeDocument/2006/relationships/image" Target="media/image4.png"/><Relationship Id="rId19" Type="http://schemas.openxmlformats.org/officeDocument/2006/relationships/hyperlink" Target="https://arxiv.org/pdf/1511.0566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rxiv.org/pdf/1609.0480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2B3B-C2FD-4D08-8751-8A9ACF24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4502</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SATS Ltd.</Company>
  <LinksUpToDate>false</LinksUpToDate>
  <CharactersWithSpaces>30110</CharactersWithSpaces>
  <SharedDoc>false</SharedDoc>
  <HLinks>
    <vt:vector size="54" baseType="variant">
      <vt:variant>
        <vt:i4>1179699</vt:i4>
      </vt:variant>
      <vt:variant>
        <vt:i4>50</vt:i4>
      </vt:variant>
      <vt:variant>
        <vt:i4>0</vt:i4>
      </vt:variant>
      <vt:variant>
        <vt:i4>5</vt:i4>
      </vt:variant>
      <vt:variant>
        <vt:lpwstr/>
      </vt:variant>
      <vt:variant>
        <vt:lpwstr>_Toc174908638</vt:lpwstr>
      </vt:variant>
      <vt:variant>
        <vt:i4>1179699</vt:i4>
      </vt:variant>
      <vt:variant>
        <vt:i4>44</vt:i4>
      </vt:variant>
      <vt:variant>
        <vt:i4>0</vt:i4>
      </vt:variant>
      <vt:variant>
        <vt:i4>5</vt:i4>
      </vt:variant>
      <vt:variant>
        <vt:lpwstr/>
      </vt:variant>
      <vt:variant>
        <vt:lpwstr>_Toc174908637</vt:lpwstr>
      </vt:variant>
      <vt:variant>
        <vt:i4>1179699</vt:i4>
      </vt:variant>
      <vt:variant>
        <vt:i4>38</vt:i4>
      </vt:variant>
      <vt:variant>
        <vt:i4>0</vt:i4>
      </vt:variant>
      <vt:variant>
        <vt:i4>5</vt:i4>
      </vt:variant>
      <vt:variant>
        <vt:lpwstr/>
      </vt:variant>
      <vt:variant>
        <vt:lpwstr>_Toc174908636</vt:lpwstr>
      </vt:variant>
      <vt:variant>
        <vt:i4>1179699</vt:i4>
      </vt:variant>
      <vt:variant>
        <vt:i4>32</vt:i4>
      </vt:variant>
      <vt:variant>
        <vt:i4>0</vt:i4>
      </vt:variant>
      <vt:variant>
        <vt:i4>5</vt:i4>
      </vt:variant>
      <vt:variant>
        <vt:lpwstr/>
      </vt:variant>
      <vt:variant>
        <vt:lpwstr>_Toc174908635</vt:lpwstr>
      </vt:variant>
      <vt:variant>
        <vt:i4>1179699</vt:i4>
      </vt:variant>
      <vt:variant>
        <vt:i4>26</vt:i4>
      </vt:variant>
      <vt:variant>
        <vt:i4>0</vt:i4>
      </vt:variant>
      <vt:variant>
        <vt:i4>5</vt:i4>
      </vt:variant>
      <vt:variant>
        <vt:lpwstr/>
      </vt:variant>
      <vt:variant>
        <vt:lpwstr>_Toc174908634</vt:lpwstr>
      </vt:variant>
      <vt:variant>
        <vt:i4>1179699</vt:i4>
      </vt:variant>
      <vt:variant>
        <vt:i4>20</vt:i4>
      </vt:variant>
      <vt:variant>
        <vt:i4>0</vt:i4>
      </vt:variant>
      <vt:variant>
        <vt:i4>5</vt:i4>
      </vt:variant>
      <vt:variant>
        <vt:lpwstr/>
      </vt:variant>
      <vt:variant>
        <vt:lpwstr>_Toc174908633</vt:lpwstr>
      </vt:variant>
      <vt:variant>
        <vt:i4>1179699</vt:i4>
      </vt:variant>
      <vt:variant>
        <vt:i4>14</vt:i4>
      </vt:variant>
      <vt:variant>
        <vt:i4>0</vt:i4>
      </vt:variant>
      <vt:variant>
        <vt:i4>5</vt:i4>
      </vt:variant>
      <vt:variant>
        <vt:lpwstr/>
      </vt:variant>
      <vt:variant>
        <vt:lpwstr>_Toc174908632</vt:lpwstr>
      </vt:variant>
      <vt:variant>
        <vt:i4>1179699</vt:i4>
      </vt:variant>
      <vt:variant>
        <vt:i4>8</vt:i4>
      </vt:variant>
      <vt:variant>
        <vt:i4>0</vt:i4>
      </vt:variant>
      <vt:variant>
        <vt:i4>5</vt:i4>
      </vt:variant>
      <vt:variant>
        <vt:lpwstr/>
      </vt:variant>
      <vt:variant>
        <vt:lpwstr>_Toc174908631</vt:lpwstr>
      </vt:variant>
      <vt:variant>
        <vt:i4>1179699</vt:i4>
      </vt:variant>
      <vt:variant>
        <vt:i4>2</vt:i4>
      </vt:variant>
      <vt:variant>
        <vt:i4>0</vt:i4>
      </vt:variant>
      <vt:variant>
        <vt:i4>5</vt:i4>
      </vt:variant>
      <vt:variant>
        <vt:lpwstr/>
      </vt:variant>
      <vt:variant>
        <vt:lpwstr>_Toc174908630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Tan Ge Ru</dc:creator>
  <cp:keywords/>
  <dc:description/>
  <cp:lastModifiedBy>Tiffany Tan Ge Ru</cp:lastModifiedBy>
  <cp:revision>11</cp:revision>
  <cp:lastPrinted>2024-08-31T07:32:00Z</cp:lastPrinted>
  <dcterms:created xsi:type="dcterms:W3CDTF">2024-08-30T07:36:00Z</dcterms:created>
  <dcterms:modified xsi:type="dcterms:W3CDTF">2024-09-24T13:50:00Z</dcterms:modified>
</cp:coreProperties>
</file>