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#11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November 7,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8:30pm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task completion for sprint 3 so far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issue with all scores being sent to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Progress is running smoothly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Tests must still pass with every push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Communication between backend and frontend is key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Tiffany went over the scores backend and fixed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November 14,2024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