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320" w:firstLineChars="30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导入奖励金，显示备注在前端</w:t>
      </w:r>
    </w:p>
    <w:p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需求描述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从管理台导入奖励金，然后希望备注可以显示在前端，给用户知道奖励金来源，备注内容不超过6个字</w:t>
      </w:r>
    </w:p>
    <w:p>
      <w:pPr>
        <w:numPr>
          <w:ilvl w:val="0"/>
          <w:numId w:val="0"/>
        </w:numPr>
        <w:ind w:firstLine="420" w:firstLineChars="0"/>
        <w:rPr>
          <w:rFonts w:hint="eastAsia"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业务分析</w:t>
      </w:r>
    </w:p>
    <w:p>
      <w:pPr>
        <w:numPr>
          <w:ilvl w:val="0"/>
          <w:numId w:val="2"/>
        </w:numPr>
        <w:tabs>
          <w:tab w:val="clear" w:pos="312"/>
        </w:tabs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管理台端</w:t>
      </w:r>
    </w:p>
    <w:p>
      <w:pPr>
        <w:numPr>
          <w:ilvl w:val="0"/>
          <w:numId w:val="0"/>
        </w:numPr>
        <w:ind w:firstLine="640" w:firstLineChars="200"/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在管理台“奖励金导入”功能中，奖励金导入需要下载excel模板，自己修改excel模板内容后，要先预览导入，这时后台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BonusGrantPlanAddController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中的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readExcelCheck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会判断模板中的内容是否符合格式要求，对不符合格式的数据会标红，并在页面提示“</w:t>
      </w:r>
      <w:r>
        <w:rPr>
          <w:rFonts w:hint="eastAsia" w:ascii="Consolas" w:hAnsi="Consolas" w:eastAsia="Consolas"/>
          <w:color w:val="auto"/>
          <w:sz w:val="32"/>
          <w:highlight w:val="white"/>
        </w:rPr>
        <w:t>红色部分格式不正确！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”。</w:t>
      </w:r>
    </w:p>
    <w:p>
      <w:pPr>
        <w:numPr>
          <w:ilvl w:val="0"/>
          <w:numId w:val="0"/>
        </w:numPr>
        <w:ind w:firstLine="640" w:firstLineChars="200"/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但是在当前方法中并没有实现“备注内容不超过6个字”的格式要求。所以首先要在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readExcelCheck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方法中判断备注内容是否不超过6个字。</w:t>
      </w:r>
    </w:p>
    <w:p>
      <w:pPr>
        <w:numPr>
          <w:ilvl w:val="0"/>
          <w:numId w:val="0"/>
        </w:numPr>
        <w:ind w:firstLine="640" w:firstLineChars="200"/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“预览导入”通过后点击“确认导入”，在readExcel方法中也要实现格式的判断，当备注内容超过6个字时，在页面弹出“预览校验通过才能确认导入”。</w:t>
      </w:r>
    </w:p>
    <w:p>
      <w:pPr>
        <w:numPr>
          <w:ilvl w:val="0"/>
          <w:numId w:val="0"/>
        </w:numPr>
        <w:ind w:firstLine="640" w:firstLineChars="200"/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数据通过后进行存库的操作，插入sql为BsBonusGrantPlanMapper.xml的insertSelective。根据sql显示插入的库表为bs_bonus_grant_plan。插入数据的grant_type为BONUS_4_ACTIVITY。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页面端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pc端：从“邀请好友”进入“我的奖励”页面时后台跳转到InviteController中的inviteFriends方法中，查询用户表奖励数据。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H5端：直接点击进入“我的奖励”页面时后台跳转到AssetsController中的wealthBonusDetail方法中，查询用户表奖励数据。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 w:ascii="Consolas" w:hAnsi="Consolas" w:eastAsia="宋体"/>
          <w:color w:val="000000"/>
          <w:sz w:val="32"/>
          <w:highlight w:val="white"/>
          <w:lang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查询用户表奖励金数据是调用BonusFacade中的recommendBonusListQuery方法（pc端翻页调用bonusListQuery方法）。接着调用BonusServiceImpl中的findDailyBonusByUserId，最后查询数据库表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bs_daily_bonus</w:t>
      </w:r>
      <w:r>
        <w:rPr>
          <w:rFonts w:hint="eastAsia" w:ascii="Consolas" w:hAnsi="Consolas" w:eastAsia="宋体"/>
          <w:color w:val="000000"/>
          <w:sz w:val="32"/>
          <w:highlight w:val="white"/>
          <w:lang w:eastAsia="zh-CN"/>
        </w:rPr>
        <w:t>。</w:t>
      </w:r>
    </w:p>
    <w:p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表之间的关联</w:t>
      </w:r>
    </w:p>
    <w:p>
      <w:pPr>
        <w:numPr>
          <w:ilvl w:val="0"/>
          <w:numId w:val="0"/>
        </w:numPr>
        <w:ind w:firstLine="420" w:firstLineChars="0"/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通过定时任务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SysUserBonusGrantTask</w:t>
      </w:r>
      <w:r>
        <w:rPr>
          <w:rFonts w:hint="eastAsia" w:ascii="Consolas" w:hAnsi="Consolas" w:eastAsia="宋体"/>
          <w:color w:val="000000"/>
          <w:sz w:val="32"/>
          <w:highlight w:val="white"/>
          <w:lang w:eastAsia="zh-CN"/>
        </w:rPr>
        <w:t>，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将bs_bonus_grant_plan中的数据修改插入到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bs_daily_bonus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中。bs_bonus_grant_plan中grant_type的值BONUS_4_ACTIVITY在插入时会转化为</w:t>
      </w:r>
    </w:p>
    <w:p>
      <w:pPr>
        <w:numPr>
          <w:ilvl w:val="0"/>
          <w:numId w:val="0"/>
        </w:numPr>
        <w:rPr>
          <w:rFonts w:hint="eastAsia" w:ascii="Consolas" w:hAnsi="Consolas" w:eastAsia="Consolas"/>
          <w:color w:val="000000"/>
          <w:sz w:val="32"/>
          <w:highlight w:val="white"/>
        </w:rPr>
      </w:pPr>
      <w:r>
        <w:rPr>
          <w:rFonts w:hint="eastAsia" w:ascii="Consolas" w:hAnsi="Consolas" w:eastAsia="Consolas"/>
          <w:color w:val="000000"/>
          <w:sz w:val="32"/>
          <w:highlight w:val="white"/>
        </w:rPr>
        <w:t>bs_daily_bonus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中type的值ACTIVITY。</w:t>
      </w:r>
    </w:p>
    <w:p>
      <w:pPr>
        <w:numPr>
          <w:ilvl w:val="0"/>
          <w:numId w:val="0"/>
        </w:numPr>
        <w:rPr>
          <w:rFonts w:hint="eastAsia" w:ascii="Consolas" w:hAnsi="Consolas" w:eastAsia="Consolas"/>
          <w:color w:val="000000"/>
          <w:sz w:val="32"/>
          <w:highlight w:val="white"/>
          <w:lang w:val="en-US" w:eastAsia="zh-CN"/>
        </w:rPr>
      </w:pPr>
    </w:p>
    <w:p>
      <w:pPr>
        <w:numPr>
          <w:ilvl w:val="0"/>
          <w:numId w:val="3"/>
        </w:numPr>
        <w:tabs>
          <w:tab w:val="clear" w:pos="312"/>
        </w:tabs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工作内容</w:t>
      </w:r>
    </w:p>
    <w:p>
      <w:pPr>
        <w:numPr>
          <w:ilvl w:val="0"/>
          <w:numId w:val="4"/>
        </w:numPr>
        <w:tabs>
          <w:tab w:val="clear" w:pos="312"/>
        </w:tabs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管理台没有判断备注字段是否超过6个字，所以需要在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BonusGrantPlanAddController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中“预览导入”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readExcelCheck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和“确认导入”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readExcel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中增加判断备注格式的内容。</w:t>
      </w:r>
    </w:p>
    <w:p>
      <w:pPr>
        <w:numPr>
          <w:ilvl w:val="0"/>
          <w:numId w:val="4"/>
        </w:numPr>
        <w:tabs>
          <w:tab w:val="clear" w:pos="312"/>
        </w:tabs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库表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bs_daily_bonus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中并没有“备注”字段，所以需要增加字段，相应的定时任务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SysUserBonusGrantTask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也需要修改，使bs_bonus_grant_plan中note字段的值插入到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bs_daily_bonus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新增字段中</w:t>
      </w:r>
    </w:p>
    <w:p>
      <w:pPr>
        <w:numPr>
          <w:ilvl w:val="0"/>
          <w:numId w:val="4"/>
        </w:numPr>
        <w:tabs>
          <w:tab w:val="clear" w:pos="312"/>
        </w:tabs>
        <w:rPr>
          <w:rFonts w:hint="eastAsia" w:ascii="Consolas" w:hAnsi="Consolas" w:eastAsia="宋体"/>
          <w:color w:val="auto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查询</w:t>
      </w:r>
      <w:r>
        <w:rPr>
          <w:rFonts w:hint="eastAsia" w:ascii="Consolas" w:hAnsi="Consolas" w:eastAsia="Consolas"/>
          <w:color w:val="000000"/>
          <w:sz w:val="32"/>
          <w:highlight w:val="white"/>
        </w:rPr>
        <w:t>bs_daily_bonus</w:t>
      </w:r>
      <w:r>
        <w:rPr>
          <w:rFonts w:hint="eastAsia" w:ascii="Consolas" w:hAnsi="Consolas" w:eastAsia="宋体"/>
          <w:color w:val="000000"/>
          <w:sz w:val="32"/>
          <w:highlight w:val="white"/>
          <w:lang w:val="en-US" w:eastAsia="zh-CN"/>
        </w:rPr>
        <w:t>表时，需要查询新增的“备注”字段并传送到前端，同时在</w:t>
      </w:r>
      <w:bookmarkStart w:id="0" w:name="_GoBack"/>
      <w:bookmarkEnd w:id="0"/>
    </w:p>
    <w:p>
      <w:pPr>
        <w:numPr>
          <w:ilvl w:val="0"/>
          <w:numId w:val="0"/>
        </w:numPr>
        <w:ind w:firstLine="420" w:firstLineChars="0"/>
        <w:rPr>
          <w:rFonts w:hint="eastAsia" w:ascii="Consolas" w:hAnsi="Consolas" w:eastAsia="宋体"/>
          <w:color w:val="auto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auto"/>
          <w:sz w:val="32"/>
          <w:highlight w:val="white"/>
          <w:lang w:val="en-US" w:eastAsia="zh-CN"/>
        </w:rPr>
        <w:t>PC端模板：</w:t>
      </w:r>
      <w:r>
        <w:rPr>
          <w:rFonts w:hint="eastAsia" w:ascii="Consolas" w:hAnsi="Consolas" w:eastAsia="Consolas"/>
          <w:color w:val="auto"/>
          <w:sz w:val="32"/>
          <w:highlight w:val="white"/>
        </w:rPr>
        <w:t>invite_friends</w:t>
      </w:r>
      <w:r>
        <w:rPr>
          <w:rFonts w:hint="eastAsia" w:ascii="Consolas" w:hAnsi="Consolas" w:eastAsia="宋体"/>
          <w:color w:val="auto"/>
          <w:sz w:val="32"/>
          <w:highlight w:val="white"/>
          <w:lang w:val="en-US" w:eastAsia="zh-CN"/>
        </w:rPr>
        <w:t>.vm、bouns_list.vm（翻页）和bouns_index.vm（滑动翻页已弃用）</w:t>
      </w:r>
    </w:p>
    <w:p>
      <w:pPr>
        <w:numPr>
          <w:ilvl w:val="0"/>
          <w:numId w:val="0"/>
        </w:numPr>
        <w:ind w:firstLine="420" w:firstLineChars="0"/>
        <w:rPr>
          <w:rFonts w:hint="eastAsia" w:ascii="Consolas" w:hAnsi="Consolas" w:eastAsia="宋体"/>
          <w:color w:val="auto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auto"/>
          <w:sz w:val="32"/>
          <w:highlight w:val="white"/>
          <w:lang w:val="en-US" w:eastAsia="zh-CN"/>
        </w:rPr>
        <w:t>H5端模板：</w:t>
      </w:r>
      <w:r>
        <w:rPr>
          <w:rFonts w:hint="eastAsia" w:ascii="Consolas" w:hAnsi="Consolas" w:eastAsia="Consolas"/>
          <w:color w:val="auto"/>
          <w:sz w:val="32"/>
          <w:highlight w:val="white"/>
        </w:rPr>
        <w:t>my_bonus</w:t>
      </w:r>
      <w:r>
        <w:rPr>
          <w:rFonts w:hint="eastAsia" w:ascii="Consolas" w:hAnsi="Consolas" w:eastAsia="宋体"/>
          <w:color w:val="auto"/>
          <w:sz w:val="32"/>
          <w:highlight w:val="white"/>
          <w:lang w:val="en-US" w:eastAsia="zh-CN"/>
        </w:rPr>
        <w:t>.vm、my_bonus_content.vm（查看更多）</w:t>
      </w:r>
    </w:p>
    <w:p>
      <w:pPr>
        <w:numPr>
          <w:ilvl w:val="0"/>
          <w:numId w:val="0"/>
        </w:numPr>
        <w:ind w:firstLine="420" w:firstLineChars="0"/>
        <w:rPr>
          <w:rFonts w:hint="eastAsia" w:ascii="Consolas" w:hAnsi="Consolas" w:eastAsia="宋体"/>
          <w:color w:val="auto"/>
          <w:sz w:val="32"/>
          <w:highlight w:val="white"/>
          <w:lang w:val="en-US" w:eastAsia="zh-CN"/>
        </w:rPr>
      </w:pPr>
      <w:r>
        <w:rPr>
          <w:rFonts w:hint="eastAsia" w:ascii="Consolas" w:hAnsi="Consolas" w:eastAsia="宋体"/>
          <w:color w:val="auto"/>
          <w:sz w:val="32"/>
          <w:highlight w:val="white"/>
          <w:lang w:val="en-US" w:eastAsia="zh-CN"/>
        </w:rPr>
        <w:t>中当bonusType为“ACTIVITY”时要多判断一次，当“备注”字段为空时，显示“活动奖励”，否则显示“备注”中的“值”。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9A5CC58"/>
    <w:multiLevelType w:val="singleLevel"/>
    <w:tmpl w:val="D9A5CC5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4D2F662"/>
    <w:multiLevelType w:val="singleLevel"/>
    <w:tmpl w:val="14D2F662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EDAB3D2"/>
    <w:multiLevelType w:val="multilevel"/>
    <w:tmpl w:val="4EDAB3D2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4F8A0D85"/>
    <w:multiLevelType w:val="singleLevel"/>
    <w:tmpl w:val="4F8A0D85"/>
    <w:lvl w:ilvl="0" w:tentative="0">
      <w:start w:val="1"/>
      <w:numFmt w:val="low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2A575E"/>
    <w:rsid w:val="08B219D0"/>
    <w:rsid w:val="09F520E3"/>
    <w:rsid w:val="0A59389A"/>
    <w:rsid w:val="0E15188C"/>
    <w:rsid w:val="0EC035F2"/>
    <w:rsid w:val="10101B38"/>
    <w:rsid w:val="108E00BF"/>
    <w:rsid w:val="12C00971"/>
    <w:rsid w:val="13273986"/>
    <w:rsid w:val="13A565DC"/>
    <w:rsid w:val="141D031D"/>
    <w:rsid w:val="153A69FA"/>
    <w:rsid w:val="15422865"/>
    <w:rsid w:val="17593A48"/>
    <w:rsid w:val="17E45395"/>
    <w:rsid w:val="1DF334BC"/>
    <w:rsid w:val="1FA57329"/>
    <w:rsid w:val="20894CA8"/>
    <w:rsid w:val="22746A11"/>
    <w:rsid w:val="22892AC7"/>
    <w:rsid w:val="24333F9D"/>
    <w:rsid w:val="26791081"/>
    <w:rsid w:val="28225B15"/>
    <w:rsid w:val="29305F30"/>
    <w:rsid w:val="2ACF0014"/>
    <w:rsid w:val="2B3E3918"/>
    <w:rsid w:val="2C7B3C50"/>
    <w:rsid w:val="2CF52253"/>
    <w:rsid w:val="2E897D5F"/>
    <w:rsid w:val="2F063F82"/>
    <w:rsid w:val="2F744756"/>
    <w:rsid w:val="2F753877"/>
    <w:rsid w:val="2FB462F3"/>
    <w:rsid w:val="30354A78"/>
    <w:rsid w:val="323C75E7"/>
    <w:rsid w:val="32EF0AE4"/>
    <w:rsid w:val="3470290D"/>
    <w:rsid w:val="35614F00"/>
    <w:rsid w:val="3889709F"/>
    <w:rsid w:val="39C16EDC"/>
    <w:rsid w:val="3AF26A00"/>
    <w:rsid w:val="3B572200"/>
    <w:rsid w:val="3DAA19FC"/>
    <w:rsid w:val="43711F77"/>
    <w:rsid w:val="45F668B5"/>
    <w:rsid w:val="46826C66"/>
    <w:rsid w:val="4A4F420B"/>
    <w:rsid w:val="4AC56A81"/>
    <w:rsid w:val="4B12481A"/>
    <w:rsid w:val="4B96515A"/>
    <w:rsid w:val="4BA3081B"/>
    <w:rsid w:val="4CBA3942"/>
    <w:rsid w:val="4D496076"/>
    <w:rsid w:val="4E58204E"/>
    <w:rsid w:val="4FE81B3B"/>
    <w:rsid w:val="50A33E27"/>
    <w:rsid w:val="52E860C9"/>
    <w:rsid w:val="53A3689A"/>
    <w:rsid w:val="553F2418"/>
    <w:rsid w:val="596F0B87"/>
    <w:rsid w:val="5B004036"/>
    <w:rsid w:val="5E8D0F00"/>
    <w:rsid w:val="5ED1537B"/>
    <w:rsid w:val="5EFC762F"/>
    <w:rsid w:val="631A03A1"/>
    <w:rsid w:val="648C33AA"/>
    <w:rsid w:val="65E65B59"/>
    <w:rsid w:val="66462E4C"/>
    <w:rsid w:val="669E01BA"/>
    <w:rsid w:val="688E15D3"/>
    <w:rsid w:val="6BBA618C"/>
    <w:rsid w:val="6E8F796F"/>
    <w:rsid w:val="71A0168F"/>
    <w:rsid w:val="721C20FC"/>
    <w:rsid w:val="72361290"/>
    <w:rsid w:val="72D606E1"/>
    <w:rsid w:val="73BB609A"/>
    <w:rsid w:val="73DD52B8"/>
    <w:rsid w:val="767020F4"/>
    <w:rsid w:val="78CD5EB1"/>
    <w:rsid w:val="7ED0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zp155</dc:creator>
  <cp:lastModifiedBy>zp155</cp:lastModifiedBy>
  <dcterms:modified xsi:type="dcterms:W3CDTF">2018-03-15T11:46:38Z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