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云贷营收结算为负数时，发送告警短信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  <w:lang w:val="en-US" w:eastAsia="zh-CN"/>
        </w:rPr>
        <w:t>目前无任何操作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</w:p>
    <w:p>
      <w:pPr>
        <w:rPr>
          <w:rFonts w:hint="eastAsia"/>
          <w:highlight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涉及定时：</w:t>
      </w:r>
      <w:r>
        <w:rPr>
          <w:rFonts w:hint="eastAsia" w:ascii="Courier New" w:hAnsi="Courier New"/>
          <w:color w:val="000000"/>
          <w:sz w:val="20"/>
          <w:highlight w:val="none"/>
        </w:rPr>
        <w:t>DepFixedRevenueSettleNotifyTask</w:t>
      </w:r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改动实现方法：</w:t>
      </w:r>
      <w:r>
        <w:rPr>
          <w:rFonts w:hint="eastAsia" w:ascii="Courier New" w:hAnsi="Courier New"/>
          <w:color w:val="0000C0"/>
          <w:sz w:val="20"/>
          <w:highlight w:val="none"/>
        </w:rPr>
        <w:t>depFixedRevenueSettleService</w:t>
      </w:r>
      <w:r>
        <w:rPr>
          <w:rFonts w:hint="eastAsia" w:ascii="Courier New" w:hAnsi="Courier New"/>
          <w:color w:val="0000C0"/>
          <w:sz w:val="20"/>
          <w:highlight w:val="none"/>
          <w:lang w:val="en-US" w:eastAsia="zh-CN"/>
        </w:rPr>
        <w:t>.</w:t>
      </w:r>
      <w:r>
        <w:rPr>
          <w:rFonts w:hint="eastAsia" w:ascii="Courier New" w:hAnsi="Courier New"/>
          <w:color w:val="000000"/>
          <w:sz w:val="20"/>
          <w:highlight w:val="none"/>
        </w:rPr>
        <w:t>revenueSettle()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;</w:t>
      </w:r>
    </w:p>
    <w:p>
      <w:pPr>
        <w:numPr>
          <w:ilvl w:val="0"/>
          <w:numId w:val="2"/>
        </w:numPr>
        <w:ind w:firstLine="420" w:firstLineChars="0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如下图所示，在</w:t>
      </w:r>
      <w:r>
        <w:rPr>
          <w:rFonts w:hint="eastAsia" w:ascii="Courier New" w:hAnsi="Courier New"/>
          <w:color w:val="000000"/>
          <w:sz w:val="20"/>
          <w:highlight w:val="none"/>
        </w:rPr>
        <w:t>DepFixedRevenueSettleServiceImpl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.</w:t>
      </w:r>
      <w:r>
        <w:rPr>
          <w:rFonts w:hint="eastAsia" w:ascii="Courier New" w:hAnsi="Courier New"/>
          <w:color w:val="000000"/>
          <w:sz w:val="20"/>
          <w:highlight w:val="none"/>
        </w:rPr>
        <w:t>revenueSettle</w:t>
      </w:r>
      <w:r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  <w:t>()中加入短信告警，短信内容：</w:t>
      </w: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highlight w:val="none"/>
          <w:shd w:val="clear" w:fill="FFFFFF"/>
        </w:rPr>
        <w:t>云贷【营收发生日】营收结算为负数，请及时联系合作方处理。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highlight w:val="none"/>
          <w:shd w:val="clear" w:fill="FFFFFF"/>
          <w:lang w:val="en-US" w:eastAsia="zh-CN"/>
        </w:rPr>
        <w:t>短信发送至开发人员及产品人员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269865" cy="262509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F016C85"/>
    <w:multiLevelType w:val="singleLevel"/>
    <w:tmpl w:val="5F016C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2E272B"/>
    <w:rsid w:val="3E8369D4"/>
    <w:rsid w:val="4A18102A"/>
    <w:rsid w:val="634D6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2018-04-18T09:15:00Z</dcterms:created>
  <dc:creator>wenzi</dc:creator>
  <cp:lastModifiedBy>wenzi</cp:lastModifiedBy>
  <dcterms:modified xsi:type="dcterms:W3CDTF">2018-04-19T02:09:37Z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